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4" w:rsidRPr="00AE059A" w:rsidRDefault="00AE059A" w:rsidP="00AE059A">
      <w:pPr>
        <w:spacing w:line="300" w:lineRule="auto"/>
        <w:ind w:firstLineChars="200" w:firstLine="883"/>
        <w:rPr>
          <w:rFonts w:ascii="Times New Roman" w:eastAsia="楷体" w:hAnsi="Times New Roman" w:cs="Times New Roman"/>
          <w:b/>
          <w:sz w:val="48"/>
          <w:szCs w:val="48"/>
        </w:rPr>
      </w:pPr>
      <w:r w:rsidRPr="00AE059A">
        <w:rPr>
          <w:rFonts w:ascii="楷体" w:eastAsia="楷体" w:hAnsi="楷体" w:hint="eastAsia"/>
          <w:b/>
          <w:sz w:val="44"/>
          <w:szCs w:val="44"/>
        </w:rPr>
        <w:t>嘉善宏耀五金工业有限公司新建年产紧固件（8.8级以上）6000吨</w:t>
      </w:r>
      <w:r w:rsidRPr="00AE059A">
        <w:rPr>
          <w:rFonts w:ascii="楷体" w:eastAsia="楷体" w:hAnsi="楷体"/>
          <w:b/>
          <w:sz w:val="44"/>
          <w:szCs w:val="44"/>
        </w:rPr>
        <w:t>项目</w:t>
      </w:r>
      <w:r w:rsidR="00D55E2F" w:rsidRPr="00AE059A">
        <w:rPr>
          <w:rFonts w:ascii="楷体" w:eastAsia="楷体" w:hAnsi="楷体"/>
          <w:b/>
          <w:sz w:val="44"/>
          <w:szCs w:val="44"/>
        </w:rPr>
        <w:t>竣</w:t>
      </w:r>
      <w:r w:rsidR="00D55E2F">
        <w:rPr>
          <w:rFonts w:ascii="Times New Roman" w:eastAsia="楷体" w:hAnsi="Times New Roman" w:cs="Times New Roman"/>
          <w:b/>
          <w:sz w:val="48"/>
          <w:szCs w:val="48"/>
        </w:rPr>
        <w:t>工环境保护</w:t>
      </w:r>
      <w:r w:rsidR="00814A3B">
        <w:rPr>
          <w:rFonts w:ascii="楷体" w:eastAsia="楷体" w:hAnsi="楷体" w:hint="eastAsia"/>
          <w:b/>
          <w:sz w:val="44"/>
          <w:szCs w:val="44"/>
        </w:rPr>
        <w:t>自行验收意见</w:t>
      </w:r>
    </w:p>
    <w:p w:rsidR="00814A3B" w:rsidRPr="00ED38E2" w:rsidRDefault="00814A3B" w:rsidP="00A00C07">
      <w:pPr>
        <w:spacing w:line="40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814A3B" w:rsidRPr="00304A00" w:rsidRDefault="00187828" w:rsidP="00304A00">
      <w:pPr>
        <w:spacing w:line="360" w:lineRule="auto"/>
        <w:jc w:val="left"/>
        <w:rPr>
          <w:szCs w:val="21"/>
        </w:rPr>
      </w:pP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304A00">
        <w:rPr>
          <w:rFonts w:hint="eastAsia"/>
          <w:szCs w:val="21"/>
        </w:rPr>
        <w:t xml:space="preserve">  </w:t>
      </w:r>
      <w:r w:rsidR="00814A3B" w:rsidRPr="00304A00">
        <w:rPr>
          <w:rFonts w:hint="eastAsia"/>
          <w:szCs w:val="21"/>
        </w:rPr>
        <w:t>2018</w:t>
      </w:r>
      <w:r w:rsidR="00814A3B" w:rsidRPr="00304A00">
        <w:rPr>
          <w:rFonts w:hint="eastAsia"/>
          <w:szCs w:val="21"/>
        </w:rPr>
        <w:t>年</w:t>
      </w:r>
      <w:r w:rsidR="00AE059A" w:rsidRPr="00304A00">
        <w:rPr>
          <w:rFonts w:hint="eastAsia"/>
          <w:szCs w:val="21"/>
        </w:rPr>
        <w:t xml:space="preserve">  </w:t>
      </w:r>
      <w:r w:rsidR="00814A3B" w:rsidRPr="00304A00">
        <w:rPr>
          <w:rFonts w:hint="eastAsia"/>
          <w:szCs w:val="21"/>
        </w:rPr>
        <w:t>月</w:t>
      </w:r>
      <w:r w:rsidR="00AE059A" w:rsidRPr="00304A00">
        <w:rPr>
          <w:rFonts w:hint="eastAsia"/>
          <w:szCs w:val="21"/>
        </w:rPr>
        <w:t xml:space="preserve">  </w:t>
      </w:r>
      <w:r w:rsidR="00814A3B" w:rsidRPr="00304A00">
        <w:rPr>
          <w:rFonts w:hint="eastAsia"/>
          <w:szCs w:val="21"/>
        </w:rPr>
        <w:t>日</w:t>
      </w:r>
      <w:r w:rsidR="00AE059A">
        <w:rPr>
          <w:rFonts w:hint="eastAsia"/>
          <w:szCs w:val="21"/>
        </w:rPr>
        <w:t>嘉善宏耀五金工业有限公司</w:t>
      </w:r>
      <w:r w:rsidR="00AE059A" w:rsidRPr="00304A00">
        <w:rPr>
          <w:rFonts w:hint="eastAsia"/>
          <w:szCs w:val="21"/>
        </w:rPr>
        <w:t>新建年产紧固件（</w:t>
      </w:r>
      <w:r w:rsidR="00AE059A" w:rsidRPr="00304A00">
        <w:rPr>
          <w:rFonts w:hint="eastAsia"/>
          <w:szCs w:val="21"/>
        </w:rPr>
        <w:t>8.8</w:t>
      </w:r>
      <w:r w:rsidR="00AE059A" w:rsidRPr="00304A00">
        <w:rPr>
          <w:rFonts w:hint="eastAsia"/>
          <w:szCs w:val="21"/>
        </w:rPr>
        <w:t>级以上）</w:t>
      </w:r>
      <w:r w:rsidR="00AE059A" w:rsidRPr="00304A00">
        <w:rPr>
          <w:rFonts w:hint="eastAsia"/>
          <w:szCs w:val="21"/>
        </w:rPr>
        <w:t>6000</w:t>
      </w:r>
      <w:r w:rsidR="00AE059A" w:rsidRPr="00304A00">
        <w:rPr>
          <w:rFonts w:hint="eastAsia"/>
          <w:szCs w:val="21"/>
        </w:rPr>
        <w:t>吨</w:t>
      </w:r>
      <w:r w:rsidR="00AE059A" w:rsidRPr="00304A00">
        <w:rPr>
          <w:szCs w:val="21"/>
        </w:rPr>
        <w:t>项目</w:t>
      </w:r>
      <w:r w:rsidR="00814A3B" w:rsidRPr="00304A00">
        <w:rPr>
          <w:rFonts w:hint="eastAsia"/>
          <w:szCs w:val="21"/>
        </w:rPr>
        <w:t>竣工环境保护验收检查会，检查组由</w:t>
      </w:r>
      <w:r w:rsidR="00AE059A">
        <w:rPr>
          <w:rFonts w:hint="eastAsia"/>
          <w:szCs w:val="21"/>
        </w:rPr>
        <w:t>嘉善宏耀五金工业有限公司</w:t>
      </w:r>
      <w:r w:rsidR="00814A3B" w:rsidRPr="00304A00">
        <w:rPr>
          <w:rFonts w:hint="eastAsia"/>
          <w:szCs w:val="21"/>
        </w:rPr>
        <w:t>、</w:t>
      </w:r>
      <w:r w:rsidR="00AE059A" w:rsidRPr="00304A00">
        <w:rPr>
          <w:szCs w:val="21"/>
        </w:rPr>
        <w:t>浙江工业大学</w:t>
      </w:r>
      <w:r w:rsidR="00814A3B" w:rsidRPr="00304A00">
        <w:rPr>
          <w:rFonts w:hint="eastAsia"/>
          <w:szCs w:val="21"/>
        </w:rPr>
        <w:t>、验收监测单位浙江</w:t>
      </w:r>
      <w:r w:rsidR="00A00C07" w:rsidRPr="00304A00">
        <w:rPr>
          <w:rFonts w:hint="eastAsia"/>
          <w:szCs w:val="21"/>
        </w:rPr>
        <w:t>诚</w:t>
      </w:r>
      <w:r w:rsidR="00814A3B" w:rsidRPr="00304A00">
        <w:rPr>
          <w:rFonts w:hint="eastAsia"/>
          <w:szCs w:val="21"/>
        </w:rPr>
        <w:t>德检测研究有限公司组成，验收小组现场查阅了环评报告、监测报告等资料，听取了验收监测报告内容汇报，对现场详细检查了落实情况，认为项目基本</w:t>
      </w:r>
      <w:r w:rsidRPr="00304A00">
        <w:rPr>
          <w:rFonts w:hint="eastAsia"/>
          <w:szCs w:val="21"/>
        </w:rPr>
        <w:t>符合</w:t>
      </w:r>
      <w:r w:rsidR="00814A3B" w:rsidRPr="00304A00">
        <w:rPr>
          <w:rFonts w:hint="eastAsia"/>
          <w:szCs w:val="21"/>
        </w:rPr>
        <w:t>环保验收条件。</w:t>
      </w:r>
    </w:p>
    <w:p w:rsidR="00187828" w:rsidRPr="00304A00" w:rsidRDefault="00187828" w:rsidP="00D55E2F">
      <w:pPr>
        <w:spacing w:line="360" w:lineRule="exact"/>
        <w:jc w:val="left"/>
        <w:rPr>
          <w:szCs w:val="21"/>
        </w:rPr>
      </w:pPr>
      <w:r w:rsidRPr="00304A00">
        <w:rPr>
          <w:rFonts w:hint="eastAsia"/>
          <w:szCs w:val="21"/>
        </w:rPr>
        <w:t>一、项目基本情况</w:t>
      </w:r>
      <w:r w:rsidRPr="00304A00">
        <w:rPr>
          <w:rFonts w:hint="eastAsia"/>
          <w:szCs w:val="21"/>
        </w:rPr>
        <w:t xml:space="preserve"> </w:t>
      </w:r>
    </w:p>
    <w:p w:rsidR="00600FB5" w:rsidRPr="00304A00" w:rsidRDefault="00187828" w:rsidP="00304A00">
      <w:pPr>
        <w:spacing w:line="360" w:lineRule="auto"/>
        <w:ind w:firstLineChars="200" w:firstLine="420"/>
        <w:rPr>
          <w:szCs w:val="21"/>
        </w:rPr>
      </w:pPr>
      <w:r w:rsidRPr="00304A00">
        <w:rPr>
          <w:rFonts w:hint="eastAsia"/>
          <w:szCs w:val="21"/>
        </w:rPr>
        <w:t xml:space="preserve">  </w:t>
      </w:r>
      <w:r w:rsidR="00AE059A">
        <w:rPr>
          <w:rFonts w:hint="eastAsia"/>
          <w:szCs w:val="21"/>
        </w:rPr>
        <w:t>嘉善宏耀五金工业有限公司</w:t>
      </w:r>
      <w:r w:rsidR="00AE059A" w:rsidRPr="00304A00">
        <w:rPr>
          <w:rFonts w:hint="eastAsia"/>
          <w:szCs w:val="21"/>
        </w:rPr>
        <w:t>新建年产紧固件（</w:t>
      </w:r>
      <w:r w:rsidR="00AE059A" w:rsidRPr="00304A00">
        <w:rPr>
          <w:rFonts w:hint="eastAsia"/>
          <w:szCs w:val="21"/>
        </w:rPr>
        <w:t>8.8</w:t>
      </w:r>
      <w:r w:rsidR="00AE059A" w:rsidRPr="00304A00">
        <w:rPr>
          <w:rFonts w:hint="eastAsia"/>
          <w:szCs w:val="21"/>
        </w:rPr>
        <w:t>级以上）</w:t>
      </w:r>
      <w:r w:rsidR="00AE059A" w:rsidRPr="00304A00">
        <w:rPr>
          <w:rFonts w:hint="eastAsia"/>
          <w:szCs w:val="21"/>
        </w:rPr>
        <w:t>6000</w:t>
      </w:r>
      <w:r w:rsidR="00AE059A" w:rsidRPr="00304A00">
        <w:rPr>
          <w:rFonts w:hint="eastAsia"/>
          <w:szCs w:val="21"/>
        </w:rPr>
        <w:t>吨</w:t>
      </w:r>
      <w:r w:rsidR="00AE059A" w:rsidRPr="00304A00">
        <w:rPr>
          <w:szCs w:val="21"/>
        </w:rPr>
        <w:t>项目</w:t>
      </w:r>
      <w:r w:rsidR="00304A00" w:rsidRPr="00304A00">
        <w:rPr>
          <w:szCs w:val="21"/>
        </w:rPr>
        <w:t>位于嘉善县惠民街道惠通路</w:t>
      </w:r>
      <w:r w:rsidR="00304A00" w:rsidRPr="00304A00">
        <w:rPr>
          <w:szCs w:val="21"/>
        </w:rPr>
        <w:t>49</w:t>
      </w:r>
      <w:r w:rsidR="00304A00" w:rsidRPr="00304A00">
        <w:rPr>
          <w:szCs w:val="21"/>
        </w:rPr>
        <w:t>号；</w:t>
      </w:r>
      <w:r w:rsidR="00304A00" w:rsidRPr="00304A00">
        <w:rPr>
          <w:szCs w:val="21"/>
        </w:rPr>
        <w:t>2015</w:t>
      </w:r>
      <w:r w:rsidR="00304A00" w:rsidRPr="00304A00">
        <w:rPr>
          <w:szCs w:val="21"/>
        </w:rPr>
        <w:t>年</w:t>
      </w:r>
      <w:r w:rsidR="00304A00" w:rsidRPr="00304A00">
        <w:rPr>
          <w:szCs w:val="21"/>
        </w:rPr>
        <w:t>9</w:t>
      </w:r>
      <w:r w:rsidR="00304A00" w:rsidRPr="00304A00">
        <w:rPr>
          <w:szCs w:val="21"/>
        </w:rPr>
        <w:t>月嘉善宏耀五金工业有限公司委托浙江工业大学编制完成了《嘉善宏耀五金工业有限公司新建年产紧固件（</w:t>
      </w:r>
      <w:r w:rsidR="00304A00" w:rsidRPr="00304A00">
        <w:rPr>
          <w:szCs w:val="21"/>
        </w:rPr>
        <w:t>8.8</w:t>
      </w:r>
      <w:r w:rsidR="00304A00" w:rsidRPr="00304A00">
        <w:rPr>
          <w:szCs w:val="21"/>
        </w:rPr>
        <w:t>级以上）</w:t>
      </w:r>
      <w:r w:rsidR="00304A00" w:rsidRPr="00304A00">
        <w:rPr>
          <w:szCs w:val="21"/>
        </w:rPr>
        <w:t>6000</w:t>
      </w:r>
      <w:r w:rsidR="00304A00" w:rsidRPr="00304A00">
        <w:rPr>
          <w:szCs w:val="21"/>
        </w:rPr>
        <w:t>吨项目环境影响评价报告表》，</w:t>
      </w:r>
      <w:r w:rsidR="00304A00" w:rsidRPr="00304A00">
        <w:rPr>
          <w:szCs w:val="21"/>
        </w:rPr>
        <w:t>2015</w:t>
      </w:r>
      <w:r w:rsidR="00304A00" w:rsidRPr="00304A00">
        <w:rPr>
          <w:szCs w:val="21"/>
        </w:rPr>
        <w:t>年</w:t>
      </w:r>
      <w:r w:rsidR="00304A00" w:rsidRPr="00304A00">
        <w:rPr>
          <w:szCs w:val="21"/>
        </w:rPr>
        <w:t>11</w:t>
      </w:r>
      <w:r w:rsidR="00304A00" w:rsidRPr="00304A00">
        <w:rPr>
          <w:szCs w:val="21"/>
        </w:rPr>
        <w:t>月</w:t>
      </w:r>
      <w:r w:rsidR="00304A00" w:rsidRPr="00304A00">
        <w:rPr>
          <w:szCs w:val="21"/>
        </w:rPr>
        <w:t>24</w:t>
      </w:r>
      <w:r w:rsidR="00304A00" w:rsidRPr="00304A00">
        <w:rPr>
          <w:szCs w:val="21"/>
        </w:rPr>
        <w:t>日嘉善县环境保护局以</w:t>
      </w:r>
      <w:r w:rsidR="00304A00" w:rsidRPr="00304A00">
        <w:rPr>
          <w:szCs w:val="21"/>
        </w:rPr>
        <w:t>“</w:t>
      </w:r>
      <w:r w:rsidR="00304A00" w:rsidRPr="00304A00">
        <w:rPr>
          <w:szCs w:val="21"/>
        </w:rPr>
        <w:t>报告表批复〔</w:t>
      </w:r>
      <w:r w:rsidR="00304A00" w:rsidRPr="00304A00">
        <w:rPr>
          <w:szCs w:val="21"/>
        </w:rPr>
        <w:t>2015</w:t>
      </w:r>
      <w:r w:rsidR="00304A00" w:rsidRPr="00304A00">
        <w:rPr>
          <w:szCs w:val="21"/>
        </w:rPr>
        <w:t>〕</w:t>
      </w:r>
      <w:r w:rsidR="00304A00" w:rsidRPr="00304A00">
        <w:rPr>
          <w:szCs w:val="21"/>
        </w:rPr>
        <w:t>295</w:t>
      </w:r>
      <w:r w:rsidR="00304A00" w:rsidRPr="00304A00">
        <w:rPr>
          <w:szCs w:val="21"/>
        </w:rPr>
        <w:t>号</w:t>
      </w:r>
      <w:r w:rsidR="00304A00" w:rsidRPr="00304A00">
        <w:rPr>
          <w:szCs w:val="21"/>
        </w:rPr>
        <w:t>”</w:t>
      </w:r>
      <w:r w:rsidR="00304A00" w:rsidRPr="00304A00">
        <w:rPr>
          <w:szCs w:val="21"/>
        </w:rPr>
        <w:t>文批复了该环境影响评价报告表</w:t>
      </w:r>
      <w:r w:rsidR="00304A00" w:rsidRPr="00304A00">
        <w:rPr>
          <w:rFonts w:hint="eastAsia"/>
          <w:szCs w:val="21"/>
        </w:rPr>
        <w:t>,</w:t>
      </w:r>
      <w:r w:rsidR="00600FB5" w:rsidRPr="00304A00">
        <w:rPr>
          <w:rFonts w:hint="eastAsia"/>
          <w:szCs w:val="21"/>
        </w:rPr>
        <w:t>项目主要生产设施和配套的环保设施运行正常，企业申请验收。</w:t>
      </w:r>
    </w:p>
    <w:p w:rsidR="00796561" w:rsidRPr="00304A00" w:rsidRDefault="00796561" w:rsidP="00D55E2F">
      <w:pPr>
        <w:spacing w:line="360" w:lineRule="exact"/>
        <w:jc w:val="left"/>
        <w:rPr>
          <w:szCs w:val="21"/>
        </w:rPr>
      </w:pPr>
      <w:r w:rsidRPr="00304A00">
        <w:rPr>
          <w:rFonts w:hint="eastAsia"/>
          <w:szCs w:val="21"/>
        </w:rPr>
        <w:t>二、现场检查结果</w:t>
      </w:r>
    </w:p>
    <w:p w:rsidR="00796561" w:rsidRPr="00304A00" w:rsidRDefault="00A00C07" w:rsidP="00D55E2F">
      <w:pPr>
        <w:spacing w:line="360" w:lineRule="exact"/>
        <w:jc w:val="left"/>
        <w:rPr>
          <w:szCs w:val="21"/>
        </w:rPr>
      </w:pPr>
      <w:r w:rsidRPr="00304A00">
        <w:rPr>
          <w:rFonts w:hint="eastAsia"/>
          <w:szCs w:val="21"/>
        </w:rPr>
        <w:t xml:space="preserve">    </w:t>
      </w:r>
      <w:r w:rsidR="00796561" w:rsidRPr="00304A00">
        <w:rPr>
          <w:rFonts w:hint="eastAsia"/>
          <w:szCs w:val="21"/>
        </w:rPr>
        <w:t>对照环评，批复等相关要求，</w:t>
      </w:r>
      <w:r w:rsidRPr="00304A00">
        <w:rPr>
          <w:rFonts w:hint="eastAsia"/>
          <w:szCs w:val="21"/>
        </w:rPr>
        <w:t>验收小组</w:t>
      </w:r>
      <w:r w:rsidR="00796561" w:rsidRPr="00304A00">
        <w:rPr>
          <w:rFonts w:hint="eastAsia"/>
          <w:szCs w:val="21"/>
        </w:rPr>
        <w:t>对该项目进行现场检查，主要内容如下：</w:t>
      </w:r>
    </w:p>
    <w:tbl>
      <w:tblPr>
        <w:tblW w:w="8171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554"/>
        <w:gridCol w:w="3930"/>
      </w:tblGrid>
      <w:tr w:rsidR="00304A00" w:rsidTr="00AF4CCB">
        <w:trPr>
          <w:trHeight w:val="398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序号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环保批复文件要求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检查结果</w:t>
            </w:r>
          </w:p>
        </w:tc>
      </w:tr>
      <w:tr w:rsidR="00304A00" w:rsidTr="00AF4CCB">
        <w:trPr>
          <w:trHeight w:val="90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厂区雨污分流。</w:t>
            </w:r>
            <w:r>
              <w:rPr>
                <w:bCs/>
                <w:szCs w:val="21"/>
              </w:rPr>
              <w:t>生活污水</w:t>
            </w:r>
            <w:r>
              <w:rPr>
                <w:rFonts w:hint="eastAsia"/>
                <w:bCs/>
                <w:szCs w:val="21"/>
              </w:rPr>
              <w:t>经预处理达标后排入污水管网送污水处理厂集中处理。废水排放执行</w:t>
            </w:r>
            <w:r>
              <w:rPr>
                <w:bCs/>
                <w:szCs w:val="21"/>
              </w:rPr>
              <w:t>《污水综合排放标准》（</w:t>
            </w:r>
            <w:r>
              <w:rPr>
                <w:bCs/>
                <w:szCs w:val="21"/>
              </w:rPr>
              <w:t>GB8978-1996</w:t>
            </w:r>
            <w:r>
              <w:rPr>
                <w:bCs/>
                <w:szCs w:val="21"/>
              </w:rPr>
              <w:t>）三级标准。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项目厂区</w:t>
            </w:r>
            <w:r>
              <w:rPr>
                <w:bCs/>
                <w:szCs w:val="21"/>
              </w:rPr>
              <w:t>实行</w:t>
            </w:r>
            <w:r>
              <w:rPr>
                <w:rFonts w:hint="eastAsia"/>
                <w:bCs/>
                <w:szCs w:val="21"/>
              </w:rPr>
              <w:t>雨污分流。生活污水经预处理排入污水管网送污水处理厂集中处理。监测结果</w:t>
            </w:r>
            <w:r>
              <w:rPr>
                <w:bCs/>
                <w:szCs w:val="21"/>
              </w:rPr>
              <w:t>符合</w:t>
            </w:r>
            <w:r>
              <w:rPr>
                <w:rFonts w:hint="eastAsia"/>
                <w:bCs/>
                <w:szCs w:val="21"/>
              </w:rPr>
              <w:t>《污水综合排放标准》</w:t>
            </w:r>
            <w:r>
              <w:rPr>
                <w:rFonts w:hint="eastAsia"/>
                <w:bCs/>
                <w:szCs w:val="21"/>
              </w:rPr>
              <w:t>(GB8978-1996)</w:t>
            </w:r>
            <w:r>
              <w:rPr>
                <w:rFonts w:hint="eastAsia"/>
                <w:bCs/>
                <w:szCs w:val="21"/>
              </w:rPr>
              <w:t>三级标准，氨氮、总磷符合《工业企业废水氮、磷污染物间接排放限值》</w:t>
            </w:r>
            <w:r>
              <w:rPr>
                <w:rFonts w:hint="eastAsia"/>
                <w:bCs/>
                <w:szCs w:val="21"/>
              </w:rPr>
              <w:t>(DB33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887-2013)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304A00" w:rsidTr="00AF4CCB">
        <w:trPr>
          <w:trHeight w:val="3228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>2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加强车间通风换气，油雾经净化处理后通过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米高的排气筒排放。废气排放执行《大气污染物综合排放标准》（</w:t>
            </w:r>
            <w:r>
              <w:rPr>
                <w:rFonts w:hint="eastAsia"/>
                <w:bCs/>
                <w:szCs w:val="21"/>
              </w:rPr>
              <w:t>GB16297-1996</w:t>
            </w:r>
            <w:r>
              <w:rPr>
                <w:rFonts w:hint="eastAsia"/>
                <w:bCs/>
                <w:szCs w:val="21"/>
              </w:rPr>
              <w:t>）二级标准。食堂餐饮油烟气必须采用油烟净化措施，保证油烟气的排放符合《饮食业油烟排放标准》（</w:t>
            </w:r>
            <w:r>
              <w:rPr>
                <w:rFonts w:hint="eastAsia"/>
                <w:bCs/>
                <w:szCs w:val="21"/>
              </w:rPr>
              <w:t>GB 18483-2001</w:t>
            </w:r>
            <w:r>
              <w:rPr>
                <w:rFonts w:hint="eastAsia"/>
                <w:bCs/>
                <w:szCs w:val="21"/>
              </w:rPr>
              <w:t>）。根据环评计算结果，本项目不需要设置大气环境防护距离，其他各类防护距离要求请业主、嘉善经济开发区管委会和有关部门按国家、卫生、安全、产业主管部门相关规定予以落实。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本项目油雾废气经油雾净化器处理后通过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米高的排气筒排放。监测结果</w:t>
            </w:r>
            <w:r>
              <w:rPr>
                <w:bCs/>
                <w:szCs w:val="21"/>
              </w:rPr>
              <w:t>符合</w:t>
            </w:r>
            <w:r>
              <w:rPr>
                <w:rFonts w:hint="eastAsia"/>
                <w:bCs/>
                <w:szCs w:val="21"/>
              </w:rPr>
              <w:t>《大气污染物综合排放标准》</w:t>
            </w:r>
            <w:r>
              <w:rPr>
                <w:rFonts w:hint="eastAsia"/>
                <w:bCs/>
                <w:szCs w:val="21"/>
              </w:rPr>
              <w:t>(GB16297-1996)</w:t>
            </w:r>
            <w:r>
              <w:rPr>
                <w:rFonts w:hint="eastAsia"/>
                <w:bCs/>
                <w:szCs w:val="21"/>
              </w:rPr>
              <w:t>表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二级标准。油雾废气处理效率约</w:t>
            </w:r>
            <w:r>
              <w:rPr>
                <w:rFonts w:hint="eastAsia"/>
                <w:bCs/>
                <w:szCs w:val="21"/>
              </w:rPr>
              <w:t>92%</w:t>
            </w:r>
            <w:r>
              <w:rPr>
                <w:rFonts w:hint="eastAsia"/>
                <w:bCs/>
                <w:szCs w:val="21"/>
              </w:rPr>
              <w:t>，符合环评要求。食堂餐饮油烟气安装油烟净化器。</w:t>
            </w:r>
          </w:p>
        </w:tc>
      </w:tr>
      <w:tr w:rsidR="00304A00" w:rsidTr="00AF4CCB">
        <w:trPr>
          <w:trHeight w:val="678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对高噪声设备采取有效的隔声、减振、降噪等措施，并加强设备的日常维护。厂界噪声执行《工业企业厂界环境噪声排放标准》</w:t>
            </w:r>
            <w:r>
              <w:rPr>
                <w:rFonts w:hint="eastAsia"/>
                <w:bCs/>
                <w:szCs w:val="21"/>
              </w:rPr>
              <w:t>(GB12348-2008)3</w:t>
            </w:r>
            <w:r>
              <w:rPr>
                <w:rFonts w:hint="eastAsia"/>
                <w:bCs/>
                <w:szCs w:val="21"/>
              </w:rPr>
              <w:t>类标准。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本项目合理布局，设置防震基础及减震圈，种植绿化，加强设备的日常维护。监测结果符合《工业企业厂界环境噪声排放标准》</w:t>
            </w:r>
            <w:r>
              <w:rPr>
                <w:rFonts w:hint="eastAsia"/>
                <w:bCs/>
                <w:szCs w:val="21"/>
              </w:rPr>
              <w:t>(GB12348-2008)3</w:t>
            </w:r>
            <w:r>
              <w:rPr>
                <w:rFonts w:hint="eastAsia"/>
                <w:bCs/>
                <w:szCs w:val="21"/>
              </w:rPr>
              <w:t>类标准。</w:t>
            </w:r>
          </w:p>
        </w:tc>
      </w:tr>
      <w:tr w:rsidR="00304A00" w:rsidTr="00AF4CCB">
        <w:trPr>
          <w:trHeight w:val="678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固体废物分类处理、处置，做到“资源化、减量化、无害化”。生活垃圾由当地环卫部门统一清运处理。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金属边角料收集后外售综合利用；生活垃圾由当地环卫部门统一清运处理。</w:t>
            </w:r>
          </w:p>
        </w:tc>
      </w:tr>
      <w:tr w:rsidR="00304A00" w:rsidTr="00AF4CCB">
        <w:trPr>
          <w:trHeight w:val="678"/>
          <w:jc w:val="center"/>
        </w:trPr>
        <w:tc>
          <w:tcPr>
            <w:tcW w:w="687" w:type="dxa"/>
            <w:vAlign w:val="center"/>
          </w:tcPr>
          <w:p w:rsidR="00304A00" w:rsidRDefault="00304A00" w:rsidP="00AF4CC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3554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须采取有效的技术措施和管理手段，以减少各类污染物的排放。根据该项目环评和建设项目审批总量控制的要求，本项目总量控制指标为：</w:t>
            </w:r>
            <w:r>
              <w:rPr>
                <w:rFonts w:hint="eastAsia"/>
                <w:bCs/>
                <w:szCs w:val="21"/>
              </w:rPr>
              <w:t>VOCs 0.168t/a</w:t>
            </w:r>
            <w:r>
              <w:rPr>
                <w:rFonts w:hint="eastAsia"/>
                <w:bCs/>
                <w:szCs w:val="21"/>
              </w:rPr>
              <w:t>，上述指标通过区域替代予以消减平衡。</w:t>
            </w:r>
          </w:p>
        </w:tc>
        <w:tc>
          <w:tcPr>
            <w:tcW w:w="3930" w:type="dxa"/>
            <w:vAlign w:val="center"/>
          </w:tcPr>
          <w:p w:rsidR="00304A00" w:rsidRDefault="00304A00" w:rsidP="00AF4CCB">
            <w:pPr>
              <w:spacing w:line="360" w:lineRule="auto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本项目</w:t>
            </w:r>
            <w:r>
              <w:rPr>
                <w:rFonts w:hint="eastAsia"/>
                <w:bCs/>
                <w:szCs w:val="21"/>
              </w:rPr>
              <w:t xml:space="preserve">VOCs </w:t>
            </w:r>
            <w:r>
              <w:rPr>
                <w:rFonts w:hint="eastAsia"/>
                <w:bCs/>
                <w:szCs w:val="21"/>
              </w:rPr>
              <w:t>排放总量为</w:t>
            </w:r>
            <w:r>
              <w:rPr>
                <w:rFonts w:hint="eastAsia"/>
                <w:bCs/>
                <w:szCs w:val="21"/>
              </w:rPr>
              <w:t>0.139t</w:t>
            </w:r>
            <w:r>
              <w:rPr>
                <w:szCs w:val="21"/>
              </w:rPr>
              <w:t>/a</w:t>
            </w:r>
            <w:r>
              <w:rPr>
                <w:rFonts w:hint="eastAsia"/>
                <w:bCs/>
                <w:szCs w:val="21"/>
              </w:rPr>
              <w:t>，符合环评批复要求。</w:t>
            </w:r>
          </w:p>
        </w:tc>
      </w:tr>
    </w:tbl>
    <w:p w:rsidR="00AC077A" w:rsidRPr="00304A00" w:rsidRDefault="00AC077A" w:rsidP="00D55E2F">
      <w:pPr>
        <w:spacing w:line="360" w:lineRule="exact"/>
        <w:jc w:val="left"/>
        <w:rPr>
          <w:szCs w:val="21"/>
        </w:rPr>
      </w:pPr>
      <w:r w:rsidRPr="00304A00">
        <w:rPr>
          <w:rFonts w:hint="eastAsia"/>
          <w:szCs w:val="21"/>
        </w:rPr>
        <w:t>三、验收监测结果</w:t>
      </w:r>
    </w:p>
    <w:p w:rsidR="00304A00" w:rsidRDefault="00EB3CE6" w:rsidP="00304A00">
      <w:pPr>
        <w:adjustRightInd w:val="0"/>
        <w:snapToGrid w:val="0"/>
        <w:spacing w:line="360" w:lineRule="auto"/>
        <w:ind w:firstLineChars="200" w:firstLine="560"/>
        <w:rPr>
          <w:szCs w:val="21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  <w:r w:rsidR="00304A00">
        <w:rPr>
          <w:rFonts w:hint="eastAsia"/>
          <w:szCs w:val="21"/>
        </w:rPr>
        <w:t>嘉善宏耀五金工业有限公司新建年产紧固件（</w:t>
      </w:r>
      <w:r w:rsidR="00304A00">
        <w:rPr>
          <w:rFonts w:hint="eastAsia"/>
          <w:szCs w:val="21"/>
        </w:rPr>
        <w:t>8.8</w:t>
      </w:r>
      <w:r w:rsidR="00304A00">
        <w:rPr>
          <w:rFonts w:hint="eastAsia"/>
          <w:szCs w:val="21"/>
        </w:rPr>
        <w:t>级以上）</w:t>
      </w:r>
      <w:r w:rsidR="00304A00">
        <w:rPr>
          <w:rFonts w:hint="eastAsia"/>
          <w:szCs w:val="21"/>
        </w:rPr>
        <w:t>6000</w:t>
      </w:r>
      <w:r w:rsidR="00304A00">
        <w:rPr>
          <w:rFonts w:hint="eastAsia"/>
          <w:szCs w:val="21"/>
        </w:rPr>
        <w:t>吨</w:t>
      </w:r>
      <w:r w:rsidR="00304A00">
        <w:rPr>
          <w:szCs w:val="21"/>
        </w:rPr>
        <w:t>项目在试生产过程中，对其产生的废气、废水、噪声、固废等采取了有效的治理措施。建设中认真执行了</w:t>
      </w:r>
      <w:r w:rsidR="00304A00">
        <w:rPr>
          <w:szCs w:val="21"/>
        </w:rPr>
        <w:t>“</w:t>
      </w:r>
      <w:r w:rsidR="00304A00">
        <w:rPr>
          <w:szCs w:val="21"/>
        </w:rPr>
        <w:t>三同时</w:t>
      </w:r>
      <w:r w:rsidR="00304A00">
        <w:rPr>
          <w:szCs w:val="21"/>
        </w:rPr>
        <w:t>”</w:t>
      </w:r>
      <w:r w:rsidR="00304A00">
        <w:rPr>
          <w:szCs w:val="21"/>
        </w:rPr>
        <w:t>制度，环保设施及运行管理符合环评和环评批复的要求，各种处理设施运行状况良</w:t>
      </w:r>
      <w:r w:rsidR="00304A00">
        <w:rPr>
          <w:szCs w:val="21"/>
        </w:rPr>
        <w:lastRenderedPageBreak/>
        <w:t>好。</w:t>
      </w:r>
      <w:bookmarkStart w:id="0" w:name="OLE_LINK40"/>
    </w:p>
    <w:bookmarkEnd w:id="0"/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1</w:t>
      </w:r>
      <w:r>
        <w:rPr>
          <w:rFonts w:hint="eastAsia"/>
          <w:snapToGrid w:val="0"/>
          <w:kern w:val="0"/>
          <w:szCs w:val="21"/>
        </w:rPr>
        <w:t>）验收监测期间工况调查结论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监测期间（</w:t>
      </w:r>
      <w:r>
        <w:rPr>
          <w:rFonts w:hint="eastAsia"/>
          <w:snapToGrid w:val="0"/>
          <w:kern w:val="0"/>
          <w:szCs w:val="21"/>
        </w:rPr>
        <w:t xml:space="preserve">2018 </w:t>
      </w:r>
      <w:r>
        <w:rPr>
          <w:rFonts w:hint="eastAsia"/>
          <w:snapToGrid w:val="0"/>
          <w:kern w:val="0"/>
          <w:szCs w:val="21"/>
        </w:rPr>
        <w:t>年</w:t>
      </w:r>
      <w:r>
        <w:rPr>
          <w:rFonts w:hint="eastAsia"/>
          <w:snapToGrid w:val="0"/>
          <w:kern w:val="0"/>
          <w:szCs w:val="21"/>
        </w:rPr>
        <w:t xml:space="preserve"> 3 </w:t>
      </w:r>
      <w:r>
        <w:rPr>
          <w:rFonts w:hint="eastAsia"/>
          <w:snapToGrid w:val="0"/>
          <w:kern w:val="0"/>
          <w:szCs w:val="21"/>
        </w:rPr>
        <w:t>月</w:t>
      </w:r>
      <w:r>
        <w:rPr>
          <w:rFonts w:hint="eastAsia"/>
          <w:snapToGrid w:val="0"/>
          <w:kern w:val="0"/>
          <w:szCs w:val="21"/>
        </w:rPr>
        <w:t xml:space="preserve">17 </w:t>
      </w:r>
      <w:r>
        <w:rPr>
          <w:rFonts w:hint="eastAsia"/>
          <w:snapToGrid w:val="0"/>
          <w:kern w:val="0"/>
          <w:szCs w:val="21"/>
        </w:rPr>
        <w:t>日</w:t>
      </w:r>
      <w:r>
        <w:rPr>
          <w:rFonts w:hint="eastAsia"/>
          <w:snapToGrid w:val="0"/>
          <w:kern w:val="0"/>
          <w:szCs w:val="21"/>
        </w:rPr>
        <w:t xml:space="preserve">-18 </w:t>
      </w:r>
      <w:r>
        <w:rPr>
          <w:rFonts w:hint="eastAsia"/>
          <w:snapToGrid w:val="0"/>
          <w:kern w:val="0"/>
          <w:szCs w:val="21"/>
        </w:rPr>
        <w:t>日），项目主要产品实际平均生产负荷均大于</w:t>
      </w:r>
      <w:r>
        <w:rPr>
          <w:rFonts w:hint="eastAsia"/>
          <w:snapToGrid w:val="0"/>
          <w:kern w:val="0"/>
          <w:szCs w:val="21"/>
        </w:rPr>
        <w:t xml:space="preserve"> 75%</w:t>
      </w:r>
      <w:r>
        <w:rPr>
          <w:rFonts w:hint="eastAsia"/>
          <w:snapToGrid w:val="0"/>
          <w:kern w:val="0"/>
          <w:szCs w:val="21"/>
        </w:rPr>
        <w:t>，符合竣工验收的工况要求。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2</w:t>
      </w:r>
      <w:r>
        <w:rPr>
          <w:rFonts w:hint="eastAsia"/>
          <w:snapToGrid w:val="0"/>
          <w:kern w:val="0"/>
          <w:szCs w:val="21"/>
        </w:rPr>
        <w:t>）废水监测结论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监测期间（</w:t>
      </w:r>
      <w:r>
        <w:rPr>
          <w:rFonts w:hint="eastAsia"/>
          <w:snapToGrid w:val="0"/>
          <w:kern w:val="0"/>
          <w:szCs w:val="21"/>
        </w:rPr>
        <w:t xml:space="preserve">2018 </w:t>
      </w:r>
      <w:r>
        <w:rPr>
          <w:rFonts w:hint="eastAsia"/>
          <w:snapToGrid w:val="0"/>
          <w:kern w:val="0"/>
          <w:szCs w:val="21"/>
        </w:rPr>
        <w:t>年</w:t>
      </w:r>
      <w:r>
        <w:rPr>
          <w:rFonts w:hint="eastAsia"/>
          <w:snapToGrid w:val="0"/>
          <w:kern w:val="0"/>
          <w:szCs w:val="21"/>
        </w:rPr>
        <w:t xml:space="preserve"> 3 </w:t>
      </w:r>
      <w:r>
        <w:rPr>
          <w:rFonts w:hint="eastAsia"/>
          <w:snapToGrid w:val="0"/>
          <w:kern w:val="0"/>
          <w:szCs w:val="21"/>
        </w:rPr>
        <w:t>月</w:t>
      </w:r>
      <w:r>
        <w:rPr>
          <w:rFonts w:hint="eastAsia"/>
          <w:snapToGrid w:val="0"/>
          <w:kern w:val="0"/>
          <w:szCs w:val="21"/>
        </w:rPr>
        <w:t xml:space="preserve">17 </w:t>
      </w:r>
      <w:r>
        <w:rPr>
          <w:rFonts w:hint="eastAsia"/>
          <w:snapToGrid w:val="0"/>
          <w:kern w:val="0"/>
          <w:szCs w:val="21"/>
        </w:rPr>
        <w:t>日</w:t>
      </w:r>
      <w:r>
        <w:rPr>
          <w:rFonts w:hint="eastAsia"/>
          <w:snapToGrid w:val="0"/>
          <w:kern w:val="0"/>
          <w:szCs w:val="21"/>
        </w:rPr>
        <w:t xml:space="preserve">-18 </w:t>
      </w:r>
      <w:r>
        <w:rPr>
          <w:rFonts w:hint="eastAsia"/>
          <w:snapToGrid w:val="0"/>
          <w:kern w:val="0"/>
          <w:szCs w:val="21"/>
        </w:rPr>
        <w:t>日），本项目生活废水排放口中</w:t>
      </w:r>
      <w:r>
        <w:rPr>
          <w:rFonts w:hint="eastAsia"/>
          <w:snapToGrid w:val="0"/>
          <w:kern w:val="0"/>
          <w:szCs w:val="21"/>
        </w:rPr>
        <w:t xml:space="preserve"> pH </w:t>
      </w:r>
      <w:r>
        <w:rPr>
          <w:rFonts w:hint="eastAsia"/>
          <w:snapToGrid w:val="0"/>
          <w:kern w:val="0"/>
          <w:szCs w:val="21"/>
        </w:rPr>
        <w:t>值范围、化学需氧量、悬浮物、石油类排放浓度均符合《污水综合排放标准》（</w:t>
      </w:r>
      <w:r>
        <w:rPr>
          <w:rFonts w:hint="eastAsia"/>
          <w:snapToGrid w:val="0"/>
          <w:kern w:val="0"/>
          <w:szCs w:val="21"/>
        </w:rPr>
        <w:t>GB 8978-1996</w:t>
      </w:r>
      <w:r>
        <w:rPr>
          <w:rFonts w:hint="eastAsia"/>
          <w:snapToGrid w:val="0"/>
          <w:kern w:val="0"/>
          <w:szCs w:val="21"/>
        </w:rPr>
        <w:t>）表</w:t>
      </w:r>
      <w:r>
        <w:rPr>
          <w:rFonts w:hint="eastAsia"/>
          <w:snapToGrid w:val="0"/>
          <w:kern w:val="0"/>
          <w:szCs w:val="21"/>
        </w:rPr>
        <w:t xml:space="preserve"> 4 </w:t>
      </w:r>
      <w:r>
        <w:rPr>
          <w:rFonts w:hint="eastAsia"/>
          <w:snapToGrid w:val="0"/>
          <w:kern w:val="0"/>
          <w:szCs w:val="21"/>
        </w:rPr>
        <w:t>中三级标准，其中氨氮、总磷排放浓度符合《工业企业废水氮、磷污染物间接排放限值》（</w:t>
      </w:r>
      <w:r>
        <w:rPr>
          <w:rFonts w:hint="eastAsia"/>
          <w:snapToGrid w:val="0"/>
          <w:kern w:val="0"/>
          <w:szCs w:val="21"/>
        </w:rPr>
        <w:t>DB33/887-2013</w:t>
      </w:r>
      <w:r>
        <w:rPr>
          <w:rFonts w:hint="eastAsia"/>
          <w:snapToGrid w:val="0"/>
          <w:kern w:val="0"/>
          <w:szCs w:val="21"/>
        </w:rPr>
        <w:t>）表</w:t>
      </w:r>
      <w:r>
        <w:rPr>
          <w:rFonts w:hint="eastAsia"/>
          <w:snapToGrid w:val="0"/>
          <w:kern w:val="0"/>
          <w:szCs w:val="21"/>
        </w:rPr>
        <w:t xml:space="preserve"> 1 </w:t>
      </w:r>
      <w:r>
        <w:rPr>
          <w:rFonts w:hint="eastAsia"/>
          <w:snapToGrid w:val="0"/>
          <w:kern w:val="0"/>
          <w:szCs w:val="21"/>
        </w:rPr>
        <w:t>标准限值。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3</w:t>
      </w:r>
      <w:r>
        <w:rPr>
          <w:rFonts w:hint="eastAsia"/>
          <w:snapToGrid w:val="0"/>
          <w:kern w:val="0"/>
          <w:szCs w:val="21"/>
        </w:rPr>
        <w:t>）废气监测结论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监测期间（</w:t>
      </w:r>
      <w:r>
        <w:rPr>
          <w:rFonts w:hint="eastAsia"/>
          <w:snapToGrid w:val="0"/>
          <w:kern w:val="0"/>
          <w:szCs w:val="21"/>
        </w:rPr>
        <w:t xml:space="preserve">2018 </w:t>
      </w:r>
      <w:r>
        <w:rPr>
          <w:rFonts w:hint="eastAsia"/>
          <w:snapToGrid w:val="0"/>
          <w:kern w:val="0"/>
          <w:szCs w:val="21"/>
        </w:rPr>
        <w:t>年</w:t>
      </w:r>
      <w:r>
        <w:rPr>
          <w:rFonts w:hint="eastAsia"/>
          <w:snapToGrid w:val="0"/>
          <w:kern w:val="0"/>
          <w:szCs w:val="21"/>
        </w:rPr>
        <w:t xml:space="preserve">3 </w:t>
      </w:r>
      <w:r>
        <w:rPr>
          <w:rFonts w:hint="eastAsia"/>
          <w:snapToGrid w:val="0"/>
          <w:kern w:val="0"/>
          <w:szCs w:val="21"/>
        </w:rPr>
        <w:t>月</w:t>
      </w:r>
      <w:r>
        <w:rPr>
          <w:rFonts w:hint="eastAsia"/>
          <w:snapToGrid w:val="0"/>
          <w:kern w:val="0"/>
          <w:szCs w:val="21"/>
        </w:rPr>
        <w:t xml:space="preserve">17 </w:t>
      </w:r>
      <w:r>
        <w:rPr>
          <w:rFonts w:hint="eastAsia"/>
          <w:snapToGrid w:val="0"/>
          <w:kern w:val="0"/>
          <w:szCs w:val="21"/>
        </w:rPr>
        <w:t>日</w:t>
      </w:r>
      <w:r>
        <w:rPr>
          <w:rFonts w:hint="eastAsia"/>
          <w:snapToGrid w:val="0"/>
          <w:kern w:val="0"/>
          <w:szCs w:val="21"/>
        </w:rPr>
        <w:t xml:space="preserve">-18 </w:t>
      </w:r>
      <w:r>
        <w:rPr>
          <w:rFonts w:hint="eastAsia"/>
          <w:snapToGrid w:val="0"/>
          <w:kern w:val="0"/>
          <w:szCs w:val="21"/>
        </w:rPr>
        <w:t>日），本项目油雾废气排放口中的非甲烷总烃排放浓度和排放速率符合《大气污染物综合排放标准》（</w:t>
      </w:r>
      <w:r>
        <w:rPr>
          <w:rFonts w:hint="eastAsia"/>
          <w:snapToGrid w:val="0"/>
          <w:kern w:val="0"/>
          <w:szCs w:val="21"/>
        </w:rPr>
        <w:t>GB 16297-1996</w:t>
      </w:r>
      <w:r>
        <w:rPr>
          <w:rFonts w:hint="eastAsia"/>
          <w:snapToGrid w:val="0"/>
          <w:kern w:val="0"/>
          <w:szCs w:val="21"/>
        </w:rPr>
        <w:t>）表</w:t>
      </w:r>
      <w:r>
        <w:rPr>
          <w:rFonts w:hint="eastAsia"/>
          <w:snapToGrid w:val="0"/>
          <w:kern w:val="0"/>
          <w:szCs w:val="21"/>
        </w:rPr>
        <w:t xml:space="preserve"> 2 </w:t>
      </w:r>
      <w:r>
        <w:rPr>
          <w:rFonts w:hint="eastAsia"/>
          <w:snapToGrid w:val="0"/>
          <w:kern w:val="0"/>
          <w:szCs w:val="21"/>
        </w:rPr>
        <w:t>中二级标准要求，无组织废气中的非甲烷总烃排放浓度符合《大气污染物综合排放标准》（</w:t>
      </w:r>
      <w:r>
        <w:rPr>
          <w:rFonts w:hint="eastAsia"/>
          <w:snapToGrid w:val="0"/>
          <w:kern w:val="0"/>
          <w:szCs w:val="21"/>
        </w:rPr>
        <w:t>GB 16297-1996</w:t>
      </w:r>
      <w:r>
        <w:rPr>
          <w:rFonts w:hint="eastAsia"/>
          <w:snapToGrid w:val="0"/>
          <w:kern w:val="0"/>
          <w:szCs w:val="21"/>
        </w:rPr>
        <w:t>）表</w:t>
      </w:r>
      <w:r>
        <w:rPr>
          <w:rFonts w:hint="eastAsia"/>
          <w:snapToGrid w:val="0"/>
          <w:kern w:val="0"/>
          <w:szCs w:val="21"/>
        </w:rPr>
        <w:t xml:space="preserve"> 2</w:t>
      </w:r>
      <w:r>
        <w:rPr>
          <w:rFonts w:hint="eastAsia"/>
          <w:snapToGrid w:val="0"/>
          <w:kern w:val="0"/>
          <w:szCs w:val="21"/>
        </w:rPr>
        <w:t>中无组织排放监控浓度限值。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4</w:t>
      </w:r>
      <w:r>
        <w:rPr>
          <w:rFonts w:hint="eastAsia"/>
          <w:snapToGrid w:val="0"/>
          <w:kern w:val="0"/>
          <w:szCs w:val="21"/>
        </w:rPr>
        <w:t>）噪声监测结论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监测期间（</w:t>
      </w:r>
      <w:r>
        <w:rPr>
          <w:rFonts w:hint="eastAsia"/>
          <w:snapToGrid w:val="0"/>
          <w:kern w:val="0"/>
          <w:szCs w:val="21"/>
        </w:rPr>
        <w:t xml:space="preserve">2018 </w:t>
      </w:r>
      <w:r>
        <w:rPr>
          <w:rFonts w:hint="eastAsia"/>
          <w:snapToGrid w:val="0"/>
          <w:kern w:val="0"/>
          <w:szCs w:val="21"/>
        </w:rPr>
        <w:t>年</w:t>
      </w:r>
      <w:r>
        <w:rPr>
          <w:rFonts w:hint="eastAsia"/>
          <w:snapToGrid w:val="0"/>
          <w:kern w:val="0"/>
          <w:szCs w:val="21"/>
        </w:rPr>
        <w:t xml:space="preserve">3 </w:t>
      </w:r>
      <w:r>
        <w:rPr>
          <w:rFonts w:hint="eastAsia"/>
          <w:snapToGrid w:val="0"/>
          <w:kern w:val="0"/>
          <w:szCs w:val="21"/>
        </w:rPr>
        <w:t>月</w:t>
      </w:r>
      <w:r>
        <w:rPr>
          <w:rFonts w:hint="eastAsia"/>
          <w:snapToGrid w:val="0"/>
          <w:kern w:val="0"/>
          <w:szCs w:val="21"/>
        </w:rPr>
        <w:t xml:space="preserve">17 </w:t>
      </w:r>
      <w:r>
        <w:rPr>
          <w:rFonts w:hint="eastAsia"/>
          <w:snapToGrid w:val="0"/>
          <w:kern w:val="0"/>
          <w:szCs w:val="21"/>
        </w:rPr>
        <w:t>日</w:t>
      </w:r>
      <w:r>
        <w:rPr>
          <w:rFonts w:hint="eastAsia"/>
          <w:snapToGrid w:val="0"/>
          <w:kern w:val="0"/>
          <w:szCs w:val="21"/>
        </w:rPr>
        <w:t xml:space="preserve">-18 </w:t>
      </w:r>
      <w:r>
        <w:rPr>
          <w:rFonts w:hint="eastAsia"/>
          <w:snapToGrid w:val="0"/>
          <w:kern w:val="0"/>
          <w:szCs w:val="21"/>
        </w:rPr>
        <w:t>日），本项目厂界南侧、南侧、西侧、北侧各监测点位的昼间环境噪声均符合《工业企业厂界环境噪声排放标准》（</w:t>
      </w:r>
      <w:r>
        <w:rPr>
          <w:rFonts w:hint="eastAsia"/>
          <w:snapToGrid w:val="0"/>
          <w:kern w:val="0"/>
          <w:szCs w:val="21"/>
        </w:rPr>
        <w:t>GB 12348-2008</w:t>
      </w:r>
      <w:r>
        <w:rPr>
          <w:rFonts w:hint="eastAsia"/>
          <w:snapToGrid w:val="0"/>
          <w:kern w:val="0"/>
          <w:szCs w:val="21"/>
        </w:rPr>
        <w:t>）</w:t>
      </w:r>
      <w:r>
        <w:rPr>
          <w:rFonts w:hint="eastAsia"/>
          <w:snapToGrid w:val="0"/>
          <w:kern w:val="0"/>
          <w:szCs w:val="21"/>
        </w:rPr>
        <w:t xml:space="preserve">3 </w:t>
      </w:r>
      <w:r>
        <w:rPr>
          <w:rFonts w:hint="eastAsia"/>
          <w:snapToGrid w:val="0"/>
          <w:kern w:val="0"/>
          <w:szCs w:val="21"/>
        </w:rPr>
        <w:t>类标准。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）固废处置情况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本项目</w:t>
      </w:r>
      <w:r>
        <w:rPr>
          <w:rFonts w:hint="eastAsia"/>
          <w:bCs/>
          <w:szCs w:val="21"/>
        </w:rPr>
        <w:t>金属边角料收集后外售综合利用；</w:t>
      </w:r>
      <w:r>
        <w:rPr>
          <w:rFonts w:hint="eastAsia"/>
          <w:snapToGrid w:val="0"/>
          <w:kern w:val="0"/>
          <w:szCs w:val="21"/>
        </w:rPr>
        <w:t>生活垃圾委托当地环卫部门清运。</w:t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6</w:t>
      </w:r>
      <w:r>
        <w:rPr>
          <w:szCs w:val="21"/>
        </w:rPr>
        <w:t>）污染物总量控制</w:t>
      </w:r>
      <w:r>
        <w:rPr>
          <w:szCs w:val="21"/>
        </w:rPr>
        <w:tab/>
      </w:r>
    </w:p>
    <w:p w:rsidR="00304A00" w:rsidRDefault="00304A00" w:rsidP="00304A00">
      <w:pPr>
        <w:spacing w:line="360" w:lineRule="auto"/>
        <w:ind w:firstLineChars="200" w:firstLine="420"/>
        <w:textAlignment w:val="baseline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本项目</w:t>
      </w:r>
      <w:r>
        <w:rPr>
          <w:rFonts w:hint="eastAsia"/>
          <w:snapToGrid w:val="0"/>
          <w:kern w:val="0"/>
          <w:szCs w:val="21"/>
        </w:rPr>
        <w:t>VOCs</w:t>
      </w:r>
      <w:r>
        <w:rPr>
          <w:rFonts w:hint="eastAsia"/>
          <w:snapToGrid w:val="0"/>
          <w:kern w:val="0"/>
          <w:szCs w:val="21"/>
        </w:rPr>
        <w:t>总量为</w:t>
      </w:r>
      <w:r>
        <w:rPr>
          <w:rFonts w:hint="eastAsia"/>
          <w:snapToGrid w:val="0"/>
          <w:kern w:val="0"/>
          <w:szCs w:val="21"/>
        </w:rPr>
        <w:t>0.139t/a</w:t>
      </w:r>
      <w:r>
        <w:rPr>
          <w:rFonts w:hint="eastAsia"/>
          <w:snapToGrid w:val="0"/>
          <w:kern w:val="0"/>
          <w:szCs w:val="21"/>
        </w:rPr>
        <w:t>，符合环评批复总量控制要求：</w:t>
      </w:r>
      <w:r>
        <w:rPr>
          <w:rFonts w:hint="eastAsia"/>
          <w:snapToGrid w:val="0"/>
          <w:kern w:val="0"/>
          <w:szCs w:val="21"/>
        </w:rPr>
        <w:t>VOCs 0.168t/a</w:t>
      </w:r>
      <w:r>
        <w:rPr>
          <w:rFonts w:hint="eastAsia"/>
          <w:snapToGrid w:val="0"/>
          <w:kern w:val="0"/>
          <w:szCs w:val="21"/>
        </w:rPr>
        <w:t>。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7</w:t>
      </w:r>
      <w:r>
        <w:rPr>
          <w:szCs w:val="21"/>
        </w:rPr>
        <w:t>）环保设施处理效率结论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《关于</w:t>
      </w:r>
      <w:r>
        <w:rPr>
          <w:szCs w:val="21"/>
          <w:lang w:val="zh-CN"/>
        </w:rPr>
        <w:t>嘉善宏耀五金制造有限公司</w:t>
      </w:r>
      <w:r>
        <w:rPr>
          <w:szCs w:val="21"/>
        </w:rPr>
        <w:t>新建年产紧固件</w:t>
      </w:r>
      <w:r>
        <w:rPr>
          <w:szCs w:val="21"/>
          <w:lang w:eastAsia="en-US"/>
        </w:rPr>
        <w:t>（</w:t>
      </w:r>
      <w:r>
        <w:rPr>
          <w:szCs w:val="21"/>
          <w:lang w:eastAsia="en-US"/>
        </w:rPr>
        <w:t>8.8</w:t>
      </w:r>
      <w:r>
        <w:rPr>
          <w:szCs w:val="21"/>
        </w:rPr>
        <w:t>级以上）</w:t>
      </w:r>
      <w:r>
        <w:rPr>
          <w:szCs w:val="21"/>
        </w:rPr>
        <w:t xml:space="preserve"> 6000</w:t>
      </w:r>
      <w:r>
        <w:rPr>
          <w:szCs w:val="21"/>
        </w:rPr>
        <w:t>吨项目》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（</w:t>
      </w:r>
      <w:r>
        <w:rPr>
          <w:rFonts w:hint="eastAsia"/>
          <w:szCs w:val="21"/>
        </w:rPr>
        <w:t>报告表批复</w:t>
      </w:r>
      <w:r>
        <w:rPr>
          <w:szCs w:val="21"/>
        </w:rPr>
        <w:t>〔</w:t>
      </w:r>
      <w:r>
        <w:rPr>
          <w:szCs w:val="21"/>
        </w:rPr>
        <w:t>2</w:t>
      </w:r>
      <w:r>
        <w:rPr>
          <w:rFonts w:hint="eastAsia"/>
          <w:szCs w:val="21"/>
        </w:rPr>
        <w:t>015</w:t>
      </w:r>
      <w:r>
        <w:rPr>
          <w:szCs w:val="21"/>
        </w:rPr>
        <w:t>〕</w:t>
      </w:r>
      <w:r>
        <w:rPr>
          <w:rFonts w:hint="eastAsia"/>
          <w:szCs w:val="21"/>
        </w:rPr>
        <w:t>295</w:t>
      </w:r>
      <w:r>
        <w:rPr>
          <w:szCs w:val="21"/>
        </w:rPr>
        <w:t>号）中无废水、废气处理设施处理效率相关要求。</w:t>
      </w:r>
    </w:p>
    <w:p w:rsidR="00304A00" w:rsidRDefault="00304A00" w:rsidP="00304A00">
      <w:pPr>
        <w:adjustRightInd w:val="0"/>
        <w:snapToGrid w:val="0"/>
        <w:spacing w:beforeLines="50"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、总结论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综上所述，</w:t>
      </w:r>
      <w:r>
        <w:rPr>
          <w:szCs w:val="21"/>
          <w:lang w:val="zh-CN"/>
        </w:rPr>
        <w:t>嘉善宏耀五金制造有限公司</w:t>
      </w:r>
      <w:r>
        <w:rPr>
          <w:szCs w:val="21"/>
        </w:rPr>
        <w:t>新建年产紧固件</w:t>
      </w:r>
      <w:r>
        <w:rPr>
          <w:szCs w:val="21"/>
          <w:lang w:eastAsia="en-US"/>
        </w:rPr>
        <w:t>（</w:t>
      </w:r>
      <w:r>
        <w:rPr>
          <w:szCs w:val="21"/>
          <w:lang w:eastAsia="en-US"/>
        </w:rPr>
        <w:t>8.8</w:t>
      </w:r>
      <w:r>
        <w:rPr>
          <w:szCs w:val="21"/>
        </w:rPr>
        <w:t>级以上）</w:t>
      </w:r>
      <w:r>
        <w:rPr>
          <w:szCs w:val="21"/>
        </w:rPr>
        <w:t xml:space="preserve"> 6000</w:t>
      </w:r>
      <w:r>
        <w:rPr>
          <w:szCs w:val="21"/>
        </w:rPr>
        <w:t>吨项目在建设中严格执行竣工环保</w:t>
      </w:r>
      <w:r>
        <w:rPr>
          <w:szCs w:val="21"/>
        </w:rPr>
        <w:t>“</w:t>
      </w:r>
      <w:r>
        <w:rPr>
          <w:szCs w:val="21"/>
        </w:rPr>
        <w:t>三同时</w:t>
      </w:r>
      <w:r>
        <w:rPr>
          <w:szCs w:val="21"/>
        </w:rPr>
        <w:t>”</w:t>
      </w:r>
      <w:r>
        <w:rPr>
          <w:szCs w:val="21"/>
        </w:rPr>
        <w:t>制度，验收资料齐全，环保污染防治措施基本落实，监测报告中各项污染物指标均达到相应的排放标准及相关环境标准，符合竣工环境保护验收的相关要求。</w:t>
      </w:r>
    </w:p>
    <w:p w:rsidR="00304A00" w:rsidRDefault="00304A00" w:rsidP="00304A00">
      <w:pPr>
        <w:adjustRightInd w:val="0"/>
        <w:snapToGrid w:val="0"/>
        <w:spacing w:beforeLines="50" w:line="360" w:lineRule="auto"/>
        <w:jc w:val="left"/>
        <w:rPr>
          <w:b/>
          <w:bCs/>
          <w:szCs w:val="21"/>
        </w:rPr>
      </w:pPr>
      <w:r>
        <w:rPr>
          <w:b/>
          <w:bCs/>
          <w:szCs w:val="21"/>
        </w:rPr>
        <w:lastRenderedPageBreak/>
        <w:t>3</w:t>
      </w:r>
      <w:r>
        <w:rPr>
          <w:b/>
          <w:bCs/>
          <w:szCs w:val="21"/>
        </w:rPr>
        <w:t>、建议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加强环保设施的运行管理，确保污染物稳定达标。进一步落实环境风险防范措施，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开展环境应急演练，确保环境安全。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如遇环保设施检修、停运等情况，要及时向当地环保部门报告，并如实记录备查。</w:t>
      </w:r>
    </w:p>
    <w:p w:rsidR="00304A00" w:rsidRDefault="00304A00" w:rsidP="00304A0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加强清洁生产管理，减少生产过程中的</w:t>
      </w:r>
      <w:r>
        <w:rPr>
          <w:szCs w:val="21"/>
        </w:rPr>
        <w:t>“</w:t>
      </w:r>
      <w:r>
        <w:rPr>
          <w:szCs w:val="21"/>
        </w:rPr>
        <w:t>跑、冒、滴、漏</w:t>
      </w:r>
      <w:r>
        <w:rPr>
          <w:szCs w:val="21"/>
        </w:rPr>
        <w:t>”</w:t>
      </w:r>
      <w:r>
        <w:rPr>
          <w:szCs w:val="21"/>
        </w:rPr>
        <w:t>。</w:t>
      </w:r>
    </w:p>
    <w:p w:rsidR="008A7104" w:rsidRPr="008D4502" w:rsidRDefault="008A7104" w:rsidP="00304A00">
      <w:pPr>
        <w:spacing w:line="360" w:lineRule="exact"/>
        <w:jc w:val="left"/>
      </w:pPr>
    </w:p>
    <w:sectPr w:rsidR="008A7104" w:rsidRPr="008D4502" w:rsidSect="008A71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73" w:rsidRDefault="000A7A73" w:rsidP="008A7104">
      <w:r>
        <w:separator/>
      </w:r>
    </w:p>
  </w:endnote>
  <w:endnote w:type="continuationSeparator" w:id="0">
    <w:p w:rsidR="000A7A73" w:rsidRDefault="000A7A73" w:rsidP="008A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04" w:rsidRDefault="008A7104">
    <w:pPr>
      <w:pStyle w:val="a3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73" w:rsidRDefault="000A7A73" w:rsidP="008A7104">
      <w:r>
        <w:separator/>
      </w:r>
    </w:p>
  </w:footnote>
  <w:footnote w:type="continuationSeparator" w:id="0">
    <w:p w:rsidR="000A7A73" w:rsidRDefault="000A7A73" w:rsidP="008A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50FEB1"/>
    <w:multiLevelType w:val="singleLevel"/>
    <w:tmpl w:val="F350FEB1"/>
    <w:lvl w:ilvl="0">
      <w:start w:val="1"/>
      <w:numFmt w:val="decimal"/>
      <w:suff w:val="nothing"/>
      <w:lvlText w:val="%1、"/>
      <w:lvlJc w:val="left"/>
    </w:lvl>
  </w:abstractNum>
  <w:abstractNum w:abstractNumId="1">
    <w:nsid w:val="27840AD3"/>
    <w:multiLevelType w:val="singleLevel"/>
    <w:tmpl w:val="27840AD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2B4A9E"/>
    <w:rsid w:val="0004311C"/>
    <w:rsid w:val="000A7A73"/>
    <w:rsid w:val="000B20F3"/>
    <w:rsid w:val="00105C4A"/>
    <w:rsid w:val="00187828"/>
    <w:rsid w:val="001C4F15"/>
    <w:rsid w:val="001D6253"/>
    <w:rsid w:val="00222305"/>
    <w:rsid w:val="00304A00"/>
    <w:rsid w:val="003A2782"/>
    <w:rsid w:val="003B0E18"/>
    <w:rsid w:val="00492DF4"/>
    <w:rsid w:val="0051042E"/>
    <w:rsid w:val="0058573F"/>
    <w:rsid w:val="005A5AA6"/>
    <w:rsid w:val="00600FB5"/>
    <w:rsid w:val="006A1B20"/>
    <w:rsid w:val="006C3932"/>
    <w:rsid w:val="006E64D2"/>
    <w:rsid w:val="006E6A87"/>
    <w:rsid w:val="006F3147"/>
    <w:rsid w:val="00740876"/>
    <w:rsid w:val="00796561"/>
    <w:rsid w:val="007E7CBD"/>
    <w:rsid w:val="00814A3B"/>
    <w:rsid w:val="008355EB"/>
    <w:rsid w:val="008A7104"/>
    <w:rsid w:val="008D4502"/>
    <w:rsid w:val="0094711F"/>
    <w:rsid w:val="00986288"/>
    <w:rsid w:val="00A00C07"/>
    <w:rsid w:val="00A00C70"/>
    <w:rsid w:val="00A050E0"/>
    <w:rsid w:val="00A54C03"/>
    <w:rsid w:val="00A87CD1"/>
    <w:rsid w:val="00AB5DE8"/>
    <w:rsid w:val="00AC077A"/>
    <w:rsid w:val="00AC5675"/>
    <w:rsid w:val="00AE059A"/>
    <w:rsid w:val="00AE3A02"/>
    <w:rsid w:val="00B27D72"/>
    <w:rsid w:val="00B855B9"/>
    <w:rsid w:val="00B9299E"/>
    <w:rsid w:val="00BB17BE"/>
    <w:rsid w:val="00C11C2B"/>
    <w:rsid w:val="00D55E2F"/>
    <w:rsid w:val="00D909AA"/>
    <w:rsid w:val="00DF151D"/>
    <w:rsid w:val="00E7728C"/>
    <w:rsid w:val="00EB367B"/>
    <w:rsid w:val="00EB3CE6"/>
    <w:rsid w:val="00ED38E2"/>
    <w:rsid w:val="00EE5E41"/>
    <w:rsid w:val="00FE63F5"/>
    <w:rsid w:val="5F2B4A9E"/>
    <w:rsid w:val="6B19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1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qFormat/>
    <w:rsid w:val="008A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253"/>
    <w:rPr>
      <w:kern w:val="2"/>
      <w:sz w:val="18"/>
      <w:szCs w:val="18"/>
    </w:rPr>
  </w:style>
  <w:style w:type="paragraph" w:styleId="a5">
    <w:name w:val="Balloon Text"/>
    <w:basedOn w:val="a"/>
    <w:link w:val="Char0"/>
    <w:rsid w:val="001D6253"/>
    <w:rPr>
      <w:sz w:val="18"/>
      <w:szCs w:val="18"/>
    </w:rPr>
  </w:style>
  <w:style w:type="character" w:customStyle="1" w:styleId="Char0">
    <w:name w:val="批注框文本 Char"/>
    <w:basedOn w:val="a0"/>
    <w:link w:val="a5"/>
    <w:rsid w:val="001D6253"/>
    <w:rPr>
      <w:kern w:val="2"/>
      <w:sz w:val="18"/>
      <w:szCs w:val="18"/>
    </w:rPr>
  </w:style>
  <w:style w:type="paragraph" w:customStyle="1" w:styleId="CM104">
    <w:name w:val="CM104"/>
    <w:basedOn w:val="a"/>
    <w:next w:val="a"/>
    <w:rsid w:val="006A1B20"/>
    <w:pPr>
      <w:autoSpaceDE w:val="0"/>
      <w:autoSpaceDN w:val="0"/>
      <w:adjustRightInd w:val="0"/>
      <w:spacing w:after="175"/>
      <w:jc w:val="left"/>
    </w:pPr>
    <w:rPr>
      <w:rFonts w:ascii="楷体_GB2312" w:eastAsia="楷体_GB2312" w:hAnsi="Times New Roman" w:cs="Times New Roman"/>
      <w:kern w:val="0"/>
      <w:sz w:val="24"/>
      <w:szCs w:val="24"/>
    </w:rPr>
  </w:style>
  <w:style w:type="paragraph" w:customStyle="1" w:styleId="2">
    <w:name w:val="表格2"/>
    <w:basedOn w:val="a"/>
    <w:rsid w:val="00D55E2F"/>
    <w:pPr>
      <w:spacing w:line="360" w:lineRule="atLeast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0012Char">
    <w:name w:val="样式 正文001 + 首行缩进:  2 字符 Char"/>
    <w:link w:val="0012"/>
    <w:rsid w:val="00D55E2F"/>
    <w:rPr>
      <w:rFonts w:eastAsia="宋体"/>
      <w:kern w:val="2"/>
      <w:sz w:val="24"/>
    </w:rPr>
  </w:style>
  <w:style w:type="paragraph" w:customStyle="1" w:styleId="0012">
    <w:name w:val="样式 正文001 + 首行缩进:  2 字符"/>
    <w:basedOn w:val="a"/>
    <w:link w:val="0012Char"/>
    <w:rsid w:val="00D55E2F"/>
    <w:pPr>
      <w:spacing w:line="500" w:lineRule="atLeast"/>
      <w:ind w:firstLineChars="200" w:firstLine="480"/>
    </w:pPr>
    <w:rPr>
      <w:rFonts w:eastAsia="宋体"/>
      <w:sz w:val="24"/>
      <w:szCs w:val="20"/>
    </w:rPr>
  </w:style>
  <w:style w:type="character" w:customStyle="1" w:styleId="Bodytext2">
    <w:name w:val="Body text|2"/>
    <w:basedOn w:val="a0"/>
    <w:semiHidden/>
    <w:unhideWhenUsed/>
    <w:qFormat/>
    <w:rsid w:val="00AE059A"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>微软公司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2018-09-10T01:02:00Z</cp:lastPrinted>
  <dcterms:created xsi:type="dcterms:W3CDTF">2018-09-10T01:03:00Z</dcterms:created>
  <dcterms:modified xsi:type="dcterms:W3CDTF">2018-09-10T01:03:00Z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