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7FE" w:rsidRPr="00265ADB" w:rsidRDefault="00F647FE">
      <w:pPr>
        <w:spacing w:line="0" w:lineRule="atLeast"/>
        <w:jc w:val="center"/>
        <w:rPr>
          <w:sz w:val="52"/>
          <w:szCs w:val="52"/>
        </w:rPr>
      </w:pPr>
      <w:bookmarkStart w:id="0" w:name="_Toc122086832"/>
      <w:bookmarkStart w:id="1" w:name="_Toc127421255"/>
    </w:p>
    <w:p w:rsidR="00AF3BD0" w:rsidRDefault="00AF3BD0" w:rsidP="00C31DE6">
      <w:pPr>
        <w:jc w:val="center"/>
        <w:rPr>
          <w:rFonts w:eastAsia="楷体"/>
          <w:b/>
          <w:sz w:val="48"/>
          <w:szCs w:val="48"/>
        </w:rPr>
      </w:pPr>
    </w:p>
    <w:p w:rsidR="00AF3BD0" w:rsidRDefault="00AF3BD0" w:rsidP="00C31DE6">
      <w:pPr>
        <w:jc w:val="center"/>
        <w:rPr>
          <w:rFonts w:eastAsia="楷体"/>
          <w:b/>
          <w:sz w:val="48"/>
          <w:szCs w:val="48"/>
        </w:rPr>
      </w:pPr>
    </w:p>
    <w:p w:rsidR="00C31DE6" w:rsidRPr="00C31DE6" w:rsidRDefault="00C31DE6" w:rsidP="00C31DE6">
      <w:pPr>
        <w:jc w:val="center"/>
        <w:rPr>
          <w:rFonts w:eastAsia="楷体"/>
          <w:b/>
          <w:sz w:val="48"/>
          <w:szCs w:val="48"/>
        </w:rPr>
      </w:pPr>
      <w:r w:rsidRPr="00C31DE6">
        <w:rPr>
          <w:rFonts w:eastAsia="楷体" w:hint="eastAsia"/>
          <w:b/>
          <w:sz w:val="48"/>
          <w:szCs w:val="48"/>
        </w:rPr>
        <w:t>嘉善富柯达服饰辅料厂（普通合伙）</w:t>
      </w:r>
    </w:p>
    <w:p w:rsidR="00C31DE6" w:rsidRDefault="00C31DE6" w:rsidP="00B16043">
      <w:pPr>
        <w:jc w:val="center"/>
        <w:rPr>
          <w:rFonts w:eastAsia="楷体"/>
          <w:b/>
          <w:sz w:val="48"/>
          <w:szCs w:val="48"/>
        </w:rPr>
      </w:pPr>
      <w:r w:rsidRPr="00C31DE6">
        <w:rPr>
          <w:rFonts w:eastAsia="楷体" w:hint="eastAsia"/>
          <w:b/>
          <w:sz w:val="48"/>
          <w:szCs w:val="48"/>
        </w:rPr>
        <w:t>迁建年产树脂纽扣</w:t>
      </w:r>
      <w:r w:rsidRPr="00C31DE6">
        <w:rPr>
          <w:rFonts w:eastAsia="楷体" w:hint="eastAsia"/>
          <w:b/>
          <w:sz w:val="48"/>
          <w:szCs w:val="48"/>
        </w:rPr>
        <w:t>10</w:t>
      </w:r>
      <w:r w:rsidRPr="00C31DE6">
        <w:rPr>
          <w:rFonts w:eastAsia="楷体" w:hint="eastAsia"/>
          <w:b/>
          <w:sz w:val="48"/>
          <w:szCs w:val="48"/>
        </w:rPr>
        <w:t>亿粒技改项目</w:t>
      </w:r>
    </w:p>
    <w:p w:rsidR="00C31DE6" w:rsidRDefault="00B16043" w:rsidP="00B16043">
      <w:pPr>
        <w:jc w:val="center"/>
        <w:rPr>
          <w:rFonts w:eastAsia="楷体"/>
          <w:b/>
          <w:sz w:val="48"/>
          <w:szCs w:val="48"/>
        </w:rPr>
      </w:pPr>
      <w:r w:rsidRPr="00B16043">
        <w:rPr>
          <w:rFonts w:eastAsia="楷体"/>
          <w:b/>
          <w:sz w:val="48"/>
          <w:szCs w:val="48"/>
        </w:rPr>
        <w:t>竣工环境保护</w:t>
      </w:r>
    </w:p>
    <w:p w:rsidR="00B16043" w:rsidRPr="00B16043" w:rsidRDefault="00B16043" w:rsidP="00B16043">
      <w:pPr>
        <w:jc w:val="center"/>
        <w:rPr>
          <w:rFonts w:eastAsia="楷体"/>
          <w:b/>
          <w:sz w:val="48"/>
          <w:szCs w:val="48"/>
        </w:rPr>
      </w:pPr>
      <w:r w:rsidRPr="00B16043">
        <w:rPr>
          <w:rFonts w:eastAsia="楷体"/>
          <w:b/>
          <w:sz w:val="48"/>
          <w:szCs w:val="48"/>
        </w:rPr>
        <w:t>验收监测报告</w:t>
      </w:r>
    </w:p>
    <w:p w:rsidR="0058421A" w:rsidRPr="00B16043" w:rsidRDefault="0058421A" w:rsidP="0058421A">
      <w:pPr>
        <w:jc w:val="center"/>
        <w:rPr>
          <w:b/>
          <w:sz w:val="48"/>
          <w:szCs w:val="20"/>
        </w:rPr>
      </w:pPr>
    </w:p>
    <w:p w:rsidR="0058421A" w:rsidRPr="00265ADB" w:rsidRDefault="0058421A" w:rsidP="0058421A">
      <w:pPr>
        <w:jc w:val="center"/>
        <w:rPr>
          <w:b/>
          <w:color w:val="FF0000"/>
          <w:sz w:val="52"/>
          <w:szCs w:val="20"/>
        </w:rPr>
      </w:pPr>
    </w:p>
    <w:p w:rsidR="0058421A" w:rsidRPr="00265ADB" w:rsidRDefault="0058421A" w:rsidP="0058421A">
      <w:pPr>
        <w:jc w:val="center"/>
        <w:rPr>
          <w:b/>
          <w:color w:val="FF0000"/>
          <w:sz w:val="52"/>
          <w:szCs w:val="20"/>
        </w:rPr>
      </w:pPr>
    </w:p>
    <w:p w:rsidR="0058421A" w:rsidRDefault="0058421A" w:rsidP="0058421A">
      <w:pPr>
        <w:jc w:val="center"/>
        <w:rPr>
          <w:color w:val="FF0000"/>
          <w:sz w:val="32"/>
          <w:szCs w:val="20"/>
        </w:rPr>
      </w:pPr>
    </w:p>
    <w:p w:rsidR="00AC1EB8" w:rsidRDefault="00AC1EB8" w:rsidP="0058421A">
      <w:pPr>
        <w:jc w:val="center"/>
        <w:rPr>
          <w:color w:val="FF0000"/>
          <w:sz w:val="32"/>
          <w:szCs w:val="20"/>
        </w:rPr>
      </w:pPr>
    </w:p>
    <w:p w:rsidR="00AC1EB8" w:rsidRPr="00265ADB" w:rsidRDefault="00AC1EB8" w:rsidP="0058421A">
      <w:pPr>
        <w:jc w:val="center"/>
        <w:rPr>
          <w:color w:val="FF0000"/>
          <w:sz w:val="32"/>
          <w:szCs w:val="20"/>
        </w:rPr>
      </w:pPr>
    </w:p>
    <w:p w:rsidR="00622244" w:rsidRDefault="00622244" w:rsidP="00B16043">
      <w:pPr>
        <w:spacing w:line="360" w:lineRule="auto"/>
        <w:ind w:left="1446" w:hangingChars="450" w:hanging="1446"/>
        <w:jc w:val="center"/>
        <w:rPr>
          <w:rFonts w:eastAsia="楷体"/>
          <w:b/>
          <w:sz w:val="32"/>
          <w:szCs w:val="32"/>
        </w:rPr>
      </w:pPr>
    </w:p>
    <w:p w:rsidR="00064FD1" w:rsidRDefault="00064FD1" w:rsidP="00B16043">
      <w:pPr>
        <w:spacing w:line="360" w:lineRule="auto"/>
        <w:ind w:left="1446" w:hangingChars="450" w:hanging="1446"/>
        <w:jc w:val="center"/>
        <w:rPr>
          <w:rFonts w:eastAsia="楷体"/>
          <w:b/>
          <w:sz w:val="32"/>
          <w:szCs w:val="32"/>
        </w:rPr>
      </w:pPr>
    </w:p>
    <w:p w:rsidR="00064FD1" w:rsidRPr="00265ADB" w:rsidRDefault="00064FD1" w:rsidP="00B16043">
      <w:pPr>
        <w:spacing w:line="360" w:lineRule="auto"/>
        <w:ind w:left="1446" w:hangingChars="450" w:hanging="1446"/>
        <w:jc w:val="center"/>
        <w:rPr>
          <w:rFonts w:eastAsia="楷体"/>
          <w:b/>
          <w:sz w:val="32"/>
          <w:szCs w:val="32"/>
        </w:rPr>
      </w:pPr>
    </w:p>
    <w:p w:rsidR="0058421A" w:rsidRPr="00265ADB" w:rsidRDefault="0058421A" w:rsidP="0058421A">
      <w:pPr>
        <w:rPr>
          <w:b/>
          <w:sz w:val="30"/>
          <w:szCs w:val="20"/>
        </w:rPr>
      </w:pPr>
    </w:p>
    <w:p w:rsidR="0058421A" w:rsidRPr="00265ADB" w:rsidRDefault="0058421A" w:rsidP="0058421A">
      <w:pPr>
        <w:rPr>
          <w:b/>
          <w:sz w:val="30"/>
          <w:szCs w:val="20"/>
        </w:rPr>
      </w:pPr>
    </w:p>
    <w:p w:rsidR="00B16043" w:rsidRPr="00C31DE6" w:rsidRDefault="00C31DE6" w:rsidP="00B16043">
      <w:pPr>
        <w:spacing w:line="360" w:lineRule="auto"/>
        <w:jc w:val="center"/>
        <w:rPr>
          <w:rFonts w:eastAsia="楷体"/>
          <w:b/>
          <w:sz w:val="32"/>
          <w:szCs w:val="32"/>
        </w:rPr>
      </w:pPr>
      <w:r>
        <w:rPr>
          <w:rFonts w:eastAsia="楷体" w:hint="eastAsia"/>
          <w:b/>
          <w:sz w:val="32"/>
          <w:szCs w:val="32"/>
        </w:rPr>
        <w:t xml:space="preserve">    </w:t>
      </w:r>
      <w:r w:rsidR="00733D88" w:rsidRPr="00C31DE6">
        <w:rPr>
          <w:rFonts w:eastAsia="楷体"/>
          <w:b/>
          <w:sz w:val="32"/>
          <w:szCs w:val="32"/>
        </w:rPr>
        <w:t>建设单位</w:t>
      </w:r>
      <w:r w:rsidR="0058421A" w:rsidRPr="00C31DE6">
        <w:rPr>
          <w:rFonts w:eastAsia="楷体"/>
          <w:b/>
          <w:sz w:val="32"/>
          <w:szCs w:val="32"/>
        </w:rPr>
        <w:t>：</w:t>
      </w:r>
      <w:r w:rsidR="00B16043" w:rsidRPr="00C31DE6">
        <w:rPr>
          <w:rFonts w:eastAsia="楷体" w:hint="eastAsia"/>
          <w:b/>
          <w:sz w:val="32"/>
          <w:szCs w:val="32"/>
        </w:rPr>
        <w:t>嘉善</w:t>
      </w:r>
      <w:r w:rsidRPr="00C31DE6">
        <w:rPr>
          <w:rFonts w:eastAsia="楷体" w:hint="eastAsia"/>
          <w:b/>
          <w:sz w:val="32"/>
          <w:szCs w:val="32"/>
        </w:rPr>
        <w:t>富柯</w:t>
      </w:r>
      <w:r w:rsidRPr="00C31DE6">
        <w:rPr>
          <w:rFonts w:eastAsia="楷体"/>
          <w:b/>
          <w:sz w:val="32"/>
          <w:szCs w:val="32"/>
        </w:rPr>
        <w:t>达服饰辅料厂（</w:t>
      </w:r>
      <w:r w:rsidRPr="00C31DE6">
        <w:rPr>
          <w:rFonts w:eastAsia="楷体" w:hint="eastAsia"/>
          <w:b/>
          <w:sz w:val="32"/>
          <w:szCs w:val="32"/>
        </w:rPr>
        <w:t>普通合伙</w:t>
      </w:r>
      <w:r w:rsidRPr="00C31DE6">
        <w:rPr>
          <w:rFonts w:eastAsia="楷体"/>
          <w:b/>
          <w:sz w:val="32"/>
          <w:szCs w:val="32"/>
        </w:rPr>
        <w:t>）</w:t>
      </w:r>
    </w:p>
    <w:p w:rsidR="005E4F07" w:rsidRPr="00C31DE6" w:rsidRDefault="005E4F07" w:rsidP="007063BC">
      <w:pPr>
        <w:spacing w:line="360" w:lineRule="auto"/>
        <w:ind w:firstLineChars="500" w:firstLine="1606"/>
        <w:rPr>
          <w:rFonts w:eastAsia="楷体"/>
          <w:b/>
          <w:sz w:val="32"/>
          <w:szCs w:val="32"/>
        </w:rPr>
      </w:pPr>
      <w:r w:rsidRPr="00C31DE6">
        <w:rPr>
          <w:rFonts w:eastAsia="楷体" w:hint="eastAsia"/>
          <w:b/>
          <w:sz w:val="32"/>
          <w:szCs w:val="32"/>
        </w:rPr>
        <w:t>编制</w:t>
      </w:r>
      <w:r w:rsidRPr="00C31DE6">
        <w:rPr>
          <w:rFonts w:eastAsia="楷体"/>
          <w:b/>
          <w:sz w:val="32"/>
          <w:szCs w:val="32"/>
        </w:rPr>
        <w:t>单位：</w:t>
      </w:r>
      <w:r w:rsidR="007063BC">
        <w:rPr>
          <w:rFonts w:eastAsia="楷体" w:hint="eastAsia"/>
          <w:b/>
          <w:sz w:val="32"/>
          <w:szCs w:val="32"/>
        </w:rPr>
        <w:t>浙江诚德</w:t>
      </w:r>
      <w:r w:rsidR="007063BC">
        <w:rPr>
          <w:rFonts w:eastAsia="楷体"/>
          <w:b/>
          <w:sz w:val="32"/>
          <w:szCs w:val="32"/>
        </w:rPr>
        <w:t>检测研究有限公司</w:t>
      </w:r>
    </w:p>
    <w:p w:rsidR="0058421A" w:rsidRPr="00B16043" w:rsidRDefault="0058421A" w:rsidP="00733D88">
      <w:pPr>
        <w:spacing w:line="360" w:lineRule="auto"/>
        <w:jc w:val="center"/>
        <w:rPr>
          <w:rFonts w:eastAsia="楷体"/>
          <w:b/>
          <w:sz w:val="32"/>
          <w:szCs w:val="32"/>
        </w:rPr>
      </w:pPr>
    </w:p>
    <w:p w:rsidR="0058421A" w:rsidRPr="00265ADB" w:rsidRDefault="0058421A" w:rsidP="0058421A">
      <w:pPr>
        <w:spacing w:line="480" w:lineRule="auto"/>
        <w:ind w:right="45"/>
        <w:jc w:val="center"/>
        <w:rPr>
          <w:rFonts w:eastAsia="楷体"/>
          <w:b/>
          <w:sz w:val="32"/>
          <w:szCs w:val="32"/>
        </w:rPr>
      </w:pPr>
      <w:r w:rsidRPr="00265ADB">
        <w:rPr>
          <w:rFonts w:eastAsia="楷体"/>
          <w:b/>
          <w:spacing w:val="8"/>
          <w:sz w:val="32"/>
          <w:szCs w:val="32"/>
        </w:rPr>
        <w:t>二Ｏ一</w:t>
      </w:r>
      <w:r w:rsidR="00C31DE6">
        <w:rPr>
          <w:rFonts w:eastAsia="楷体" w:hint="eastAsia"/>
          <w:b/>
          <w:spacing w:val="8"/>
          <w:sz w:val="32"/>
          <w:szCs w:val="32"/>
        </w:rPr>
        <w:t>九</w:t>
      </w:r>
      <w:r w:rsidRPr="00265ADB">
        <w:rPr>
          <w:rFonts w:eastAsia="楷体"/>
          <w:b/>
          <w:spacing w:val="8"/>
          <w:sz w:val="32"/>
          <w:szCs w:val="32"/>
        </w:rPr>
        <w:t>年</w:t>
      </w:r>
      <w:r w:rsidR="00C31DE6">
        <w:rPr>
          <w:rFonts w:eastAsia="楷体" w:hint="eastAsia"/>
          <w:b/>
          <w:spacing w:val="8"/>
          <w:sz w:val="32"/>
          <w:szCs w:val="32"/>
        </w:rPr>
        <w:t>十二</w:t>
      </w:r>
      <w:r w:rsidRPr="00265ADB">
        <w:rPr>
          <w:rFonts w:eastAsia="楷体"/>
          <w:b/>
          <w:spacing w:val="8"/>
          <w:sz w:val="32"/>
          <w:szCs w:val="32"/>
        </w:rPr>
        <w:t>月</w:t>
      </w:r>
    </w:p>
    <w:p w:rsidR="0058421A" w:rsidRPr="00265ADB" w:rsidRDefault="0058421A" w:rsidP="0058421A">
      <w:pPr>
        <w:spacing w:line="480" w:lineRule="auto"/>
        <w:ind w:right="45"/>
        <w:jc w:val="center"/>
        <w:rPr>
          <w:rFonts w:eastAsia="楷体_GB2312"/>
          <w:b/>
          <w:color w:val="FF0000"/>
          <w:sz w:val="32"/>
          <w:szCs w:val="32"/>
        </w:rPr>
        <w:sectPr w:rsidR="0058421A" w:rsidRPr="00265ADB" w:rsidSect="00733D88">
          <w:footerReference w:type="even" r:id="rId8"/>
          <w:footerReference w:type="first" r:id="rId9"/>
          <w:type w:val="nextColumn"/>
          <w:pgSz w:w="11907" w:h="16840"/>
          <w:pgMar w:top="1644" w:right="1644" w:bottom="1644" w:left="1644" w:header="1077" w:footer="1304" w:gutter="0"/>
          <w:pgNumType w:start="0"/>
          <w:cols w:space="720"/>
          <w:titlePg/>
          <w:docGrid w:linePitch="326"/>
        </w:sectPr>
      </w:pPr>
    </w:p>
    <w:p w:rsidR="007D1869" w:rsidRPr="00265ADB" w:rsidRDefault="007D1869" w:rsidP="0058421A">
      <w:pPr>
        <w:spacing w:line="360" w:lineRule="auto"/>
        <w:rPr>
          <w:rFonts w:eastAsia="楷体"/>
          <w:b/>
          <w:spacing w:val="42"/>
          <w:sz w:val="30"/>
          <w:szCs w:val="30"/>
        </w:rPr>
      </w:pPr>
    </w:p>
    <w:p w:rsidR="00150BDA" w:rsidRPr="00150BDA" w:rsidRDefault="00DC7507" w:rsidP="00150BDA">
      <w:pPr>
        <w:spacing w:line="360" w:lineRule="auto"/>
        <w:rPr>
          <w:rFonts w:eastAsia="楷体"/>
          <w:b/>
          <w:sz w:val="30"/>
          <w:szCs w:val="30"/>
        </w:rPr>
      </w:pPr>
      <w:r w:rsidRPr="002B19DF">
        <w:rPr>
          <w:rFonts w:eastAsia="楷体"/>
          <w:b/>
          <w:sz w:val="30"/>
          <w:szCs w:val="30"/>
        </w:rPr>
        <w:t>建设单位</w:t>
      </w:r>
      <w:r w:rsidR="002041EE" w:rsidRPr="002B19DF">
        <w:rPr>
          <w:rFonts w:eastAsia="楷体"/>
          <w:b/>
          <w:sz w:val="30"/>
          <w:szCs w:val="30"/>
        </w:rPr>
        <w:t>：</w:t>
      </w:r>
      <w:r w:rsidR="00150BDA" w:rsidRPr="00150BDA">
        <w:rPr>
          <w:rFonts w:eastAsia="楷体" w:hint="eastAsia"/>
          <w:b/>
          <w:sz w:val="30"/>
          <w:szCs w:val="30"/>
        </w:rPr>
        <w:t>嘉善</w:t>
      </w:r>
      <w:r w:rsidR="00BB7EAB">
        <w:rPr>
          <w:rFonts w:eastAsia="楷体" w:hint="eastAsia"/>
          <w:b/>
          <w:sz w:val="30"/>
          <w:szCs w:val="30"/>
        </w:rPr>
        <w:t>富柯达服饰</w:t>
      </w:r>
      <w:r w:rsidR="00BB7EAB">
        <w:rPr>
          <w:rFonts w:eastAsia="楷体"/>
          <w:b/>
          <w:sz w:val="30"/>
          <w:szCs w:val="30"/>
        </w:rPr>
        <w:t>辅料厂（</w:t>
      </w:r>
      <w:r w:rsidR="00BB7EAB">
        <w:rPr>
          <w:rFonts w:eastAsia="楷体" w:hint="eastAsia"/>
          <w:b/>
          <w:sz w:val="30"/>
          <w:szCs w:val="30"/>
        </w:rPr>
        <w:t>普通合伙</w:t>
      </w:r>
      <w:r w:rsidR="00BB7EAB">
        <w:rPr>
          <w:rFonts w:eastAsia="楷体"/>
          <w:b/>
          <w:sz w:val="30"/>
          <w:szCs w:val="30"/>
        </w:rPr>
        <w:t>）</w:t>
      </w:r>
    </w:p>
    <w:p w:rsidR="00DC7507" w:rsidRPr="00265ADB" w:rsidRDefault="00DC7507" w:rsidP="0058421A">
      <w:pPr>
        <w:spacing w:line="360" w:lineRule="auto"/>
        <w:rPr>
          <w:rFonts w:eastAsia="楷体"/>
          <w:b/>
          <w:spacing w:val="42"/>
          <w:sz w:val="30"/>
          <w:szCs w:val="30"/>
        </w:rPr>
      </w:pPr>
      <w:r w:rsidRPr="00265ADB">
        <w:rPr>
          <w:rFonts w:eastAsia="楷体"/>
          <w:b/>
          <w:spacing w:val="42"/>
          <w:sz w:val="30"/>
          <w:szCs w:val="30"/>
        </w:rPr>
        <w:t>法人代表</w:t>
      </w:r>
      <w:r w:rsidR="002041EE" w:rsidRPr="00265ADB">
        <w:rPr>
          <w:rFonts w:eastAsia="楷体"/>
          <w:b/>
          <w:spacing w:val="42"/>
          <w:sz w:val="30"/>
          <w:szCs w:val="30"/>
        </w:rPr>
        <w:t>：</w:t>
      </w:r>
      <w:r w:rsidR="00F2200D" w:rsidRPr="00F2200D">
        <w:rPr>
          <w:rFonts w:eastAsia="楷体" w:hint="eastAsia"/>
          <w:b/>
          <w:spacing w:val="42"/>
          <w:sz w:val="30"/>
          <w:szCs w:val="30"/>
        </w:rPr>
        <w:t>周凤妹</w:t>
      </w:r>
    </w:p>
    <w:p w:rsidR="00DC7507" w:rsidRPr="00265ADB" w:rsidRDefault="00DC7507" w:rsidP="0058421A">
      <w:pPr>
        <w:spacing w:line="360" w:lineRule="auto"/>
        <w:rPr>
          <w:rFonts w:eastAsia="楷体"/>
          <w:b/>
          <w:color w:val="FF0000"/>
          <w:spacing w:val="42"/>
          <w:sz w:val="30"/>
          <w:szCs w:val="30"/>
        </w:rPr>
      </w:pPr>
    </w:p>
    <w:p w:rsidR="00655F53" w:rsidRPr="00265ADB" w:rsidRDefault="00655F53" w:rsidP="0058421A">
      <w:pPr>
        <w:spacing w:line="360" w:lineRule="auto"/>
        <w:rPr>
          <w:rFonts w:eastAsia="楷体"/>
          <w:b/>
          <w:color w:val="FF0000"/>
          <w:spacing w:val="42"/>
          <w:sz w:val="30"/>
          <w:szCs w:val="30"/>
        </w:rPr>
      </w:pPr>
    </w:p>
    <w:p w:rsidR="007D1869" w:rsidRPr="00265ADB" w:rsidRDefault="007D1869" w:rsidP="0058421A">
      <w:pPr>
        <w:spacing w:line="360" w:lineRule="auto"/>
        <w:rPr>
          <w:rFonts w:eastAsia="楷体"/>
          <w:b/>
          <w:color w:val="FF0000"/>
          <w:spacing w:val="42"/>
          <w:sz w:val="30"/>
          <w:szCs w:val="30"/>
        </w:rPr>
      </w:pPr>
    </w:p>
    <w:p w:rsidR="0058421A" w:rsidRPr="00265ADB" w:rsidRDefault="007063BC" w:rsidP="0058421A">
      <w:pPr>
        <w:spacing w:line="360" w:lineRule="auto"/>
        <w:rPr>
          <w:rFonts w:eastAsia="楷体"/>
          <w:sz w:val="30"/>
          <w:szCs w:val="30"/>
        </w:rPr>
      </w:pPr>
      <w:r>
        <w:rPr>
          <w:rFonts w:eastAsia="楷体" w:hint="eastAsia"/>
          <w:b/>
          <w:spacing w:val="42"/>
          <w:sz w:val="30"/>
          <w:szCs w:val="30"/>
        </w:rPr>
        <w:t>编制</w:t>
      </w:r>
      <w:r w:rsidR="0058421A" w:rsidRPr="00265ADB">
        <w:rPr>
          <w:rFonts w:eastAsia="楷体"/>
          <w:b/>
          <w:spacing w:val="42"/>
          <w:sz w:val="30"/>
          <w:szCs w:val="30"/>
        </w:rPr>
        <w:t>单位</w:t>
      </w:r>
      <w:r w:rsidR="0058421A" w:rsidRPr="00265ADB">
        <w:rPr>
          <w:rFonts w:eastAsia="楷体"/>
          <w:b/>
          <w:sz w:val="30"/>
          <w:szCs w:val="30"/>
        </w:rPr>
        <w:t>：</w:t>
      </w:r>
      <w:r w:rsidR="0058421A" w:rsidRPr="00265ADB">
        <w:rPr>
          <w:rFonts w:eastAsia="楷体"/>
          <w:b/>
          <w:sz w:val="30"/>
          <w:szCs w:val="30"/>
        </w:rPr>
        <w:t xml:space="preserve"> </w:t>
      </w:r>
      <w:r w:rsidR="007D18E2" w:rsidRPr="00265ADB">
        <w:rPr>
          <w:rFonts w:eastAsia="楷体"/>
          <w:b/>
          <w:sz w:val="30"/>
          <w:szCs w:val="30"/>
        </w:rPr>
        <w:t>浙江诚德检测研究有限公司</w:t>
      </w:r>
    </w:p>
    <w:p w:rsidR="0058421A" w:rsidRPr="00265ADB" w:rsidRDefault="0058421A" w:rsidP="00B16043">
      <w:pPr>
        <w:spacing w:before="120" w:after="120"/>
        <w:ind w:left="2409" w:hangingChars="800" w:hanging="2409"/>
        <w:rPr>
          <w:rFonts w:eastAsia="楷体"/>
          <w:b/>
          <w:sz w:val="30"/>
          <w:szCs w:val="30"/>
        </w:rPr>
      </w:pPr>
      <w:r w:rsidRPr="00265ADB">
        <w:rPr>
          <w:rFonts w:eastAsia="楷体"/>
          <w:b/>
          <w:sz w:val="30"/>
          <w:szCs w:val="30"/>
        </w:rPr>
        <w:t>法定代表人：</w:t>
      </w:r>
      <w:r w:rsidRPr="00265ADB">
        <w:rPr>
          <w:rFonts w:eastAsia="楷体"/>
          <w:b/>
          <w:sz w:val="30"/>
          <w:szCs w:val="30"/>
        </w:rPr>
        <w:t xml:space="preserve"> </w:t>
      </w:r>
      <w:r w:rsidR="00D32E18" w:rsidRPr="00265ADB">
        <w:rPr>
          <w:rFonts w:eastAsia="楷体"/>
          <w:b/>
          <w:sz w:val="30"/>
          <w:szCs w:val="30"/>
        </w:rPr>
        <w:t>沈国建</w:t>
      </w:r>
    </w:p>
    <w:p w:rsidR="0058421A" w:rsidRPr="00265ADB" w:rsidRDefault="0058421A" w:rsidP="00B16043">
      <w:pPr>
        <w:spacing w:before="120" w:after="120"/>
        <w:ind w:left="2409" w:hangingChars="800" w:hanging="2409"/>
        <w:rPr>
          <w:rFonts w:eastAsia="楷体"/>
          <w:b/>
          <w:sz w:val="30"/>
          <w:szCs w:val="30"/>
        </w:rPr>
      </w:pPr>
      <w:r w:rsidRPr="00265ADB">
        <w:rPr>
          <w:rFonts w:eastAsia="楷体"/>
          <w:b/>
          <w:sz w:val="30"/>
          <w:szCs w:val="30"/>
        </w:rPr>
        <w:t>项目负责人：</w:t>
      </w:r>
      <w:r w:rsidR="00076BA2" w:rsidRPr="00265ADB">
        <w:rPr>
          <w:rFonts w:eastAsia="楷体"/>
          <w:b/>
          <w:sz w:val="30"/>
          <w:szCs w:val="30"/>
        </w:rPr>
        <w:t xml:space="preserve"> </w:t>
      </w:r>
      <w:r w:rsidR="00BB7EAB">
        <w:rPr>
          <w:rFonts w:eastAsia="楷体" w:hint="eastAsia"/>
          <w:b/>
          <w:sz w:val="30"/>
          <w:szCs w:val="30"/>
        </w:rPr>
        <w:t>潘意隆</w:t>
      </w:r>
    </w:p>
    <w:p w:rsidR="0058421A" w:rsidRPr="00265ADB" w:rsidRDefault="0058421A" w:rsidP="00B16043">
      <w:pPr>
        <w:spacing w:before="120" w:after="120"/>
        <w:ind w:leftChars="35" w:left="394" w:hangingChars="100" w:hanging="321"/>
        <w:rPr>
          <w:rFonts w:eastAsia="楷体"/>
          <w:b/>
          <w:sz w:val="32"/>
          <w:szCs w:val="20"/>
        </w:rPr>
      </w:pPr>
      <w:r w:rsidRPr="00265ADB">
        <w:rPr>
          <w:rFonts w:eastAsia="楷体"/>
          <w:b/>
          <w:sz w:val="32"/>
          <w:szCs w:val="20"/>
        </w:rPr>
        <w:t xml:space="preserve">                                                                     </w:t>
      </w:r>
      <w:r w:rsidR="00DC7507" w:rsidRPr="00265ADB">
        <w:rPr>
          <w:rFonts w:eastAsia="楷体"/>
          <w:b/>
          <w:sz w:val="32"/>
          <w:szCs w:val="20"/>
        </w:rPr>
        <w:t xml:space="preserve">                               </w:t>
      </w:r>
    </w:p>
    <w:p w:rsidR="00DC7507" w:rsidRPr="00265ADB" w:rsidRDefault="00DC7507" w:rsidP="0058421A">
      <w:pPr>
        <w:rPr>
          <w:rFonts w:eastAsia="楷体"/>
          <w:sz w:val="32"/>
          <w:szCs w:val="20"/>
        </w:rPr>
      </w:pPr>
    </w:p>
    <w:p w:rsidR="00655F53" w:rsidRPr="00265ADB" w:rsidRDefault="00655F53" w:rsidP="0058421A">
      <w:pPr>
        <w:rPr>
          <w:rFonts w:eastAsia="楷体"/>
          <w:sz w:val="32"/>
          <w:szCs w:val="20"/>
        </w:rPr>
      </w:pPr>
    </w:p>
    <w:p w:rsidR="00655F53" w:rsidRPr="00265ADB" w:rsidRDefault="00655F53" w:rsidP="0058421A">
      <w:pPr>
        <w:rPr>
          <w:rFonts w:eastAsia="楷体"/>
          <w:sz w:val="32"/>
          <w:szCs w:val="20"/>
        </w:rPr>
      </w:pPr>
    </w:p>
    <w:p w:rsidR="00DC7507" w:rsidRPr="00265ADB" w:rsidRDefault="00DC7507" w:rsidP="0058421A">
      <w:pPr>
        <w:rPr>
          <w:rFonts w:eastAsia="楷体"/>
          <w:sz w:val="32"/>
          <w:szCs w:val="20"/>
        </w:rPr>
      </w:pPr>
    </w:p>
    <w:tbl>
      <w:tblPr>
        <w:tblW w:w="9132" w:type="dxa"/>
        <w:tblLook w:val="04A0" w:firstRow="1" w:lastRow="0" w:firstColumn="1" w:lastColumn="0" w:noHBand="0" w:noVBand="1"/>
      </w:tblPr>
      <w:tblGrid>
        <w:gridCol w:w="4566"/>
        <w:gridCol w:w="4566"/>
      </w:tblGrid>
      <w:tr w:rsidR="00403A8F" w:rsidRPr="00265ADB">
        <w:trPr>
          <w:trHeight w:val="413"/>
        </w:trPr>
        <w:tc>
          <w:tcPr>
            <w:tcW w:w="4566" w:type="dxa"/>
            <w:shd w:val="clear" w:color="auto" w:fill="auto"/>
          </w:tcPr>
          <w:p w:rsidR="00403A8F" w:rsidRPr="00265ADB" w:rsidRDefault="00104F5A" w:rsidP="00957BB7">
            <w:pPr>
              <w:spacing w:line="360" w:lineRule="auto"/>
              <w:rPr>
                <w:rFonts w:eastAsia="楷体"/>
                <w:sz w:val="32"/>
                <w:szCs w:val="20"/>
              </w:rPr>
            </w:pPr>
            <w:r w:rsidRPr="00104F5A">
              <w:rPr>
                <w:rFonts w:eastAsia="楷体" w:hint="eastAsia"/>
                <w:b/>
                <w:sz w:val="24"/>
              </w:rPr>
              <w:t>嘉善富柯达服饰辅料厂（普通合伙）</w:t>
            </w:r>
          </w:p>
        </w:tc>
        <w:tc>
          <w:tcPr>
            <w:tcW w:w="4566" w:type="dxa"/>
            <w:shd w:val="clear" w:color="auto" w:fill="auto"/>
          </w:tcPr>
          <w:p w:rsidR="00403A8F" w:rsidRPr="00265ADB" w:rsidRDefault="004305EF" w:rsidP="00B16043">
            <w:pPr>
              <w:spacing w:line="360" w:lineRule="auto"/>
              <w:ind w:left="4045" w:hangingChars="1679" w:hanging="4045"/>
              <w:rPr>
                <w:rFonts w:eastAsia="楷体"/>
                <w:sz w:val="32"/>
                <w:szCs w:val="20"/>
              </w:rPr>
            </w:pPr>
            <w:r w:rsidRPr="00265ADB">
              <w:rPr>
                <w:rFonts w:eastAsia="楷体"/>
                <w:b/>
                <w:sz w:val="24"/>
              </w:rPr>
              <w:t>浙江诚德检测研究有限公司</w:t>
            </w:r>
          </w:p>
        </w:tc>
      </w:tr>
      <w:tr w:rsidR="00403A8F" w:rsidRPr="00265ADB">
        <w:trPr>
          <w:trHeight w:val="413"/>
        </w:trPr>
        <w:tc>
          <w:tcPr>
            <w:tcW w:w="4566" w:type="dxa"/>
            <w:shd w:val="clear" w:color="auto" w:fill="auto"/>
          </w:tcPr>
          <w:p w:rsidR="00403A8F" w:rsidRPr="00F2200D" w:rsidRDefault="004305EF" w:rsidP="00F2200D">
            <w:pPr>
              <w:spacing w:line="360" w:lineRule="auto"/>
              <w:rPr>
                <w:rFonts w:eastAsia="楷体"/>
                <w:b/>
                <w:spacing w:val="-4"/>
                <w:sz w:val="24"/>
              </w:rPr>
            </w:pPr>
            <w:r w:rsidRPr="00F2200D">
              <w:rPr>
                <w:rFonts w:eastAsia="楷体"/>
                <w:b/>
                <w:spacing w:val="-4"/>
                <w:sz w:val="24"/>
              </w:rPr>
              <w:t>电话：</w:t>
            </w:r>
            <w:r w:rsidR="00F2200D" w:rsidRPr="00F2200D">
              <w:rPr>
                <w:rFonts w:eastAsia="楷体"/>
                <w:b/>
                <w:spacing w:val="-4"/>
                <w:sz w:val="24"/>
              </w:rPr>
              <w:t>13586472573</w:t>
            </w:r>
          </w:p>
        </w:tc>
        <w:tc>
          <w:tcPr>
            <w:tcW w:w="4566" w:type="dxa"/>
            <w:shd w:val="clear" w:color="auto" w:fill="auto"/>
          </w:tcPr>
          <w:p w:rsidR="00403A8F" w:rsidRPr="00265ADB" w:rsidRDefault="004305EF" w:rsidP="006F52E3">
            <w:pPr>
              <w:spacing w:line="360" w:lineRule="auto"/>
              <w:rPr>
                <w:rFonts w:eastAsia="楷体"/>
                <w:sz w:val="32"/>
                <w:szCs w:val="20"/>
              </w:rPr>
            </w:pPr>
            <w:r w:rsidRPr="00265ADB">
              <w:rPr>
                <w:rFonts w:eastAsia="楷体"/>
                <w:b/>
                <w:sz w:val="24"/>
              </w:rPr>
              <w:t>电话：</w:t>
            </w:r>
            <w:r w:rsidR="00F641DA" w:rsidRPr="00265ADB">
              <w:rPr>
                <w:rFonts w:eastAsia="楷体"/>
                <w:b/>
                <w:sz w:val="24"/>
              </w:rPr>
              <w:t>0574-89011667</w:t>
            </w:r>
          </w:p>
        </w:tc>
      </w:tr>
      <w:tr w:rsidR="00403A8F" w:rsidRPr="00265ADB">
        <w:trPr>
          <w:trHeight w:val="413"/>
        </w:trPr>
        <w:tc>
          <w:tcPr>
            <w:tcW w:w="4566" w:type="dxa"/>
            <w:shd w:val="clear" w:color="auto" w:fill="auto"/>
          </w:tcPr>
          <w:p w:rsidR="00403A8F" w:rsidRPr="00F2200D" w:rsidRDefault="004305EF" w:rsidP="00957BB7">
            <w:pPr>
              <w:spacing w:line="360" w:lineRule="auto"/>
              <w:rPr>
                <w:rFonts w:eastAsia="楷体"/>
                <w:b/>
                <w:spacing w:val="-4"/>
                <w:sz w:val="24"/>
              </w:rPr>
            </w:pPr>
            <w:r w:rsidRPr="00F2200D">
              <w:rPr>
                <w:rFonts w:eastAsia="楷体"/>
                <w:b/>
                <w:spacing w:val="-4"/>
                <w:sz w:val="24"/>
              </w:rPr>
              <w:t>传真：</w:t>
            </w:r>
            <w:r w:rsidR="00957BB7" w:rsidRPr="00F2200D">
              <w:rPr>
                <w:rFonts w:eastAsia="楷体" w:hint="eastAsia"/>
                <w:b/>
                <w:spacing w:val="-4"/>
                <w:sz w:val="24"/>
              </w:rPr>
              <w:t>/</w:t>
            </w:r>
          </w:p>
        </w:tc>
        <w:tc>
          <w:tcPr>
            <w:tcW w:w="4566" w:type="dxa"/>
            <w:shd w:val="clear" w:color="auto" w:fill="auto"/>
          </w:tcPr>
          <w:p w:rsidR="00403A8F" w:rsidRPr="00265ADB" w:rsidRDefault="004305EF" w:rsidP="006F52E3">
            <w:pPr>
              <w:spacing w:line="360" w:lineRule="auto"/>
              <w:rPr>
                <w:rFonts w:eastAsia="楷体"/>
                <w:sz w:val="32"/>
                <w:szCs w:val="20"/>
              </w:rPr>
            </w:pPr>
            <w:r w:rsidRPr="00265ADB">
              <w:rPr>
                <w:rFonts w:eastAsia="楷体"/>
                <w:b/>
                <w:sz w:val="24"/>
              </w:rPr>
              <w:t>传真：</w:t>
            </w:r>
            <w:r w:rsidR="00F641DA" w:rsidRPr="00265ADB">
              <w:rPr>
                <w:rFonts w:eastAsia="楷体"/>
                <w:b/>
                <w:sz w:val="24"/>
              </w:rPr>
              <w:t>0574-89011667</w:t>
            </w:r>
          </w:p>
        </w:tc>
      </w:tr>
      <w:tr w:rsidR="00403A8F" w:rsidRPr="00265ADB">
        <w:trPr>
          <w:trHeight w:val="413"/>
        </w:trPr>
        <w:tc>
          <w:tcPr>
            <w:tcW w:w="4566" w:type="dxa"/>
            <w:shd w:val="clear" w:color="auto" w:fill="auto"/>
          </w:tcPr>
          <w:p w:rsidR="00403A8F" w:rsidRPr="00F2200D" w:rsidRDefault="004305EF" w:rsidP="0066286B">
            <w:pPr>
              <w:spacing w:line="360" w:lineRule="auto"/>
              <w:rPr>
                <w:rFonts w:eastAsia="楷体"/>
                <w:b/>
                <w:spacing w:val="-4"/>
                <w:sz w:val="24"/>
              </w:rPr>
            </w:pPr>
            <w:r w:rsidRPr="00F2200D">
              <w:rPr>
                <w:rFonts w:eastAsia="楷体"/>
                <w:b/>
                <w:spacing w:val="-4"/>
                <w:sz w:val="24"/>
              </w:rPr>
              <w:t>邮编：</w:t>
            </w:r>
            <w:r w:rsidR="0066286B" w:rsidRPr="00F2200D">
              <w:rPr>
                <w:rFonts w:eastAsia="楷体" w:hint="eastAsia"/>
                <w:b/>
                <w:spacing w:val="-4"/>
                <w:sz w:val="24"/>
              </w:rPr>
              <w:t>314121</w:t>
            </w:r>
          </w:p>
        </w:tc>
        <w:tc>
          <w:tcPr>
            <w:tcW w:w="4566" w:type="dxa"/>
            <w:shd w:val="clear" w:color="auto" w:fill="auto"/>
          </w:tcPr>
          <w:p w:rsidR="00403A8F" w:rsidRPr="00265ADB" w:rsidRDefault="004305EF" w:rsidP="006F52E3">
            <w:pPr>
              <w:spacing w:line="360" w:lineRule="auto"/>
              <w:rPr>
                <w:rFonts w:eastAsia="楷体"/>
                <w:sz w:val="32"/>
                <w:szCs w:val="20"/>
              </w:rPr>
            </w:pPr>
            <w:r w:rsidRPr="00265ADB">
              <w:rPr>
                <w:rFonts w:eastAsia="楷体"/>
                <w:b/>
                <w:sz w:val="24"/>
              </w:rPr>
              <w:t>邮编：</w:t>
            </w:r>
            <w:r w:rsidRPr="00265ADB">
              <w:rPr>
                <w:rFonts w:eastAsia="楷体"/>
                <w:b/>
                <w:sz w:val="24"/>
              </w:rPr>
              <w:t>31</w:t>
            </w:r>
            <w:r w:rsidR="00FF0F40" w:rsidRPr="00265ADB">
              <w:rPr>
                <w:rFonts w:eastAsia="楷体"/>
                <w:b/>
                <w:sz w:val="24"/>
              </w:rPr>
              <w:t>500</w:t>
            </w:r>
          </w:p>
        </w:tc>
      </w:tr>
      <w:tr w:rsidR="00403A8F" w:rsidRPr="00265ADB">
        <w:trPr>
          <w:trHeight w:val="413"/>
        </w:trPr>
        <w:tc>
          <w:tcPr>
            <w:tcW w:w="4566" w:type="dxa"/>
            <w:shd w:val="clear" w:color="auto" w:fill="auto"/>
          </w:tcPr>
          <w:p w:rsidR="00403A8F" w:rsidRPr="0066286B" w:rsidRDefault="008A6837" w:rsidP="00A65567">
            <w:pPr>
              <w:spacing w:line="360" w:lineRule="auto"/>
              <w:rPr>
                <w:rFonts w:eastAsia="楷体"/>
                <w:b/>
                <w:spacing w:val="-4"/>
                <w:sz w:val="24"/>
              </w:rPr>
            </w:pPr>
            <w:r w:rsidRPr="0066286B">
              <w:rPr>
                <w:rFonts w:eastAsia="楷体"/>
                <w:b/>
                <w:spacing w:val="-4"/>
                <w:sz w:val="24"/>
              </w:rPr>
              <w:t>地址：</w:t>
            </w:r>
            <w:r w:rsidR="0066286B" w:rsidRPr="0066286B">
              <w:rPr>
                <w:rFonts w:eastAsia="楷体" w:hint="eastAsia"/>
                <w:b/>
                <w:spacing w:val="-4"/>
                <w:sz w:val="24"/>
              </w:rPr>
              <w:t>嘉善县西塘镇</w:t>
            </w:r>
            <w:r w:rsidR="00A65567">
              <w:rPr>
                <w:rFonts w:eastAsia="楷体" w:hint="eastAsia"/>
                <w:b/>
                <w:spacing w:val="-4"/>
                <w:sz w:val="24"/>
              </w:rPr>
              <w:t>大舜腾</w:t>
            </w:r>
            <w:r w:rsidR="00A65567">
              <w:rPr>
                <w:rFonts w:eastAsia="楷体"/>
                <w:b/>
                <w:spacing w:val="-4"/>
                <w:sz w:val="24"/>
              </w:rPr>
              <w:t>舜路</w:t>
            </w:r>
            <w:r w:rsidR="00A65567">
              <w:rPr>
                <w:rFonts w:eastAsia="楷体" w:hint="eastAsia"/>
                <w:b/>
                <w:spacing w:val="-4"/>
                <w:sz w:val="24"/>
              </w:rPr>
              <w:t>11</w:t>
            </w:r>
            <w:r w:rsidR="00A65567">
              <w:rPr>
                <w:rFonts w:eastAsia="楷体" w:hint="eastAsia"/>
                <w:b/>
                <w:spacing w:val="-4"/>
                <w:sz w:val="24"/>
              </w:rPr>
              <w:t>号</w:t>
            </w:r>
          </w:p>
        </w:tc>
        <w:tc>
          <w:tcPr>
            <w:tcW w:w="4566" w:type="dxa"/>
            <w:shd w:val="clear" w:color="auto" w:fill="auto"/>
          </w:tcPr>
          <w:p w:rsidR="00403A8F" w:rsidRPr="00265ADB" w:rsidRDefault="004305EF" w:rsidP="008A6837">
            <w:pPr>
              <w:spacing w:line="360" w:lineRule="auto"/>
              <w:rPr>
                <w:rFonts w:eastAsia="楷体"/>
                <w:sz w:val="32"/>
                <w:szCs w:val="20"/>
              </w:rPr>
            </w:pPr>
            <w:r w:rsidRPr="00265ADB">
              <w:rPr>
                <w:rFonts w:eastAsia="楷体"/>
                <w:b/>
                <w:sz w:val="24"/>
              </w:rPr>
              <w:t>地址：</w:t>
            </w:r>
            <w:r w:rsidR="00700BFB" w:rsidRPr="00265ADB">
              <w:rPr>
                <w:rFonts w:eastAsia="楷体"/>
                <w:b/>
                <w:spacing w:val="-4"/>
                <w:sz w:val="24"/>
              </w:rPr>
              <w:t>宁波市海曙区前丰街</w:t>
            </w:r>
            <w:r w:rsidR="00700BFB" w:rsidRPr="00265ADB">
              <w:rPr>
                <w:rFonts w:eastAsia="楷体"/>
                <w:b/>
                <w:spacing w:val="-4"/>
                <w:sz w:val="24"/>
              </w:rPr>
              <w:t>80</w:t>
            </w:r>
            <w:r w:rsidR="00700BFB" w:rsidRPr="00265ADB">
              <w:rPr>
                <w:rFonts w:eastAsia="楷体"/>
                <w:b/>
                <w:spacing w:val="-4"/>
                <w:sz w:val="24"/>
              </w:rPr>
              <w:t>号</w:t>
            </w:r>
            <w:r w:rsidR="00700BFB" w:rsidRPr="00265ADB">
              <w:rPr>
                <w:rFonts w:eastAsia="楷体"/>
                <w:b/>
                <w:spacing w:val="-4"/>
                <w:sz w:val="24"/>
              </w:rPr>
              <w:t>5</w:t>
            </w:r>
            <w:r w:rsidR="00700BFB" w:rsidRPr="00265ADB">
              <w:rPr>
                <w:rFonts w:eastAsia="楷体"/>
                <w:b/>
                <w:spacing w:val="-4"/>
                <w:sz w:val="24"/>
              </w:rPr>
              <w:t>幢</w:t>
            </w:r>
            <w:r w:rsidR="00700BFB" w:rsidRPr="00265ADB">
              <w:rPr>
                <w:rFonts w:eastAsia="楷体"/>
                <w:b/>
                <w:spacing w:val="-4"/>
                <w:sz w:val="24"/>
              </w:rPr>
              <w:t>5</w:t>
            </w:r>
            <w:r w:rsidR="00700BFB" w:rsidRPr="00265ADB">
              <w:rPr>
                <w:rFonts w:eastAsia="楷体"/>
                <w:b/>
                <w:spacing w:val="-4"/>
                <w:sz w:val="24"/>
              </w:rPr>
              <w:t>层</w:t>
            </w:r>
          </w:p>
        </w:tc>
      </w:tr>
    </w:tbl>
    <w:p w:rsidR="00403A8F" w:rsidRDefault="00403A8F" w:rsidP="0058421A">
      <w:pPr>
        <w:rPr>
          <w:rFonts w:eastAsia="楷体"/>
          <w:sz w:val="32"/>
          <w:szCs w:val="20"/>
        </w:rPr>
      </w:pPr>
    </w:p>
    <w:p w:rsidR="00104F5A" w:rsidRDefault="00104F5A" w:rsidP="0058421A">
      <w:pPr>
        <w:rPr>
          <w:rFonts w:eastAsia="楷体"/>
          <w:sz w:val="32"/>
          <w:szCs w:val="20"/>
        </w:rPr>
      </w:pPr>
    </w:p>
    <w:p w:rsidR="00104F5A" w:rsidRDefault="00104F5A" w:rsidP="0058421A">
      <w:pPr>
        <w:rPr>
          <w:rFonts w:eastAsia="楷体"/>
          <w:sz w:val="32"/>
          <w:szCs w:val="20"/>
        </w:rPr>
      </w:pPr>
    </w:p>
    <w:p w:rsidR="007063BC" w:rsidRDefault="007063BC">
      <w:pPr>
        <w:pStyle w:val="21"/>
        <w:rPr>
          <w:rFonts w:eastAsia="楷体"/>
          <w:szCs w:val="36"/>
        </w:rPr>
      </w:pPr>
      <w:r>
        <w:rPr>
          <w:rFonts w:eastAsia="楷体"/>
          <w:noProof/>
          <w:szCs w:val="36"/>
        </w:rPr>
        <w:lastRenderedPageBreak/>
        <w:drawing>
          <wp:inline distT="0" distB="0" distL="0" distR="0" wp14:anchorId="5A862CA2">
            <wp:extent cx="5383530" cy="7901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530" cy="7901305"/>
                    </a:xfrm>
                    <a:prstGeom prst="rect">
                      <a:avLst/>
                    </a:prstGeom>
                    <a:noFill/>
                  </pic:spPr>
                </pic:pic>
              </a:graphicData>
            </a:graphic>
          </wp:inline>
        </w:drawing>
      </w:r>
    </w:p>
    <w:p w:rsidR="007063BC" w:rsidRDefault="007063BC">
      <w:pPr>
        <w:pStyle w:val="21"/>
        <w:rPr>
          <w:rFonts w:eastAsia="楷体"/>
          <w:szCs w:val="36"/>
        </w:rPr>
      </w:pPr>
    </w:p>
    <w:p w:rsidR="00F647FE" w:rsidRPr="00265ADB" w:rsidRDefault="00300B48">
      <w:pPr>
        <w:pStyle w:val="21"/>
        <w:rPr>
          <w:rFonts w:eastAsia="楷体"/>
          <w:szCs w:val="36"/>
        </w:rPr>
      </w:pPr>
      <w:r w:rsidRPr="00064FD1">
        <w:rPr>
          <w:rFonts w:eastAsia="楷体"/>
          <w:szCs w:val="36"/>
        </w:rPr>
        <w:lastRenderedPageBreak/>
        <w:t>正</w:t>
      </w:r>
      <w:r w:rsidRPr="00064FD1">
        <w:rPr>
          <w:rFonts w:eastAsia="楷体"/>
          <w:szCs w:val="36"/>
        </w:rPr>
        <w:t xml:space="preserve"> </w:t>
      </w:r>
      <w:r w:rsidRPr="00064FD1">
        <w:rPr>
          <w:rFonts w:eastAsia="楷体"/>
          <w:szCs w:val="36"/>
        </w:rPr>
        <w:t>文</w:t>
      </w:r>
      <w:r w:rsidRPr="00064FD1">
        <w:rPr>
          <w:rFonts w:eastAsia="楷体"/>
          <w:szCs w:val="36"/>
        </w:rPr>
        <w:t xml:space="preserve"> </w:t>
      </w:r>
      <w:r w:rsidR="00F647FE" w:rsidRPr="00064FD1">
        <w:rPr>
          <w:rFonts w:eastAsia="楷体"/>
          <w:szCs w:val="36"/>
        </w:rPr>
        <w:t>目</w:t>
      </w:r>
      <w:r w:rsidRPr="00064FD1">
        <w:rPr>
          <w:rFonts w:eastAsia="楷体"/>
          <w:szCs w:val="36"/>
        </w:rPr>
        <w:t xml:space="preserve"> </w:t>
      </w:r>
      <w:r w:rsidR="00F647FE" w:rsidRPr="00064FD1">
        <w:rPr>
          <w:rFonts w:eastAsia="楷体"/>
          <w:szCs w:val="36"/>
        </w:rPr>
        <w:t>录</w:t>
      </w:r>
    </w:p>
    <w:p w:rsidR="00471F9C" w:rsidRPr="00471F9C" w:rsidRDefault="003A7824">
      <w:pPr>
        <w:pStyle w:val="10"/>
        <w:rPr>
          <w:rFonts w:asciiTheme="minorHAnsi" w:eastAsiaTheme="minorEastAsia" w:hAnsiTheme="minorHAnsi" w:cstheme="minorBidi"/>
          <w:b w:val="0"/>
          <w:bCs w:val="0"/>
          <w:caps w:val="0"/>
          <w:noProof/>
          <w:sz w:val="24"/>
          <w:szCs w:val="24"/>
        </w:rPr>
      </w:pPr>
      <w:r w:rsidRPr="00471F9C">
        <w:rPr>
          <w:rFonts w:eastAsia="楷体"/>
          <w:sz w:val="24"/>
          <w:szCs w:val="24"/>
        </w:rPr>
        <w:fldChar w:fldCharType="begin"/>
      </w:r>
      <w:r w:rsidR="00F647FE" w:rsidRPr="00471F9C">
        <w:rPr>
          <w:rFonts w:eastAsia="楷体"/>
          <w:sz w:val="24"/>
          <w:szCs w:val="24"/>
        </w:rPr>
        <w:instrText xml:space="preserve"> TOC \o "1-3" \h \z \u </w:instrText>
      </w:r>
      <w:r w:rsidRPr="00471F9C">
        <w:rPr>
          <w:rFonts w:eastAsia="楷体"/>
          <w:sz w:val="24"/>
          <w:szCs w:val="24"/>
        </w:rPr>
        <w:fldChar w:fldCharType="separate"/>
      </w:r>
      <w:hyperlink w:anchor="_Toc38284228" w:history="1">
        <w:r w:rsidR="00471F9C" w:rsidRPr="00471F9C">
          <w:rPr>
            <w:rStyle w:val="a8"/>
            <w:rFonts w:eastAsia="楷体" w:hint="eastAsia"/>
            <w:noProof/>
            <w:sz w:val="24"/>
            <w:szCs w:val="24"/>
          </w:rPr>
          <w:t>一．验收项目概况</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_Toc38284228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1</w:t>
        </w:r>
        <w:r w:rsidR="00471F9C" w:rsidRPr="00471F9C">
          <w:rPr>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29" w:history="1">
        <w:r w:rsidR="00471F9C" w:rsidRPr="00471F9C">
          <w:rPr>
            <w:rStyle w:val="a8"/>
            <w:rFonts w:eastAsia="楷体" w:hint="eastAsia"/>
            <w:noProof/>
            <w:sz w:val="24"/>
            <w:szCs w:val="24"/>
          </w:rPr>
          <w:t>二．验收依据</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_Toc38284229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2</w:t>
        </w:r>
        <w:r w:rsidR="00471F9C" w:rsidRPr="00471F9C">
          <w:rPr>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30" w:history="1">
        <w:r w:rsidR="00471F9C" w:rsidRPr="00471F9C">
          <w:rPr>
            <w:rStyle w:val="a8"/>
            <w:rFonts w:eastAsia="楷体" w:hint="eastAsia"/>
            <w:noProof/>
            <w:sz w:val="24"/>
            <w:szCs w:val="24"/>
          </w:rPr>
          <w:t>三．工程建设情况</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_Toc38284230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3</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1" w:history="1">
        <w:r w:rsidR="00471F9C" w:rsidRPr="00471F9C">
          <w:rPr>
            <w:rStyle w:val="a8"/>
            <w:rFonts w:eastAsia="楷体"/>
            <w:b w:val="0"/>
            <w:noProof/>
            <w:sz w:val="24"/>
            <w:szCs w:val="24"/>
          </w:rPr>
          <w:t xml:space="preserve">3.1 </w:t>
        </w:r>
        <w:r w:rsidR="00471F9C" w:rsidRPr="00471F9C">
          <w:rPr>
            <w:rStyle w:val="a8"/>
            <w:rFonts w:eastAsia="楷体" w:hint="eastAsia"/>
            <w:b w:val="0"/>
            <w:noProof/>
            <w:sz w:val="24"/>
            <w:szCs w:val="24"/>
          </w:rPr>
          <w:t>地理位置及平面布置</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_Toc38284231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3</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2" w:history="1">
        <w:r w:rsidR="00471F9C" w:rsidRPr="00471F9C">
          <w:rPr>
            <w:rStyle w:val="a8"/>
            <w:rFonts w:eastAsia="楷体"/>
            <w:b w:val="0"/>
            <w:noProof/>
            <w:sz w:val="24"/>
            <w:szCs w:val="24"/>
          </w:rPr>
          <w:t>3.2</w:t>
        </w:r>
        <w:r w:rsidR="00471F9C" w:rsidRPr="00471F9C">
          <w:rPr>
            <w:rStyle w:val="a8"/>
            <w:rFonts w:eastAsia="楷体" w:hint="eastAsia"/>
            <w:b w:val="0"/>
            <w:noProof/>
            <w:sz w:val="24"/>
            <w:szCs w:val="24"/>
          </w:rPr>
          <w:t>建设内容</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_Toc38284232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6</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3" w:history="1">
        <w:r w:rsidR="00471F9C" w:rsidRPr="00471F9C">
          <w:rPr>
            <w:rStyle w:val="a8"/>
            <w:rFonts w:eastAsia="楷体"/>
            <w:b w:val="0"/>
            <w:noProof/>
            <w:sz w:val="24"/>
            <w:szCs w:val="24"/>
          </w:rPr>
          <w:t>3.3</w:t>
        </w:r>
        <w:r w:rsidR="00471F9C" w:rsidRPr="00471F9C">
          <w:rPr>
            <w:rStyle w:val="a8"/>
            <w:rFonts w:eastAsia="楷体" w:hint="eastAsia"/>
            <w:b w:val="0"/>
            <w:noProof/>
            <w:sz w:val="24"/>
            <w:szCs w:val="24"/>
          </w:rPr>
          <w:t>主要生产设备</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_Toc38284233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6</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4" w:history="1">
        <w:r w:rsidR="00471F9C" w:rsidRPr="00471F9C">
          <w:rPr>
            <w:rStyle w:val="a8"/>
            <w:rFonts w:eastAsia="楷体"/>
            <w:b w:val="0"/>
            <w:noProof/>
            <w:sz w:val="24"/>
            <w:szCs w:val="24"/>
          </w:rPr>
          <w:t>3.4</w:t>
        </w:r>
        <w:r w:rsidR="00471F9C" w:rsidRPr="00471F9C">
          <w:rPr>
            <w:rStyle w:val="a8"/>
            <w:rFonts w:eastAsia="楷体" w:hint="eastAsia"/>
            <w:b w:val="0"/>
            <w:noProof/>
            <w:sz w:val="24"/>
            <w:szCs w:val="24"/>
          </w:rPr>
          <w:t>主要原辅材料</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_Toc38284234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7</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5" w:history="1">
        <w:r w:rsidR="00471F9C" w:rsidRPr="00471F9C">
          <w:rPr>
            <w:rStyle w:val="a8"/>
            <w:rFonts w:eastAsia="楷体"/>
            <w:b w:val="0"/>
            <w:noProof/>
            <w:sz w:val="24"/>
            <w:szCs w:val="24"/>
          </w:rPr>
          <w:t>3.5</w:t>
        </w:r>
        <w:r w:rsidR="00471F9C" w:rsidRPr="00471F9C">
          <w:rPr>
            <w:rStyle w:val="a8"/>
            <w:rFonts w:eastAsia="楷体" w:hint="eastAsia"/>
            <w:b w:val="0"/>
            <w:noProof/>
            <w:sz w:val="24"/>
            <w:szCs w:val="24"/>
          </w:rPr>
          <w:t>水源及水平衡</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_Toc38284235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7</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6" w:history="1">
        <w:r w:rsidR="00471F9C" w:rsidRPr="00471F9C">
          <w:rPr>
            <w:rStyle w:val="a8"/>
            <w:rFonts w:eastAsia="楷体"/>
            <w:b w:val="0"/>
            <w:noProof/>
            <w:sz w:val="24"/>
            <w:szCs w:val="24"/>
          </w:rPr>
          <w:t xml:space="preserve">3.6 </w:t>
        </w:r>
        <w:r w:rsidR="00471F9C" w:rsidRPr="00471F9C">
          <w:rPr>
            <w:rStyle w:val="a8"/>
            <w:rFonts w:eastAsia="楷体" w:hint="eastAsia"/>
            <w:b w:val="0"/>
            <w:noProof/>
            <w:sz w:val="24"/>
            <w:szCs w:val="24"/>
          </w:rPr>
          <w:t>生产工艺</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_Toc38284236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8</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7" w:history="1">
        <w:r w:rsidR="00471F9C" w:rsidRPr="00471F9C">
          <w:rPr>
            <w:rStyle w:val="a8"/>
            <w:rFonts w:eastAsia="楷体"/>
            <w:b w:val="0"/>
            <w:noProof/>
            <w:sz w:val="24"/>
            <w:szCs w:val="24"/>
          </w:rPr>
          <w:t xml:space="preserve">3.7 </w:t>
        </w:r>
        <w:r w:rsidR="00471F9C" w:rsidRPr="00471F9C">
          <w:rPr>
            <w:rStyle w:val="a8"/>
            <w:rFonts w:eastAsia="楷体" w:hint="eastAsia"/>
            <w:b w:val="0"/>
            <w:noProof/>
            <w:sz w:val="24"/>
            <w:szCs w:val="24"/>
          </w:rPr>
          <w:t>项目变动情况</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_Toc38284237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12</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38" w:history="1">
        <w:r w:rsidR="00471F9C" w:rsidRPr="00471F9C">
          <w:rPr>
            <w:rStyle w:val="a8"/>
            <w:rFonts w:eastAsia="楷体" w:hint="eastAsia"/>
            <w:noProof/>
            <w:sz w:val="24"/>
            <w:szCs w:val="24"/>
          </w:rPr>
          <w:t>四、环境保护设施</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_Toc38284238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13</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39" w:history="1">
        <w:r w:rsidR="00471F9C" w:rsidRPr="00471F9C">
          <w:rPr>
            <w:rStyle w:val="a8"/>
            <w:rFonts w:eastAsia="楷体"/>
            <w:b w:val="0"/>
            <w:noProof/>
            <w:sz w:val="24"/>
            <w:szCs w:val="24"/>
          </w:rPr>
          <w:t xml:space="preserve">4.1 </w:t>
        </w:r>
        <w:r w:rsidR="00471F9C" w:rsidRPr="00471F9C">
          <w:rPr>
            <w:rStyle w:val="a8"/>
            <w:rFonts w:eastAsia="楷体" w:hint="eastAsia"/>
            <w:b w:val="0"/>
            <w:noProof/>
            <w:sz w:val="24"/>
            <w:szCs w:val="24"/>
          </w:rPr>
          <w:t>污染物治理</w:t>
        </w:r>
        <w:r w:rsidR="00471F9C" w:rsidRPr="00471F9C">
          <w:rPr>
            <w:rStyle w:val="a8"/>
            <w:rFonts w:eastAsia="楷体"/>
            <w:b w:val="0"/>
            <w:noProof/>
            <w:sz w:val="24"/>
            <w:szCs w:val="24"/>
          </w:rPr>
          <w:t>/</w:t>
        </w:r>
        <w:r w:rsidR="00471F9C" w:rsidRPr="00471F9C">
          <w:rPr>
            <w:rStyle w:val="a8"/>
            <w:rFonts w:eastAsia="楷体" w:hint="eastAsia"/>
            <w:b w:val="0"/>
            <w:noProof/>
            <w:sz w:val="24"/>
            <w:szCs w:val="24"/>
          </w:rPr>
          <w:t>处置设施</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_Toc38284239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13</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0" w:history="1">
        <w:r w:rsidR="00471F9C" w:rsidRPr="00471F9C">
          <w:rPr>
            <w:rStyle w:val="a8"/>
            <w:rFonts w:eastAsia="楷体"/>
            <w:b w:val="0"/>
            <w:noProof/>
            <w:sz w:val="24"/>
            <w:szCs w:val="24"/>
          </w:rPr>
          <w:t>4.2</w:t>
        </w:r>
        <w:r w:rsidR="00471F9C" w:rsidRPr="00471F9C">
          <w:rPr>
            <w:rStyle w:val="a8"/>
            <w:rFonts w:eastAsia="楷体" w:hint="eastAsia"/>
            <w:b w:val="0"/>
            <w:noProof/>
            <w:sz w:val="24"/>
            <w:szCs w:val="24"/>
          </w:rPr>
          <w:t>环保设施投资及</w:t>
        </w:r>
        <w:r w:rsidR="00471F9C" w:rsidRPr="00471F9C">
          <w:rPr>
            <w:rStyle w:val="a8"/>
            <w:rFonts w:eastAsia="楷体"/>
            <w:b w:val="0"/>
            <w:noProof/>
            <w:sz w:val="24"/>
            <w:szCs w:val="24"/>
          </w:rPr>
          <w:t>“</w:t>
        </w:r>
        <w:r w:rsidR="00471F9C" w:rsidRPr="00471F9C">
          <w:rPr>
            <w:rStyle w:val="a8"/>
            <w:rFonts w:eastAsia="楷体" w:hint="eastAsia"/>
            <w:b w:val="0"/>
            <w:noProof/>
            <w:sz w:val="24"/>
            <w:szCs w:val="24"/>
          </w:rPr>
          <w:t>三同时</w:t>
        </w:r>
        <w:r w:rsidR="00471F9C" w:rsidRPr="00471F9C">
          <w:rPr>
            <w:rStyle w:val="a8"/>
            <w:rFonts w:eastAsia="楷体"/>
            <w:b w:val="0"/>
            <w:noProof/>
            <w:sz w:val="24"/>
            <w:szCs w:val="24"/>
          </w:rPr>
          <w:t>”</w:t>
        </w:r>
        <w:r w:rsidR="00471F9C" w:rsidRPr="00471F9C">
          <w:rPr>
            <w:rStyle w:val="a8"/>
            <w:rFonts w:eastAsia="楷体" w:hint="eastAsia"/>
            <w:b w:val="0"/>
            <w:noProof/>
            <w:sz w:val="24"/>
            <w:szCs w:val="24"/>
          </w:rPr>
          <w:t>落实情况</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_Toc38284240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15</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41" w:history="1">
        <w:r w:rsidR="00471F9C" w:rsidRPr="00471F9C">
          <w:rPr>
            <w:rStyle w:val="a8"/>
            <w:rFonts w:eastAsia="楷体" w:hint="eastAsia"/>
            <w:noProof/>
            <w:sz w:val="24"/>
            <w:szCs w:val="24"/>
          </w:rPr>
          <w:t>五．建设项目环评报告书（表）的主要结论与建议及审批部门审批决定</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_Toc38284241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18</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2" w:history="1">
        <w:r w:rsidR="00471F9C" w:rsidRPr="00471F9C">
          <w:rPr>
            <w:rStyle w:val="a8"/>
            <w:rFonts w:eastAsia="楷体"/>
            <w:b w:val="0"/>
            <w:noProof/>
            <w:sz w:val="24"/>
            <w:szCs w:val="24"/>
            <w:lang w:val="zh-CN"/>
          </w:rPr>
          <w:t xml:space="preserve">5.1 </w:t>
        </w:r>
        <w:r w:rsidR="00471F9C" w:rsidRPr="00471F9C">
          <w:rPr>
            <w:rStyle w:val="a8"/>
            <w:rFonts w:eastAsia="楷体" w:hint="eastAsia"/>
            <w:b w:val="0"/>
            <w:noProof/>
            <w:sz w:val="24"/>
            <w:szCs w:val="24"/>
          </w:rPr>
          <w:t>建设项目环评报告书（表）的主要结论与建议</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_Toc38284242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18</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3" w:history="1">
        <w:r w:rsidR="00471F9C" w:rsidRPr="00471F9C">
          <w:rPr>
            <w:rStyle w:val="a8"/>
            <w:rFonts w:eastAsia="楷体"/>
            <w:b w:val="0"/>
            <w:noProof/>
            <w:sz w:val="24"/>
            <w:szCs w:val="24"/>
            <w:lang w:val="zh-CN"/>
          </w:rPr>
          <w:t xml:space="preserve">5.2 </w:t>
        </w:r>
        <w:r w:rsidR="00471F9C" w:rsidRPr="00471F9C">
          <w:rPr>
            <w:rStyle w:val="a8"/>
            <w:rFonts w:eastAsia="楷体" w:hint="eastAsia"/>
            <w:b w:val="0"/>
            <w:noProof/>
            <w:sz w:val="24"/>
            <w:szCs w:val="24"/>
            <w:lang w:val="zh-CN"/>
          </w:rPr>
          <w:t>审批部门审批决定</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_Toc38284243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18</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44" w:history="1">
        <w:r w:rsidR="00471F9C" w:rsidRPr="00471F9C">
          <w:rPr>
            <w:rStyle w:val="a8"/>
            <w:rFonts w:eastAsia="楷体" w:hint="eastAsia"/>
            <w:noProof/>
            <w:sz w:val="24"/>
            <w:szCs w:val="24"/>
          </w:rPr>
          <w:t>六．验收执行标准</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_Toc38284244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23</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5" w:history="1">
        <w:r w:rsidR="00471F9C" w:rsidRPr="00471F9C">
          <w:rPr>
            <w:rStyle w:val="a8"/>
            <w:rFonts w:eastAsia="楷体"/>
            <w:b w:val="0"/>
            <w:noProof/>
            <w:sz w:val="24"/>
            <w:szCs w:val="24"/>
          </w:rPr>
          <w:t xml:space="preserve">6.1 </w:t>
        </w:r>
        <w:r w:rsidR="00471F9C" w:rsidRPr="00471F9C">
          <w:rPr>
            <w:rStyle w:val="a8"/>
            <w:rFonts w:eastAsia="楷体" w:hint="eastAsia"/>
            <w:b w:val="0"/>
            <w:noProof/>
            <w:sz w:val="24"/>
            <w:szCs w:val="24"/>
          </w:rPr>
          <w:t>废水执行标准</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_Toc38284245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23</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6" w:history="1">
        <w:r w:rsidR="00471F9C" w:rsidRPr="00471F9C">
          <w:rPr>
            <w:rStyle w:val="a8"/>
            <w:rFonts w:eastAsia="楷体"/>
            <w:b w:val="0"/>
            <w:noProof/>
            <w:sz w:val="24"/>
            <w:szCs w:val="24"/>
          </w:rPr>
          <w:t xml:space="preserve">6.2 </w:t>
        </w:r>
        <w:r w:rsidR="00471F9C" w:rsidRPr="00471F9C">
          <w:rPr>
            <w:rStyle w:val="a8"/>
            <w:rFonts w:eastAsia="楷体" w:hint="eastAsia"/>
            <w:b w:val="0"/>
            <w:noProof/>
            <w:sz w:val="24"/>
            <w:szCs w:val="24"/>
          </w:rPr>
          <w:t>废气执行标准</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_Toc38284246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23</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7" w:history="1">
        <w:r w:rsidR="00471F9C" w:rsidRPr="00471F9C">
          <w:rPr>
            <w:rStyle w:val="a8"/>
            <w:rFonts w:eastAsia="楷体"/>
            <w:b w:val="0"/>
            <w:noProof/>
            <w:sz w:val="24"/>
            <w:szCs w:val="24"/>
          </w:rPr>
          <w:t xml:space="preserve">6.3 </w:t>
        </w:r>
        <w:r w:rsidR="00471F9C" w:rsidRPr="00471F9C">
          <w:rPr>
            <w:rStyle w:val="a8"/>
            <w:rFonts w:eastAsia="楷体" w:hint="eastAsia"/>
            <w:b w:val="0"/>
            <w:noProof/>
            <w:sz w:val="24"/>
            <w:szCs w:val="24"/>
          </w:rPr>
          <w:t>噪声执行标准</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_Toc38284247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24</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48" w:history="1">
        <w:r w:rsidR="00471F9C" w:rsidRPr="00471F9C">
          <w:rPr>
            <w:rStyle w:val="a8"/>
            <w:rFonts w:eastAsia="楷体"/>
            <w:b w:val="0"/>
            <w:noProof/>
            <w:sz w:val="24"/>
            <w:szCs w:val="24"/>
          </w:rPr>
          <w:t xml:space="preserve">6.4 </w:t>
        </w:r>
        <w:r w:rsidR="00471F9C" w:rsidRPr="00471F9C">
          <w:rPr>
            <w:rStyle w:val="a8"/>
            <w:rFonts w:eastAsia="楷体" w:hint="eastAsia"/>
            <w:b w:val="0"/>
            <w:noProof/>
            <w:sz w:val="24"/>
            <w:szCs w:val="24"/>
          </w:rPr>
          <w:t>固废参照标准</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_Toc38284248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24</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49" w:history="1">
        <w:r w:rsidR="00471F9C" w:rsidRPr="00471F9C">
          <w:rPr>
            <w:rStyle w:val="a8"/>
            <w:rFonts w:eastAsia="楷体" w:hint="eastAsia"/>
            <w:noProof/>
            <w:sz w:val="24"/>
            <w:szCs w:val="24"/>
          </w:rPr>
          <w:t>七．验收监测内容</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_Toc38284249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26</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0" w:history="1">
        <w:r w:rsidR="00471F9C" w:rsidRPr="00471F9C">
          <w:rPr>
            <w:rStyle w:val="a8"/>
            <w:rFonts w:eastAsia="楷体"/>
            <w:b w:val="0"/>
            <w:noProof/>
            <w:sz w:val="24"/>
            <w:szCs w:val="24"/>
          </w:rPr>
          <w:t>7.1</w:t>
        </w:r>
        <w:r w:rsidR="00471F9C" w:rsidRPr="00471F9C">
          <w:rPr>
            <w:rStyle w:val="a8"/>
            <w:rFonts w:eastAsia="楷体" w:hint="eastAsia"/>
            <w:b w:val="0"/>
            <w:noProof/>
            <w:sz w:val="24"/>
            <w:szCs w:val="24"/>
          </w:rPr>
          <w:t>环境保护设施调试效果</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_Toc38284250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26</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51" w:history="1">
        <w:r w:rsidR="00471F9C" w:rsidRPr="00471F9C">
          <w:rPr>
            <w:rStyle w:val="a8"/>
            <w:rFonts w:eastAsia="楷体" w:hint="eastAsia"/>
            <w:noProof/>
            <w:sz w:val="24"/>
            <w:szCs w:val="24"/>
          </w:rPr>
          <w:t>八．质量保证及质量控制</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_Toc38284251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28</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2" w:history="1">
        <w:r w:rsidR="00471F9C" w:rsidRPr="00471F9C">
          <w:rPr>
            <w:rStyle w:val="a8"/>
            <w:rFonts w:eastAsia="楷体"/>
            <w:b w:val="0"/>
            <w:noProof/>
            <w:sz w:val="24"/>
            <w:szCs w:val="24"/>
          </w:rPr>
          <w:t xml:space="preserve">8.1 </w:t>
        </w:r>
        <w:r w:rsidR="00471F9C" w:rsidRPr="00471F9C">
          <w:rPr>
            <w:rStyle w:val="a8"/>
            <w:rFonts w:eastAsia="楷体" w:hint="eastAsia"/>
            <w:b w:val="0"/>
            <w:noProof/>
            <w:sz w:val="24"/>
            <w:szCs w:val="24"/>
          </w:rPr>
          <w:t>监测分析方法</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_Toc38284252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28</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3" w:history="1">
        <w:r w:rsidR="00471F9C" w:rsidRPr="00471F9C">
          <w:rPr>
            <w:rStyle w:val="a8"/>
            <w:rFonts w:eastAsia="楷体"/>
            <w:b w:val="0"/>
            <w:noProof/>
            <w:sz w:val="24"/>
            <w:szCs w:val="24"/>
          </w:rPr>
          <w:t>8.2</w:t>
        </w:r>
        <w:r w:rsidR="00471F9C" w:rsidRPr="00471F9C">
          <w:rPr>
            <w:rStyle w:val="a8"/>
            <w:rFonts w:eastAsia="楷体" w:hint="eastAsia"/>
            <w:b w:val="0"/>
            <w:noProof/>
            <w:sz w:val="24"/>
            <w:szCs w:val="24"/>
          </w:rPr>
          <w:t>监测仪器</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_Toc38284253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28</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4" w:history="1">
        <w:r w:rsidR="00471F9C" w:rsidRPr="00471F9C">
          <w:rPr>
            <w:rStyle w:val="a8"/>
            <w:rFonts w:eastAsia="楷体"/>
            <w:b w:val="0"/>
            <w:noProof/>
            <w:sz w:val="24"/>
            <w:szCs w:val="24"/>
          </w:rPr>
          <w:t xml:space="preserve">8.3 </w:t>
        </w:r>
        <w:r w:rsidR="00471F9C" w:rsidRPr="00471F9C">
          <w:rPr>
            <w:rStyle w:val="a8"/>
            <w:rFonts w:eastAsia="楷体" w:hint="eastAsia"/>
            <w:b w:val="0"/>
            <w:noProof/>
            <w:sz w:val="24"/>
            <w:szCs w:val="24"/>
          </w:rPr>
          <w:t>水质监测分析过程中的质量保证和质量控制</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_Toc38284254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29</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5" w:history="1">
        <w:r w:rsidR="00471F9C" w:rsidRPr="00471F9C">
          <w:rPr>
            <w:rStyle w:val="a8"/>
            <w:rFonts w:eastAsia="楷体"/>
            <w:b w:val="0"/>
            <w:noProof/>
            <w:sz w:val="24"/>
            <w:szCs w:val="24"/>
          </w:rPr>
          <w:t>8.4</w:t>
        </w:r>
        <w:r w:rsidR="00471F9C" w:rsidRPr="00471F9C">
          <w:rPr>
            <w:rStyle w:val="a8"/>
            <w:rFonts w:eastAsia="楷体" w:hint="eastAsia"/>
            <w:b w:val="0"/>
            <w:noProof/>
            <w:sz w:val="24"/>
            <w:szCs w:val="24"/>
          </w:rPr>
          <w:t>气体监测分析过程中的质量保证和质量控制</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_Toc38284255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29</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6" w:history="1">
        <w:r w:rsidR="00471F9C" w:rsidRPr="00471F9C">
          <w:rPr>
            <w:rStyle w:val="a8"/>
            <w:rFonts w:eastAsia="楷体"/>
            <w:b w:val="0"/>
            <w:noProof/>
            <w:sz w:val="24"/>
            <w:szCs w:val="24"/>
          </w:rPr>
          <w:t xml:space="preserve">8.5 </w:t>
        </w:r>
        <w:r w:rsidR="00471F9C" w:rsidRPr="00471F9C">
          <w:rPr>
            <w:rStyle w:val="a8"/>
            <w:rFonts w:eastAsia="楷体" w:hint="eastAsia"/>
            <w:b w:val="0"/>
            <w:noProof/>
            <w:sz w:val="24"/>
            <w:szCs w:val="24"/>
          </w:rPr>
          <w:t>噪声监测分析过程中的质量保证和质量控制</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_Toc38284256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29</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57" w:history="1">
        <w:r w:rsidR="00471F9C" w:rsidRPr="00471F9C">
          <w:rPr>
            <w:rStyle w:val="a8"/>
            <w:rFonts w:eastAsia="楷体" w:hint="eastAsia"/>
            <w:noProof/>
            <w:sz w:val="24"/>
            <w:szCs w:val="24"/>
          </w:rPr>
          <w:t>九．验收监测结果</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_Toc38284257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30</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8" w:history="1">
        <w:r w:rsidR="00471F9C" w:rsidRPr="00471F9C">
          <w:rPr>
            <w:rStyle w:val="a8"/>
            <w:rFonts w:eastAsia="楷体"/>
            <w:b w:val="0"/>
            <w:noProof/>
            <w:sz w:val="24"/>
            <w:szCs w:val="24"/>
          </w:rPr>
          <w:t xml:space="preserve">9.1 </w:t>
        </w:r>
        <w:r w:rsidR="00471F9C" w:rsidRPr="00471F9C">
          <w:rPr>
            <w:rStyle w:val="a8"/>
            <w:rFonts w:eastAsia="楷体" w:hint="eastAsia"/>
            <w:b w:val="0"/>
            <w:noProof/>
            <w:sz w:val="24"/>
            <w:szCs w:val="24"/>
          </w:rPr>
          <w:t>生产工况</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_Toc38284258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30</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59" w:history="1">
        <w:r w:rsidR="00471F9C" w:rsidRPr="00471F9C">
          <w:rPr>
            <w:rStyle w:val="a8"/>
            <w:rFonts w:eastAsia="楷体"/>
            <w:b w:val="0"/>
            <w:noProof/>
            <w:sz w:val="24"/>
            <w:szCs w:val="24"/>
          </w:rPr>
          <w:t>9.2</w:t>
        </w:r>
        <w:r w:rsidR="00471F9C" w:rsidRPr="00471F9C">
          <w:rPr>
            <w:rStyle w:val="a8"/>
            <w:rFonts w:eastAsia="楷体" w:hint="eastAsia"/>
            <w:b w:val="0"/>
            <w:noProof/>
            <w:sz w:val="24"/>
            <w:szCs w:val="24"/>
          </w:rPr>
          <w:t>环境保设施调试效果</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_Toc38284259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30</w:t>
        </w:r>
        <w:r w:rsidR="00471F9C" w:rsidRPr="00471F9C">
          <w:rPr>
            <w:b w:val="0"/>
            <w:noProof/>
            <w:webHidden/>
            <w:sz w:val="24"/>
            <w:szCs w:val="24"/>
          </w:rPr>
          <w:fldChar w:fldCharType="end"/>
        </w:r>
      </w:hyperlink>
    </w:p>
    <w:p w:rsidR="00471F9C" w:rsidRPr="00471F9C" w:rsidRDefault="009B0631">
      <w:pPr>
        <w:pStyle w:val="10"/>
        <w:rPr>
          <w:rFonts w:asciiTheme="minorHAnsi" w:eastAsiaTheme="minorEastAsia" w:hAnsiTheme="minorHAnsi" w:cstheme="minorBidi"/>
          <w:b w:val="0"/>
          <w:bCs w:val="0"/>
          <w:caps w:val="0"/>
          <w:noProof/>
          <w:sz w:val="24"/>
          <w:szCs w:val="24"/>
        </w:rPr>
      </w:pPr>
      <w:hyperlink w:anchor="_Toc38284260" w:history="1">
        <w:r w:rsidR="00471F9C" w:rsidRPr="00471F9C">
          <w:rPr>
            <w:rStyle w:val="a8"/>
            <w:rFonts w:eastAsia="楷体" w:hint="eastAsia"/>
            <w:noProof/>
            <w:sz w:val="24"/>
            <w:szCs w:val="24"/>
          </w:rPr>
          <w:t>十．验收监测结论</w:t>
        </w:r>
        <w:r w:rsidR="00471F9C" w:rsidRPr="00471F9C">
          <w:rPr>
            <w:noProof/>
            <w:webHidden/>
            <w:sz w:val="24"/>
            <w:szCs w:val="24"/>
          </w:rPr>
          <w:tab/>
        </w:r>
        <w:r w:rsidR="00471F9C" w:rsidRPr="00471F9C">
          <w:rPr>
            <w:noProof/>
            <w:webHidden/>
            <w:sz w:val="24"/>
            <w:szCs w:val="24"/>
          </w:rPr>
          <w:fldChar w:fldCharType="begin"/>
        </w:r>
        <w:r w:rsidR="00471F9C" w:rsidRPr="00471F9C">
          <w:rPr>
            <w:noProof/>
            <w:webHidden/>
            <w:sz w:val="24"/>
            <w:szCs w:val="24"/>
          </w:rPr>
          <w:instrText xml:space="preserve"> PAGEREF _Toc38284260 \h </w:instrText>
        </w:r>
        <w:r w:rsidR="00471F9C" w:rsidRPr="00471F9C">
          <w:rPr>
            <w:noProof/>
            <w:webHidden/>
            <w:sz w:val="24"/>
            <w:szCs w:val="24"/>
          </w:rPr>
        </w:r>
        <w:r w:rsidR="00471F9C" w:rsidRPr="00471F9C">
          <w:rPr>
            <w:noProof/>
            <w:webHidden/>
            <w:sz w:val="24"/>
            <w:szCs w:val="24"/>
          </w:rPr>
          <w:fldChar w:fldCharType="separate"/>
        </w:r>
        <w:r w:rsidR="00471F9C" w:rsidRPr="00471F9C">
          <w:rPr>
            <w:noProof/>
            <w:webHidden/>
            <w:sz w:val="24"/>
            <w:szCs w:val="24"/>
          </w:rPr>
          <w:t>40</w:t>
        </w:r>
        <w:r w:rsidR="00471F9C" w:rsidRPr="00471F9C">
          <w:rPr>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61" w:history="1">
        <w:r w:rsidR="00471F9C" w:rsidRPr="00471F9C">
          <w:rPr>
            <w:rStyle w:val="a8"/>
            <w:rFonts w:eastAsia="楷体"/>
            <w:b w:val="0"/>
            <w:noProof/>
            <w:sz w:val="24"/>
            <w:szCs w:val="24"/>
          </w:rPr>
          <w:t>10.1</w:t>
        </w:r>
        <w:r w:rsidR="00471F9C" w:rsidRPr="00471F9C">
          <w:rPr>
            <w:rStyle w:val="a8"/>
            <w:rFonts w:eastAsia="楷体" w:hint="eastAsia"/>
            <w:b w:val="0"/>
            <w:noProof/>
            <w:sz w:val="24"/>
            <w:szCs w:val="24"/>
          </w:rPr>
          <w:t>环境保护设施调试效果</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_Toc38284261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40</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62" w:history="1">
        <w:r w:rsidR="00471F9C" w:rsidRPr="00471F9C">
          <w:rPr>
            <w:rStyle w:val="a8"/>
            <w:b w:val="0"/>
            <w:noProof/>
            <w:sz w:val="24"/>
            <w:szCs w:val="24"/>
          </w:rPr>
          <w:t>10.2</w:t>
        </w:r>
        <w:r w:rsidR="00471F9C" w:rsidRPr="009262B1">
          <w:rPr>
            <w:rStyle w:val="a8"/>
            <w:rFonts w:ascii="楷体" w:eastAsia="楷体" w:hAnsi="楷体" w:hint="eastAsia"/>
            <w:b w:val="0"/>
            <w:noProof/>
            <w:sz w:val="24"/>
            <w:szCs w:val="24"/>
          </w:rPr>
          <w:t>总结论</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_Toc38284262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41</w:t>
        </w:r>
        <w:r w:rsidR="00471F9C" w:rsidRPr="00471F9C">
          <w:rPr>
            <w:b w:val="0"/>
            <w:noProof/>
            <w:webHidden/>
            <w:sz w:val="24"/>
            <w:szCs w:val="24"/>
          </w:rPr>
          <w:fldChar w:fldCharType="end"/>
        </w:r>
      </w:hyperlink>
    </w:p>
    <w:p w:rsidR="00471F9C" w:rsidRPr="00471F9C" w:rsidRDefault="009B0631">
      <w:pPr>
        <w:pStyle w:val="21"/>
        <w:rPr>
          <w:rFonts w:asciiTheme="minorHAnsi" w:eastAsiaTheme="minorEastAsia" w:hAnsiTheme="minorHAnsi" w:cstheme="minorBidi"/>
          <w:b w:val="0"/>
          <w:smallCaps w:val="0"/>
          <w:noProof/>
          <w:sz w:val="24"/>
          <w:szCs w:val="24"/>
        </w:rPr>
      </w:pPr>
      <w:hyperlink w:anchor="_Toc38284263" w:history="1">
        <w:r w:rsidR="00471F9C" w:rsidRPr="00471F9C">
          <w:rPr>
            <w:rStyle w:val="a8"/>
            <w:b w:val="0"/>
            <w:noProof/>
            <w:sz w:val="24"/>
            <w:szCs w:val="24"/>
          </w:rPr>
          <w:t>10.3</w:t>
        </w:r>
        <w:r w:rsidR="00471F9C" w:rsidRPr="009262B1">
          <w:rPr>
            <w:rStyle w:val="a8"/>
            <w:rFonts w:ascii="楷体" w:eastAsia="楷体" w:hAnsi="楷体" w:hint="eastAsia"/>
            <w:b w:val="0"/>
            <w:noProof/>
            <w:sz w:val="24"/>
            <w:szCs w:val="24"/>
          </w:rPr>
          <w:t>建议</w:t>
        </w:r>
        <w:r w:rsidR="00471F9C" w:rsidRPr="00471F9C">
          <w:rPr>
            <w:b w:val="0"/>
            <w:noProof/>
            <w:webHidden/>
            <w:sz w:val="24"/>
            <w:szCs w:val="24"/>
          </w:rPr>
          <w:tab/>
        </w:r>
        <w:r w:rsidR="00471F9C" w:rsidRPr="00471F9C">
          <w:rPr>
            <w:b w:val="0"/>
            <w:noProof/>
            <w:webHidden/>
            <w:sz w:val="24"/>
            <w:szCs w:val="24"/>
          </w:rPr>
          <w:fldChar w:fldCharType="begin"/>
        </w:r>
        <w:r w:rsidR="00471F9C" w:rsidRPr="00471F9C">
          <w:rPr>
            <w:b w:val="0"/>
            <w:noProof/>
            <w:webHidden/>
            <w:sz w:val="24"/>
            <w:szCs w:val="24"/>
          </w:rPr>
          <w:instrText xml:space="preserve"> PAGEREF _Toc38284263 \h </w:instrText>
        </w:r>
        <w:r w:rsidR="00471F9C" w:rsidRPr="00471F9C">
          <w:rPr>
            <w:b w:val="0"/>
            <w:noProof/>
            <w:webHidden/>
            <w:sz w:val="24"/>
            <w:szCs w:val="24"/>
          </w:rPr>
        </w:r>
        <w:r w:rsidR="00471F9C" w:rsidRPr="00471F9C">
          <w:rPr>
            <w:b w:val="0"/>
            <w:noProof/>
            <w:webHidden/>
            <w:sz w:val="24"/>
            <w:szCs w:val="24"/>
          </w:rPr>
          <w:fldChar w:fldCharType="separate"/>
        </w:r>
        <w:r w:rsidR="00471F9C" w:rsidRPr="00471F9C">
          <w:rPr>
            <w:b w:val="0"/>
            <w:noProof/>
            <w:webHidden/>
            <w:sz w:val="24"/>
            <w:szCs w:val="24"/>
          </w:rPr>
          <w:t>41</w:t>
        </w:r>
        <w:r w:rsidR="00471F9C" w:rsidRPr="00471F9C">
          <w:rPr>
            <w:b w:val="0"/>
            <w:noProof/>
            <w:webHidden/>
            <w:sz w:val="24"/>
            <w:szCs w:val="24"/>
          </w:rPr>
          <w:fldChar w:fldCharType="end"/>
        </w:r>
      </w:hyperlink>
    </w:p>
    <w:p w:rsidR="00A51380" w:rsidRDefault="003A7824" w:rsidP="00AA2206">
      <w:pPr>
        <w:pStyle w:val="21"/>
        <w:spacing w:beforeLines="50" w:before="156" w:line="440" w:lineRule="exact"/>
        <w:rPr>
          <w:rFonts w:eastAsia="楷体"/>
          <w:sz w:val="24"/>
          <w:szCs w:val="24"/>
        </w:rPr>
      </w:pPr>
      <w:r w:rsidRPr="00471F9C">
        <w:rPr>
          <w:rFonts w:eastAsia="楷体"/>
          <w:sz w:val="24"/>
          <w:szCs w:val="24"/>
        </w:rPr>
        <w:fldChar w:fldCharType="end"/>
      </w:r>
    </w:p>
    <w:p w:rsidR="00A51380" w:rsidRDefault="00A51380" w:rsidP="00AA2206">
      <w:pPr>
        <w:pStyle w:val="21"/>
        <w:spacing w:beforeLines="50" w:before="156" w:line="440" w:lineRule="exact"/>
        <w:rPr>
          <w:rFonts w:eastAsia="楷体"/>
          <w:sz w:val="24"/>
          <w:szCs w:val="24"/>
        </w:rPr>
      </w:pPr>
    </w:p>
    <w:p w:rsidR="00F647FE" w:rsidRPr="00265ADB" w:rsidRDefault="00F647FE" w:rsidP="00AA2206">
      <w:pPr>
        <w:pStyle w:val="21"/>
        <w:spacing w:beforeLines="50" w:before="156" w:line="440" w:lineRule="exact"/>
        <w:rPr>
          <w:rFonts w:eastAsia="楷体"/>
          <w:szCs w:val="36"/>
        </w:rPr>
      </w:pPr>
      <w:r w:rsidRPr="00924752">
        <w:rPr>
          <w:rFonts w:eastAsia="楷体"/>
          <w:szCs w:val="36"/>
        </w:rPr>
        <w:lastRenderedPageBreak/>
        <w:t>附</w:t>
      </w:r>
      <w:r w:rsidRPr="00924752">
        <w:rPr>
          <w:rFonts w:eastAsia="楷体"/>
          <w:szCs w:val="36"/>
        </w:rPr>
        <w:t xml:space="preserve"> </w:t>
      </w:r>
      <w:r w:rsidRPr="00924752">
        <w:rPr>
          <w:rFonts w:eastAsia="楷体"/>
          <w:szCs w:val="36"/>
        </w:rPr>
        <w:t>件</w:t>
      </w:r>
      <w:r w:rsidRPr="00924752">
        <w:rPr>
          <w:rFonts w:eastAsia="楷体"/>
          <w:szCs w:val="36"/>
        </w:rPr>
        <w:t xml:space="preserve"> </w:t>
      </w:r>
      <w:r w:rsidRPr="00924752">
        <w:rPr>
          <w:rFonts w:eastAsia="楷体"/>
          <w:szCs w:val="36"/>
        </w:rPr>
        <w:t>目</w:t>
      </w:r>
      <w:r w:rsidRPr="00924752">
        <w:rPr>
          <w:rFonts w:eastAsia="楷体"/>
          <w:szCs w:val="36"/>
        </w:rPr>
        <w:t xml:space="preserve"> </w:t>
      </w:r>
      <w:r w:rsidRPr="00924752">
        <w:rPr>
          <w:rFonts w:eastAsia="楷体"/>
          <w:szCs w:val="36"/>
        </w:rPr>
        <w:t>录</w:t>
      </w:r>
    </w:p>
    <w:p w:rsidR="008A6E8F" w:rsidRPr="00265ADB" w:rsidRDefault="008A6E8F" w:rsidP="008A6E8F">
      <w:pPr>
        <w:spacing w:line="360" w:lineRule="auto"/>
        <w:ind w:firstLineChars="100" w:firstLine="240"/>
        <w:jc w:val="left"/>
        <w:rPr>
          <w:rFonts w:eastAsia="楷体"/>
          <w:sz w:val="24"/>
        </w:rPr>
      </w:pPr>
      <w:r w:rsidRPr="00265ADB">
        <w:rPr>
          <w:rFonts w:eastAsia="楷体"/>
          <w:sz w:val="24"/>
        </w:rPr>
        <w:t>附件</w:t>
      </w:r>
      <w:r w:rsidRPr="00265ADB">
        <w:rPr>
          <w:rFonts w:eastAsia="楷体"/>
          <w:sz w:val="24"/>
        </w:rPr>
        <w:t>1</w:t>
      </w:r>
      <w:r w:rsidR="00004E10">
        <w:rPr>
          <w:rFonts w:eastAsia="楷体" w:hint="eastAsia"/>
          <w:sz w:val="24"/>
        </w:rPr>
        <w:t>：</w:t>
      </w:r>
      <w:r w:rsidR="007814DB" w:rsidRPr="00265ADB">
        <w:rPr>
          <w:rFonts w:eastAsia="楷体"/>
          <w:sz w:val="24"/>
        </w:rPr>
        <w:t>环评批复</w:t>
      </w:r>
    </w:p>
    <w:p w:rsidR="00AE6355" w:rsidRDefault="00567684" w:rsidP="00AE6355">
      <w:pPr>
        <w:spacing w:line="360" w:lineRule="auto"/>
        <w:jc w:val="left"/>
        <w:rPr>
          <w:rFonts w:eastAsia="楷体"/>
          <w:sz w:val="24"/>
        </w:rPr>
      </w:pPr>
      <w:r>
        <w:rPr>
          <w:rFonts w:eastAsia="楷体" w:hint="eastAsia"/>
          <w:sz w:val="24"/>
        </w:rPr>
        <w:t xml:space="preserve">  </w:t>
      </w:r>
      <w:r w:rsidR="00AE6355" w:rsidRPr="004E0BB9">
        <w:rPr>
          <w:rFonts w:eastAsia="楷体"/>
          <w:sz w:val="24"/>
        </w:rPr>
        <w:t>附件</w:t>
      </w:r>
      <w:r w:rsidR="00AE6355" w:rsidRPr="004E0BB9">
        <w:rPr>
          <w:rFonts w:eastAsia="楷体" w:hint="eastAsia"/>
          <w:sz w:val="24"/>
        </w:rPr>
        <w:t>2</w:t>
      </w:r>
      <w:r w:rsidR="00004E10">
        <w:rPr>
          <w:rFonts w:eastAsia="楷体" w:hint="eastAsia"/>
          <w:sz w:val="24"/>
        </w:rPr>
        <w:t>：</w:t>
      </w:r>
      <w:r w:rsidR="00AE6355">
        <w:rPr>
          <w:rFonts w:eastAsia="楷体" w:hint="eastAsia"/>
          <w:sz w:val="24"/>
        </w:rPr>
        <w:t>污水处理协议</w:t>
      </w:r>
    </w:p>
    <w:p w:rsidR="00AE6355" w:rsidRDefault="00567684" w:rsidP="00AE6355">
      <w:pPr>
        <w:spacing w:line="360" w:lineRule="auto"/>
        <w:jc w:val="left"/>
        <w:rPr>
          <w:rFonts w:eastAsia="楷体"/>
          <w:sz w:val="24"/>
        </w:rPr>
      </w:pPr>
      <w:r>
        <w:rPr>
          <w:rFonts w:eastAsia="楷体" w:hint="eastAsia"/>
          <w:sz w:val="24"/>
        </w:rPr>
        <w:t xml:space="preserve">  </w:t>
      </w:r>
      <w:r w:rsidR="00AE6355" w:rsidRPr="00940768">
        <w:rPr>
          <w:rFonts w:eastAsia="楷体" w:hint="eastAsia"/>
          <w:sz w:val="24"/>
        </w:rPr>
        <w:t>附件</w:t>
      </w:r>
      <w:r w:rsidR="00AE6355">
        <w:rPr>
          <w:rFonts w:eastAsia="楷体" w:hint="eastAsia"/>
          <w:sz w:val="24"/>
        </w:rPr>
        <w:t>3</w:t>
      </w:r>
      <w:r w:rsidR="00AE6355" w:rsidRPr="00940768">
        <w:rPr>
          <w:rFonts w:eastAsia="楷体" w:hint="eastAsia"/>
          <w:sz w:val="24"/>
        </w:rPr>
        <w:t>：</w:t>
      </w:r>
      <w:r w:rsidR="00EE4E60">
        <w:rPr>
          <w:rFonts w:eastAsia="楷体" w:hint="eastAsia"/>
          <w:sz w:val="24"/>
        </w:rPr>
        <w:t>危废</w:t>
      </w:r>
      <w:r w:rsidR="00AE6355" w:rsidRPr="00940768">
        <w:rPr>
          <w:rFonts w:eastAsia="楷体"/>
          <w:sz w:val="24"/>
        </w:rPr>
        <w:t>处置合同</w:t>
      </w:r>
    </w:p>
    <w:p w:rsidR="00F647FE" w:rsidRPr="00265ADB" w:rsidRDefault="00567684" w:rsidP="00AA2206">
      <w:pPr>
        <w:spacing w:line="360" w:lineRule="auto"/>
        <w:jc w:val="left"/>
        <w:rPr>
          <w:rFonts w:eastAsia="楷体"/>
          <w:color w:val="FF0000"/>
          <w:sz w:val="24"/>
        </w:rPr>
      </w:pPr>
      <w:r>
        <w:rPr>
          <w:rFonts w:eastAsia="楷体" w:hint="eastAsia"/>
          <w:sz w:val="24"/>
        </w:rPr>
        <w:t xml:space="preserve">  </w:t>
      </w:r>
      <w:r w:rsidR="00AE6355" w:rsidRPr="00940768">
        <w:rPr>
          <w:rFonts w:eastAsia="楷体" w:hint="eastAsia"/>
          <w:sz w:val="24"/>
        </w:rPr>
        <w:t>附件</w:t>
      </w:r>
      <w:r w:rsidR="00AE6355">
        <w:rPr>
          <w:rFonts w:eastAsia="楷体" w:hint="eastAsia"/>
          <w:sz w:val="24"/>
        </w:rPr>
        <w:t>4</w:t>
      </w:r>
      <w:r w:rsidR="00AE6355" w:rsidRPr="00940768">
        <w:rPr>
          <w:rFonts w:eastAsia="楷体" w:hint="eastAsia"/>
          <w:sz w:val="24"/>
        </w:rPr>
        <w:t>：</w:t>
      </w:r>
      <w:r w:rsidR="00AF3BD0">
        <w:rPr>
          <w:rFonts w:eastAsia="楷体" w:hint="eastAsia"/>
          <w:sz w:val="24"/>
        </w:rPr>
        <w:t>污染物</w:t>
      </w:r>
      <w:r w:rsidR="00AF3BD0">
        <w:rPr>
          <w:rFonts w:eastAsia="楷体"/>
          <w:sz w:val="24"/>
        </w:rPr>
        <w:t>排污权交易转让合同</w:t>
      </w:r>
    </w:p>
    <w:p w:rsidR="00F647FE" w:rsidRPr="00265ADB" w:rsidRDefault="00F647FE">
      <w:pPr>
        <w:rPr>
          <w:rFonts w:eastAsia="楷体"/>
          <w:color w:val="FF0000"/>
        </w:rPr>
        <w:sectPr w:rsidR="00F647FE" w:rsidRPr="00265ADB">
          <w:headerReference w:type="default" r:id="rId11"/>
          <w:footerReference w:type="default" r:id="rId12"/>
          <w:pgSz w:w="11906" w:h="16838"/>
          <w:pgMar w:top="1701" w:right="1797" w:bottom="1588" w:left="1797" w:header="1134" w:footer="964" w:gutter="0"/>
          <w:pgNumType w:start="1"/>
          <w:cols w:space="720"/>
          <w:docGrid w:type="lines" w:linePitch="312"/>
        </w:sectPr>
      </w:pPr>
    </w:p>
    <w:p w:rsidR="00F647FE" w:rsidRPr="00265ADB" w:rsidRDefault="00F647FE" w:rsidP="00862520">
      <w:pPr>
        <w:pStyle w:val="1"/>
        <w:spacing w:before="0" w:after="0" w:line="360" w:lineRule="auto"/>
        <w:rPr>
          <w:rFonts w:eastAsia="楷体"/>
          <w:sz w:val="36"/>
          <w:szCs w:val="36"/>
        </w:rPr>
      </w:pPr>
      <w:bookmarkStart w:id="2" w:name="_Toc38284228"/>
      <w:r w:rsidRPr="00265ADB">
        <w:rPr>
          <w:rFonts w:eastAsia="楷体"/>
          <w:sz w:val="36"/>
          <w:szCs w:val="36"/>
        </w:rPr>
        <w:lastRenderedPageBreak/>
        <w:t>一．</w:t>
      </w:r>
      <w:bookmarkEnd w:id="0"/>
      <w:bookmarkEnd w:id="1"/>
      <w:r w:rsidR="003F03AB" w:rsidRPr="00265ADB">
        <w:rPr>
          <w:rFonts w:eastAsia="楷体"/>
          <w:sz w:val="36"/>
          <w:szCs w:val="36"/>
        </w:rPr>
        <w:t>验收项目概况</w:t>
      </w:r>
      <w:bookmarkEnd w:id="2"/>
    </w:p>
    <w:p w:rsidR="000D0955" w:rsidRDefault="000F0878" w:rsidP="000D0955">
      <w:pPr>
        <w:snapToGrid w:val="0"/>
        <w:spacing w:line="360" w:lineRule="auto"/>
        <w:ind w:firstLineChars="200" w:firstLine="480"/>
        <w:rPr>
          <w:rFonts w:eastAsia="楷体"/>
          <w:sz w:val="24"/>
        </w:rPr>
      </w:pPr>
      <w:bookmarkStart w:id="3" w:name="_Toc127421256"/>
      <w:r w:rsidRPr="000F0878">
        <w:rPr>
          <w:rFonts w:eastAsia="楷体" w:hint="eastAsia"/>
          <w:sz w:val="24"/>
        </w:rPr>
        <w:t>纽扣产业为西塘镇的特色传统产业，</w:t>
      </w:r>
      <w:r w:rsidR="000D0955">
        <w:rPr>
          <w:rFonts w:eastAsia="楷体" w:hint="eastAsia"/>
          <w:sz w:val="24"/>
        </w:rPr>
        <w:t>嘉善富柯达服饰辅料厂（普通合伙）</w:t>
      </w:r>
      <w:r w:rsidRPr="000F0878">
        <w:rPr>
          <w:rFonts w:eastAsia="楷体" w:hint="eastAsia"/>
          <w:sz w:val="24"/>
        </w:rPr>
        <w:t>成立于</w:t>
      </w:r>
      <w:r w:rsidRPr="000F0878">
        <w:rPr>
          <w:rFonts w:eastAsia="楷体" w:hint="eastAsia"/>
          <w:sz w:val="24"/>
        </w:rPr>
        <w:t xml:space="preserve"> </w:t>
      </w:r>
      <w:r w:rsidR="000D0955">
        <w:rPr>
          <w:rFonts w:eastAsia="楷体"/>
          <w:sz w:val="24"/>
        </w:rPr>
        <w:t>2011</w:t>
      </w:r>
      <w:r w:rsidRPr="000F0878">
        <w:rPr>
          <w:rFonts w:eastAsia="楷体" w:hint="eastAsia"/>
          <w:sz w:val="24"/>
        </w:rPr>
        <w:t>年，</w:t>
      </w:r>
      <w:r w:rsidR="000D0955" w:rsidRPr="000D0955">
        <w:rPr>
          <w:rFonts w:eastAsia="楷体" w:hint="eastAsia"/>
          <w:sz w:val="24"/>
        </w:rPr>
        <w:t>公司成立之初地址位于嘉善县西塘镇大舜舜丁公路</w:t>
      </w:r>
      <w:r w:rsidR="000D0955" w:rsidRPr="000D0955">
        <w:rPr>
          <w:rFonts w:eastAsia="楷体" w:hint="eastAsia"/>
          <w:sz w:val="24"/>
        </w:rPr>
        <w:t>6</w:t>
      </w:r>
      <w:r w:rsidR="000D0955" w:rsidRPr="000D0955">
        <w:rPr>
          <w:rFonts w:eastAsia="楷体" w:hint="eastAsia"/>
          <w:sz w:val="24"/>
        </w:rPr>
        <w:t>号，是一家专业从事树脂纽扣生产和销售的企业，目前原有厂址已全部停产，原有生产设备已全部拆除。</w:t>
      </w:r>
    </w:p>
    <w:p w:rsidR="00636546" w:rsidRDefault="00636546" w:rsidP="00636546">
      <w:pPr>
        <w:snapToGrid w:val="0"/>
        <w:spacing w:line="360" w:lineRule="auto"/>
        <w:ind w:firstLineChars="200" w:firstLine="480"/>
        <w:rPr>
          <w:rFonts w:eastAsia="楷体"/>
          <w:sz w:val="24"/>
        </w:rPr>
      </w:pPr>
      <w:r w:rsidRPr="00636546">
        <w:rPr>
          <w:rFonts w:eastAsia="楷体" w:hint="eastAsia"/>
          <w:sz w:val="24"/>
        </w:rPr>
        <w:t>企业目前未办理相关环评审批手续，</w:t>
      </w:r>
      <w:r w:rsidRPr="00636546">
        <w:rPr>
          <w:rFonts w:eastAsia="楷体" w:hint="eastAsia"/>
          <w:sz w:val="24"/>
        </w:rPr>
        <w:t xml:space="preserve"> </w:t>
      </w:r>
      <w:r w:rsidRPr="00636546">
        <w:rPr>
          <w:rFonts w:eastAsia="楷体" w:hint="eastAsia"/>
          <w:sz w:val="24"/>
        </w:rPr>
        <w:t>根据嘉善县钮扣行业专项整治工作指挥部文件“</w:t>
      </w:r>
      <w:r w:rsidRPr="00636546">
        <w:rPr>
          <w:rFonts w:eastAsia="楷体" w:hint="eastAsia"/>
          <w:sz w:val="24"/>
        </w:rPr>
        <w:t xml:space="preserve">[2015]14 </w:t>
      </w:r>
      <w:r w:rsidRPr="00636546">
        <w:rPr>
          <w:rFonts w:eastAsia="楷体" w:hint="eastAsia"/>
          <w:sz w:val="24"/>
        </w:rPr>
        <w:t>号文”，该企业在新《环保法》实施</w:t>
      </w:r>
      <w:r w:rsidRPr="00636546">
        <w:rPr>
          <w:rFonts w:eastAsia="楷体" w:hint="eastAsia"/>
          <w:sz w:val="24"/>
        </w:rPr>
        <w:t>(2015</w:t>
      </w:r>
      <w:r w:rsidRPr="00636546">
        <w:rPr>
          <w:rFonts w:eastAsia="楷体" w:hint="eastAsia"/>
          <w:sz w:val="24"/>
        </w:rPr>
        <w:t>年</w:t>
      </w:r>
      <w:r w:rsidRPr="00636546">
        <w:rPr>
          <w:rFonts w:eastAsia="楷体" w:hint="eastAsia"/>
          <w:sz w:val="24"/>
        </w:rPr>
        <w:t>1</w:t>
      </w:r>
      <w:r w:rsidRPr="00636546">
        <w:rPr>
          <w:rFonts w:eastAsia="楷体" w:hint="eastAsia"/>
          <w:sz w:val="24"/>
        </w:rPr>
        <w:t>月</w:t>
      </w:r>
      <w:r w:rsidRPr="00636546">
        <w:rPr>
          <w:rFonts w:eastAsia="楷体" w:hint="eastAsia"/>
          <w:sz w:val="24"/>
        </w:rPr>
        <w:t>1</w:t>
      </w:r>
      <w:r w:rsidRPr="00636546">
        <w:rPr>
          <w:rFonts w:eastAsia="楷体" w:hint="eastAsia"/>
          <w:sz w:val="24"/>
        </w:rPr>
        <w:t>日</w:t>
      </w:r>
      <w:r w:rsidRPr="00636546">
        <w:rPr>
          <w:rFonts w:eastAsia="楷体" w:hint="eastAsia"/>
          <w:sz w:val="24"/>
        </w:rPr>
        <w:t>)</w:t>
      </w:r>
      <w:r w:rsidRPr="00636546">
        <w:rPr>
          <w:rFonts w:eastAsia="楷体" w:hint="eastAsia"/>
          <w:sz w:val="24"/>
        </w:rPr>
        <w:t>之前已设立，要求企业针对“未批先建”、“批建不一”、“未验先投”等行为依法加快补办环评审批手续，审批通过后按环保“三同时”要求依法进行验收，不再处罚。</w:t>
      </w:r>
    </w:p>
    <w:p w:rsidR="000F0878" w:rsidRPr="00BA2D13" w:rsidRDefault="00BA2D13" w:rsidP="000F0878">
      <w:pPr>
        <w:snapToGrid w:val="0"/>
        <w:spacing w:line="360" w:lineRule="auto"/>
        <w:ind w:firstLineChars="200" w:firstLine="480"/>
        <w:rPr>
          <w:rFonts w:eastAsia="楷体"/>
          <w:b/>
          <w:sz w:val="24"/>
        </w:rPr>
      </w:pPr>
      <w:r w:rsidRPr="00BA2D13">
        <w:rPr>
          <w:rFonts w:eastAsia="楷体" w:hint="eastAsia"/>
          <w:sz w:val="24"/>
        </w:rPr>
        <w:t>随着纽扣行业的迅速发展，为增强企业盈利能力和整体竞争力，结合企业发展需要及市场需求，</w:t>
      </w:r>
      <w:r w:rsidRPr="00D65F98">
        <w:rPr>
          <w:rFonts w:eastAsia="楷体" w:hint="eastAsia"/>
          <w:sz w:val="24"/>
        </w:rPr>
        <w:t>企业计划投资</w:t>
      </w:r>
      <w:r w:rsidRPr="00D65F98">
        <w:rPr>
          <w:rFonts w:eastAsia="楷体" w:hint="eastAsia"/>
          <w:sz w:val="24"/>
        </w:rPr>
        <w:t>2040</w:t>
      </w:r>
      <w:r w:rsidRPr="00D65F98">
        <w:rPr>
          <w:rFonts w:eastAsia="楷体" w:hint="eastAsia"/>
          <w:sz w:val="24"/>
        </w:rPr>
        <w:t>万元，</w:t>
      </w:r>
      <w:r w:rsidRPr="00BA2D13">
        <w:rPr>
          <w:rFonts w:eastAsia="楷体" w:hint="eastAsia"/>
          <w:sz w:val="24"/>
        </w:rPr>
        <w:t>建设“迁建年产树脂纽扣</w:t>
      </w:r>
      <w:r w:rsidRPr="00BA2D13">
        <w:rPr>
          <w:rFonts w:eastAsia="楷体" w:hint="eastAsia"/>
          <w:sz w:val="24"/>
        </w:rPr>
        <w:t>10</w:t>
      </w:r>
      <w:r w:rsidRPr="00BA2D13">
        <w:rPr>
          <w:rFonts w:eastAsia="楷体" w:hint="eastAsia"/>
          <w:sz w:val="24"/>
        </w:rPr>
        <w:t>亿粒技改项目”，将企业生产地址搬迁至嘉善县西塘镇大舜腾舜路</w:t>
      </w:r>
      <w:r w:rsidRPr="00BA2D13">
        <w:rPr>
          <w:rFonts w:eastAsia="楷体" w:hint="eastAsia"/>
          <w:sz w:val="24"/>
        </w:rPr>
        <w:t>11</w:t>
      </w:r>
      <w:r w:rsidRPr="00BA2D13">
        <w:rPr>
          <w:rFonts w:eastAsia="楷体" w:hint="eastAsia"/>
          <w:sz w:val="24"/>
        </w:rPr>
        <w:t>号，租赁嘉善精伦服装辅料有限公司现有厂房面积约</w:t>
      </w:r>
      <w:r w:rsidRPr="00BA2D13">
        <w:rPr>
          <w:rFonts w:eastAsia="楷体" w:hint="eastAsia"/>
          <w:sz w:val="24"/>
        </w:rPr>
        <w:t>3000m</w:t>
      </w:r>
      <w:r w:rsidRPr="00BA2D13">
        <w:rPr>
          <w:rFonts w:eastAsia="楷体" w:hint="eastAsia"/>
          <w:sz w:val="24"/>
          <w:vertAlign w:val="superscript"/>
        </w:rPr>
        <w:t>2</w:t>
      </w:r>
      <w:r w:rsidRPr="00BA2D13">
        <w:rPr>
          <w:rFonts w:eastAsia="楷体" w:hint="eastAsia"/>
          <w:sz w:val="24"/>
        </w:rPr>
        <w:t>，购置自动制扣机等国产设备，项目实施后设计年产树脂纽扣</w:t>
      </w:r>
      <w:r w:rsidRPr="00BA2D13">
        <w:rPr>
          <w:rFonts w:eastAsia="楷体" w:hint="eastAsia"/>
          <w:sz w:val="24"/>
        </w:rPr>
        <w:t>10</w:t>
      </w:r>
      <w:r w:rsidRPr="00BA2D13">
        <w:rPr>
          <w:rFonts w:eastAsia="楷体" w:hint="eastAsia"/>
          <w:sz w:val="24"/>
        </w:rPr>
        <w:t>亿粒。</w:t>
      </w:r>
      <w:r w:rsidR="00F4547F" w:rsidRPr="00BA2D13">
        <w:rPr>
          <w:rFonts w:eastAsia="楷体" w:hint="eastAsia"/>
          <w:b/>
          <w:sz w:val="24"/>
        </w:rPr>
        <w:t>本次验收范围为：</w:t>
      </w:r>
      <w:r>
        <w:rPr>
          <w:rFonts w:eastAsia="楷体" w:hint="eastAsia"/>
          <w:b/>
          <w:sz w:val="24"/>
        </w:rPr>
        <w:t>迁建年产</w:t>
      </w:r>
      <w:r>
        <w:rPr>
          <w:rFonts w:eastAsia="楷体"/>
          <w:b/>
          <w:sz w:val="24"/>
        </w:rPr>
        <w:t>树脂纽扣</w:t>
      </w:r>
      <w:r>
        <w:rPr>
          <w:rFonts w:eastAsia="楷体" w:hint="eastAsia"/>
          <w:b/>
          <w:sz w:val="24"/>
        </w:rPr>
        <w:t>10</w:t>
      </w:r>
      <w:r>
        <w:rPr>
          <w:rFonts w:eastAsia="楷体" w:hint="eastAsia"/>
          <w:b/>
          <w:sz w:val="24"/>
        </w:rPr>
        <w:t>亿粒</w:t>
      </w:r>
      <w:r w:rsidR="00FD3C0B">
        <w:rPr>
          <w:rFonts w:eastAsia="楷体" w:hint="eastAsia"/>
          <w:b/>
          <w:sz w:val="24"/>
        </w:rPr>
        <w:t>技改</w:t>
      </w:r>
      <w:r w:rsidR="00F4547F" w:rsidRPr="00BA2D13">
        <w:rPr>
          <w:rFonts w:eastAsia="楷体" w:hint="eastAsia"/>
          <w:b/>
          <w:sz w:val="24"/>
        </w:rPr>
        <w:t>项目。</w:t>
      </w:r>
    </w:p>
    <w:p w:rsidR="00161AD5" w:rsidRPr="00265ADB" w:rsidRDefault="00161AD5" w:rsidP="00161AD5">
      <w:pPr>
        <w:snapToGrid w:val="0"/>
        <w:spacing w:line="360" w:lineRule="auto"/>
        <w:ind w:firstLineChars="200" w:firstLine="480"/>
        <w:rPr>
          <w:rFonts w:eastAsia="楷体"/>
          <w:color w:val="FF0000"/>
          <w:sz w:val="24"/>
        </w:rPr>
      </w:pPr>
      <w:r w:rsidRPr="00070018">
        <w:rPr>
          <w:rFonts w:eastAsia="楷体"/>
          <w:sz w:val="24"/>
        </w:rPr>
        <w:t>本项目</w:t>
      </w:r>
      <w:r w:rsidRPr="00B250AD">
        <w:rPr>
          <w:rFonts w:eastAsia="楷体"/>
          <w:sz w:val="24"/>
        </w:rPr>
        <w:t>于</w:t>
      </w:r>
      <w:r w:rsidR="00B250AD" w:rsidRPr="00B250AD">
        <w:rPr>
          <w:rFonts w:eastAsia="楷体"/>
          <w:sz w:val="24"/>
        </w:rPr>
        <w:t>2015</w:t>
      </w:r>
      <w:r w:rsidRPr="00B250AD">
        <w:rPr>
          <w:rFonts w:eastAsia="楷体"/>
          <w:sz w:val="24"/>
        </w:rPr>
        <w:t>年</w:t>
      </w:r>
      <w:r w:rsidR="00B250AD" w:rsidRPr="00B250AD">
        <w:rPr>
          <w:rFonts w:eastAsia="楷体"/>
          <w:sz w:val="24"/>
        </w:rPr>
        <w:t>5</w:t>
      </w:r>
      <w:r w:rsidRPr="00B250AD">
        <w:rPr>
          <w:rFonts w:eastAsia="楷体"/>
          <w:sz w:val="24"/>
        </w:rPr>
        <w:t>月开工建设</w:t>
      </w:r>
      <w:r w:rsidRPr="00242C57">
        <w:rPr>
          <w:rFonts w:eastAsia="楷体"/>
          <w:sz w:val="24"/>
        </w:rPr>
        <w:t>，并于</w:t>
      </w:r>
      <w:r w:rsidR="00F2200D" w:rsidRPr="00242C57">
        <w:rPr>
          <w:rFonts w:eastAsia="楷体"/>
          <w:sz w:val="24"/>
        </w:rPr>
        <w:t>20</w:t>
      </w:r>
      <w:r w:rsidR="00242C57" w:rsidRPr="00242C57">
        <w:rPr>
          <w:rFonts w:eastAsia="楷体"/>
          <w:sz w:val="24"/>
        </w:rPr>
        <w:t>19</w:t>
      </w:r>
      <w:r w:rsidRPr="00242C57">
        <w:rPr>
          <w:rFonts w:eastAsia="楷体"/>
          <w:sz w:val="24"/>
        </w:rPr>
        <w:t>年</w:t>
      </w:r>
      <w:r w:rsidR="00242C57" w:rsidRPr="00242C57">
        <w:rPr>
          <w:rFonts w:eastAsia="楷体"/>
          <w:sz w:val="24"/>
        </w:rPr>
        <w:t>1</w:t>
      </w:r>
      <w:r w:rsidR="00242C57">
        <w:rPr>
          <w:rFonts w:eastAsia="楷体"/>
          <w:sz w:val="24"/>
        </w:rPr>
        <w:t>1</w:t>
      </w:r>
      <w:r w:rsidRPr="00F2200D">
        <w:rPr>
          <w:rFonts w:eastAsia="楷体"/>
          <w:sz w:val="24"/>
        </w:rPr>
        <w:t>月投入试运行；目前该</w:t>
      </w:r>
      <w:r w:rsidRPr="009126B7">
        <w:rPr>
          <w:rFonts w:eastAsia="楷体"/>
          <w:sz w:val="24"/>
        </w:rPr>
        <w:t>工程项目主要生产设施和环保设施运行正常，具备了环保设施竣工验收条件。</w:t>
      </w:r>
      <w:r w:rsidRPr="00265ADB">
        <w:rPr>
          <w:rFonts w:eastAsia="楷体"/>
          <w:sz w:val="24"/>
        </w:rPr>
        <w:t xml:space="preserve"> </w:t>
      </w:r>
      <w:r w:rsidRPr="00265ADB">
        <w:rPr>
          <w:rFonts w:eastAsia="楷体"/>
          <w:color w:val="FF0000"/>
          <w:sz w:val="24"/>
        </w:rPr>
        <w:t xml:space="preserve">                                                                                                                                                                                           </w:t>
      </w:r>
    </w:p>
    <w:p w:rsidR="00161AD5" w:rsidRPr="00F2200D" w:rsidRDefault="00161AD5" w:rsidP="00161AD5">
      <w:pPr>
        <w:snapToGrid w:val="0"/>
        <w:spacing w:line="360" w:lineRule="auto"/>
        <w:ind w:firstLineChars="200" w:firstLine="480"/>
        <w:rPr>
          <w:rFonts w:eastAsia="楷体"/>
          <w:sz w:val="24"/>
        </w:rPr>
      </w:pPr>
      <w:r w:rsidRPr="00265ADB">
        <w:rPr>
          <w:rFonts w:eastAsia="楷体"/>
          <w:sz w:val="24"/>
        </w:rPr>
        <w:t>受</w:t>
      </w:r>
      <w:r w:rsidR="000D0955">
        <w:rPr>
          <w:rFonts w:eastAsia="楷体" w:hint="eastAsia"/>
          <w:sz w:val="24"/>
        </w:rPr>
        <w:t>嘉善富柯达服饰辅料厂（普通合伙）</w:t>
      </w:r>
      <w:r w:rsidRPr="00265ADB">
        <w:rPr>
          <w:rFonts w:eastAsia="楷体"/>
          <w:sz w:val="24"/>
        </w:rPr>
        <w:t>的委托，浙江诚德检测研究有限公司承担该项目竣工环境保护验收监测工作。根据国家环境保护部办公厅环办环评函〔</w:t>
      </w:r>
      <w:r w:rsidRPr="00265ADB">
        <w:rPr>
          <w:rFonts w:eastAsia="楷体"/>
          <w:sz w:val="24"/>
        </w:rPr>
        <w:t>2017</w:t>
      </w:r>
      <w:r w:rsidRPr="00265ADB">
        <w:rPr>
          <w:rFonts w:eastAsia="楷体"/>
          <w:sz w:val="24"/>
        </w:rPr>
        <w:t>〕</w:t>
      </w:r>
      <w:r w:rsidRPr="00265ADB">
        <w:rPr>
          <w:rFonts w:eastAsia="楷体"/>
          <w:sz w:val="24"/>
        </w:rPr>
        <w:t>1529</w:t>
      </w:r>
      <w:r w:rsidRPr="00265ADB">
        <w:rPr>
          <w:rFonts w:eastAsia="楷体"/>
          <w:sz w:val="24"/>
        </w:rPr>
        <w:t>号《建设项</w:t>
      </w:r>
      <w:r w:rsidRPr="00F2200D">
        <w:rPr>
          <w:rFonts w:eastAsia="楷体"/>
          <w:sz w:val="24"/>
        </w:rPr>
        <w:t>目竣工环境保护验收技术指南</w:t>
      </w:r>
      <w:r w:rsidRPr="00F2200D">
        <w:rPr>
          <w:rFonts w:eastAsia="楷体"/>
          <w:sz w:val="24"/>
        </w:rPr>
        <w:t> </w:t>
      </w:r>
      <w:r w:rsidRPr="00F2200D">
        <w:rPr>
          <w:rFonts w:eastAsia="楷体"/>
          <w:sz w:val="24"/>
        </w:rPr>
        <w:t>污染影响类（征求意见稿）》的规定和要求，浙江诚德检测研究有限公司于</w:t>
      </w:r>
      <w:r w:rsidRPr="00F2200D">
        <w:rPr>
          <w:rFonts w:eastAsia="楷体"/>
          <w:sz w:val="24"/>
        </w:rPr>
        <w:t>201</w:t>
      </w:r>
      <w:r w:rsidR="00C15E6A" w:rsidRPr="00F2200D">
        <w:rPr>
          <w:rFonts w:eastAsia="楷体"/>
          <w:sz w:val="24"/>
        </w:rPr>
        <w:t>9</w:t>
      </w:r>
      <w:r w:rsidRPr="00F2200D">
        <w:rPr>
          <w:rFonts w:eastAsia="楷体"/>
          <w:sz w:val="24"/>
        </w:rPr>
        <w:t>年</w:t>
      </w:r>
      <w:r w:rsidR="00816351">
        <w:rPr>
          <w:rFonts w:eastAsia="楷体"/>
          <w:sz w:val="24"/>
        </w:rPr>
        <w:t>11</w:t>
      </w:r>
      <w:r w:rsidRPr="00F2200D">
        <w:rPr>
          <w:rFonts w:eastAsia="楷体"/>
          <w:sz w:val="24"/>
        </w:rPr>
        <w:t>月对该项目进行现场勘察</w:t>
      </w:r>
      <w:r w:rsidRPr="00F2200D">
        <w:rPr>
          <w:rFonts w:eastAsia="楷体" w:hint="eastAsia"/>
          <w:sz w:val="24"/>
        </w:rPr>
        <w:t>并</w:t>
      </w:r>
      <w:r w:rsidRPr="00F2200D">
        <w:rPr>
          <w:rFonts w:eastAsia="楷体"/>
          <w:sz w:val="24"/>
        </w:rPr>
        <w:t>查阅相关技术资料，在此基础上编制了该项目竣工环境保护验收监测方案。</w:t>
      </w:r>
    </w:p>
    <w:p w:rsidR="000C048E" w:rsidRPr="00161AD5" w:rsidRDefault="00161AD5" w:rsidP="005819B2">
      <w:pPr>
        <w:snapToGrid w:val="0"/>
        <w:spacing w:line="360" w:lineRule="auto"/>
        <w:ind w:firstLineChars="200" w:firstLine="480"/>
        <w:rPr>
          <w:rFonts w:eastAsia="楷体"/>
          <w:sz w:val="24"/>
        </w:rPr>
      </w:pPr>
      <w:r w:rsidRPr="00F2200D">
        <w:rPr>
          <w:rFonts w:eastAsia="楷体"/>
          <w:sz w:val="24"/>
        </w:rPr>
        <w:t>依据监测方案，浙江诚德检测研究有限公</w:t>
      </w:r>
      <w:r w:rsidRPr="00F2200D">
        <w:rPr>
          <w:rFonts w:eastAsia="楷体"/>
          <w:color w:val="000000"/>
          <w:sz w:val="24"/>
        </w:rPr>
        <w:t>司</w:t>
      </w:r>
      <w:r w:rsidRPr="00F2200D">
        <w:rPr>
          <w:rFonts w:eastAsia="楷体"/>
          <w:sz w:val="24"/>
        </w:rPr>
        <w:t>于</w:t>
      </w:r>
      <w:r w:rsidRPr="00F2200D">
        <w:rPr>
          <w:rFonts w:eastAsia="楷体"/>
          <w:sz w:val="24"/>
        </w:rPr>
        <w:t>201</w:t>
      </w:r>
      <w:r w:rsidR="00C15E6A" w:rsidRPr="00F2200D">
        <w:rPr>
          <w:rFonts w:eastAsia="楷体"/>
          <w:sz w:val="24"/>
        </w:rPr>
        <w:t>9</w:t>
      </w:r>
      <w:r w:rsidRPr="00F2200D">
        <w:rPr>
          <w:rFonts w:eastAsia="楷体"/>
          <w:sz w:val="24"/>
        </w:rPr>
        <w:t>年</w:t>
      </w:r>
      <w:r w:rsidR="00816351">
        <w:rPr>
          <w:rFonts w:eastAsia="楷体"/>
          <w:sz w:val="24"/>
        </w:rPr>
        <w:t>12</w:t>
      </w:r>
      <w:r w:rsidRPr="00F2200D">
        <w:rPr>
          <w:rFonts w:eastAsia="楷体"/>
          <w:sz w:val="24"/>
        </w:rPr>
        <w:t>月</w:t>
      </w:r>
      <w:r w:rsidR="00816351">
        <w:rPr>
          <w:rFonts w:eastAsia="楷体"/>
          <w:sz w:val="24"/>
        </w:rPr>
        <w:t>2</w:t>
      </w:r>
      <w:r w:rsidRPr="00F2200D">
        <w:rPr>
          <w:rFonts w:eastAsia="楷体"/>
          <w:sz w:val="24"/>
        </w:rPr>
        <w:t>~</w:t>
      </w:r>
      <w:r w:rsidR="00816351">
        <w:rPr>
          <w:rFonts w:eastAsia="楷体"/>
          <w:sz w:val="24"/>
        </w:rPr>
        <w:t>3</w:t>
      </w:r>
      <w:r w:rsidRPr="00F2200D">
        <w:rPr>
          <w:rFonts w:eastAsia="楷体"/>
          <w:sz w:val="24"/>
        </w:rPr>
        <w:t>日对该企业进</w:t>
      </w:r>
      <w:r w:rsidRPr="00265ADB">
        <w:rPr>
          <w:rFonts w:eastAsia="楷体"/>
          <w:sz w:val="24"/>
        </w:rPr>
        <w:t>行了现场竣工环境保护验收监测</w:t>
      </w:r>
      <w:r w:rsidR="00A44154">
        <w:rPr>
          <w:rFonts w:eastAsia="楷体" w:hint="eastAsia"/>
          <w:sz w:val="24"/>
        </w:rPr>
        <w:t>，并</w:t>
      </w:r>
      <w:r w:rsidRPr="00265ADB">
        <w:rPr>
          <w:rFonts w:eastAsia="楷体"/>
          <w:sz w:val="24"/>
        </w:rPr>
        <w:t>在此基础上编制了本项目竣工环境保护验收监测报告。</w:t>
      </w:r>
    </w:p>
    <w:p w:rsidR="00015561" w:rsidRPr="0087763F" w:rsidRDefault="00015561">
      <w:pPr>
        <w:pStyle w:val="1"/>
        <w:spacing w:before="0" w:after="0" w:line="360" w:lineRule="auto"/>
        <w:rPr>
          <w:rFonts w:eastAsia="楷体"/>
          <w:sz w:val="36"/>
          <w:szCs w:val="36"/>
        </w:rPr>
        <w:sectPr w:rsidR="00015561" w:rsidRPr="0087763F" w:rsidSect="004C1A98">
          <w:headerReference w:type="default" r:id="rId13"/>
          <w:footerReference w:type="default" r:id="rId14"/>
          <w:pgSz w:w="11906" w:h="16838"/>
          <w:pgMar w:top="1440" w:right="1622" w:bottom="1440" w:left="1797" w:header="850" w:footer="964" w:gutter="0"/>
          <w:pgNumType w:start="1"/>
          <w:cols w:space="720"/>
          <w:docGrid w:linePitch="312"/>
        </w:sectPr>
      </w:pPr>
    </w:p>
    <w:p w:rsidR="00F647FE" w:rsidRPr="00265ADB" w:rsidRDefault="00F647FE">
      <w:pPr>
        <w:pStyle w:val="1"/>
        <w:spacing w:before="0" w:after="0" w:line="360" w:lineRule="auto"/>
        <w:rPr>
          <w:rFonts w:eastAsia="楷体"/>
          <w:sz w:val="36"/>
          <w:szCs w:val="36"/>
        </w:rPr>
      </w:pPr>
      <w:bookmarkStart w:id="4" w:name="_Toc38284229"/>
      <w:r w:rsidRPr="00265ADB">
        <w:rPr>
          <w:rFonts w:eastAsia="楷体"/>
          <w:sz w:val="36"/>
          <w:szCs w:val="36"/>
        </w:rPr>
        <w:lastRenderedPageBreak/>
        <w:t>二．验收依据</w:t>
      </w:r>
      <w:bookmarkEnd w:id="3"/>
      <w:bookmarkEnd w:id="4"/>
    </w:p>
    <w:p w:rsidR="008C0484" w:rsidRPr="00265ADB" w:rsidRDefault="008C0484" w:rsidP="008C0484">
      <w:pPr>
        <w:spacing w:line="360" w:lineRule="auto"/>
        <w:ind w:firstLineChars="200" w:firstLine="480"/>
        <w:rPr>
          <w:rFonts w:eastAsia="楷体"/>
          <w:sz w:val="24"/>
          <w:szCs w:val="20"/>
        </w:rPr>
      </w:pPr>
      <w:bookmarkStart w:id="5" w:name="_Toc122086833"/>
      <w:bookmarkStart w:id="6" w:name="_Toc127421257"/>
      <w:r w:rsidRPr="00265ADB">
        <w:rPr>
          <w:rFonts w:eastAsia="楷体"/>
          <w:sz w:val="24"/>
          <w:szCs w:val="20"/>
        </w:rPr>
        <w:t>1</w:t>
      </w:r>
      <w:r w:rsidRPr="00265ADB">
        <w:rPr>
          <w:rFonts w:eastAsia="楷体"/>
          <w:sz w:val="24"/>
          <w:szCs w:val="20"/>
        </w:rPr>
        <w:t>、</w:t>
      </w:r>
      <w:r w:rsidRPr="0001025B">
        <w:rPr>
          <w:rFonts w:eastAsia="楷体"/>
          <w:spacing w:val="-10"/>
          <w:sz w:val="24"/>
          <w:szCs w:val="20"/>
        </w:rPr>
        <w:t>国务院第</w:t>
      </w:r>
      <w:r w:rsidR="00E566DB" w:rsidRPr="0001025B">
        <w:rPr>
          <w:rFonts w:eastAsia="楷体"/>
          <w:spacing w:val="-10"/>
          <w:sz w:val="24"/>
          <w:szCs w:val="20"/>
        </w:rPr>
        <w:t>682</w:t>
      </w:r>
      <w:r w:rsidRPr="0001025B">
        <w:rPr>
          <w:rFonts w:eastAsia="楷体"/>
          <w:spacing w:val="-10"/>
          <w:sz w:val="24"/>
          <w:szCs w:val="20"/>
        </w:rPr>
        <w:t>号令</w:t>
      </w:r>
      <w:r w:rsidR="0001025B" w:rsidRPr="0001025B">
        <w:rPr>
          <w:rFonts w:eastAsia="楷体" w:hint="eastAsia"/>
          <w:spacing w:val="-10"/>
          <w:sz w:val="24"/>
          <w:szCs w:val="20"/>
        </w:rPr>
        <w:t>《国务院关于修改〈建设项目环境保护管理条例〉的决定》</w:t>
      </w:r>
      <w:r w:rsidRPr="0001025B">
        <w:rPr>
          <w:rFonts w:eastAsia="楷体"/>
          <w:spacing w:val="-10"/>
          <w:sz w:val="24"/>
          <w:szCs w:val="20"/>
        </w:rPr>
        <w:t>；</w:t>
      </w:r>
      <w:r w:rsidRPr="0001025B">
        <w:rPr>
          <w:rFonts w:eastAsia="楷体"/>
          <w:spacing w:val="-10"/>
          <w:sz w:val="24"/>
          <w:szCs w:val="20"/>
        </w:rPr>
        <w:t xml:space="preserve"> </w:t>
      </w:r>
      <w:r w:rsidRPr="00265ADB">
        <w:rPr>
          <w:rFonts w:eastAsia="楷体"/>
          <w:sz w:val="24"/>
          <w:szCs w:val="20"/>
        </w:rPr>
        <w:t xml:space="preserve">                                                                                                                                                                                                                                                                                                                                                                                                                                                                                                                                                                                                                                                                                                                                                                                                                                                                                                                                                                                                                                                                                                                                                                                                                                                                                                                                                                                                                                                                                                                                                                                                                                                                                                                                                                                                                                                                                                                                                                                                                                                                                                                                                                                                                                                                                                                                                                                                                                                                                                                                                                                              </w:t>
      </w:r>
    </w:p>
    <w:p w:rsidR="008C0484" w:rsidRPr="00265ADB" w:rsidRDefault="008C0484" w:rsidP="008C0484">
      <w:pPr>
        <w:spacing w:line="360" w:lineRule="auto"/>
        <w:ind w:firstLineChars="200" w:firstLine="480"/>
        <w:rPr>
          <w:rFonts w:eastAsia="楷体"/>
          <w:sz w:val="24"/>
          <w:szCs w:val="20"/>
        </w:rPr>
      </w:pPr>
      <w:r w:rsidRPr="00265ADB">
        <w:rPr>
          <w:rFonts w:eastAsia="楷体"/>
          <w:sz w:val="24"/>
          <w:szCs w:val="20"/>
        </w:rPr>
        <w:t>2</w:t>
      </w:r>
      <w:r w:rsidRPr="00265ADB">
        <w:rPr>
          <w:rFonts w:eastAsia="楷体"/>
          <w:sz w:val="24"/>
          <w:szCs w:val="20"/>
        </w:rPr>
        <w:t>、国家环境保护总局〔</w:t>
      </w:r>
      <w:r w:rsidRPr="00265ADB">
        <w:rPr>
          <w:rFonts w:eastAsia="楷体"/>
          <w:sz w:val="24"/>
          <w:szCs w:val="20"/>
        </w:rPr>
        <w:t>2001</w:t>
      </w:r>
      <w:r w:rsidRPr="00265ADB">
        <w:rPr>
          <w:rFonts w:eastAsia="楷体"/>
          <w:sz w:val="24"/>
          <w:szCs w:val="20"/>
        </w:rPr>
        <w:t>〕</w:t>
      </w:r>
      <w:r w:rsidRPr="00265ADB">
        <w:rPr>
          <w:rFonts w:eastAsia="楷体"/>
          <w:sz w:val="24"/>
          <w:szCs w:val="20"/>
        </w:rPr>
        <w:t>13</w:t>
      </w:r>
      <w:r w:rsidRPr="00265ADB">
        <w:rPr>
          <w:rFonts w:eastAsia="楷体"/>
          <w:sz w:val="24"/>
          <w:szCs w:val="20"/>
        </w:rPr>
        <w:t>号令《建设项目竣工环境保护验收管理办法》；</w:t>
      </w:r>
    </w:p>
    <w:p w:rsidR="008C0484" w:rsidRPr="00265ADB" w:rsidRDefault="008C0484" w:rsidP="00655F53">
      <w:pPr>
        <w:spacing w:line="360" w:lineRule="auto"/>
        <w:ind w:firstLineChars="200" w:firstLine="480"/>
        <w:rPr>
          <w:rFonts w:eastAsia="楷体"/>
          <w:sz w:val="24"/>
          <w:szCs w:val="20"/>
        </w:rPr>
      </w:pPr>
      <w:r w:rsidRPr="00265ADB">
        <w:rPr>
          <w:rFonts w:eastAsia="楷体"/>
          <w:sz w:val="24"/>
          <w:szCs w:val="20"/>
        </w:rPr>
        <w:t>3</w:t>
      </w:r>
      <w:r w:rsidRPr="00265ADB">
        <w:rPr>
          <w:rFonts w:eastAsia="楷体"/>
          <w:sz w:val="24"/>
          <w:szCs w:val="20"/>
        </w:rPr>
        <w:t>、</w:t>
      </w:r>
      <w:r w:rsidR="00841BC3" w:rsidRPr="00841BC3">
        <w:rPr>
          <w:rFonts w:eastAsia="楷体" w:hint="eastAsia"/>
          <w:sz w:val="24"/>
          <w:szCs w:val="20"/>
        </w:rPr>
        <w:t>生态环境部公告</w:t>
      </w:r>
      <w:r w:rsidR="00841BC3" w:rsidRPr="00841BC3">
        <w:rPr>
          <w:rFonts w:eastAsia="楷体" w:hint="eastAsia"/>
          <w:sz w:val="24"/>
          <w:szCs w:val="20"/>
        </w:rPr>
        <w:t xml:space="preserve"> 2018</w:t>
      </w:r>
      <w:r w:rsidR="00841BC3" w:rsidRPr="00841BC3">
        <w:rPr>
          <w:rFonts w:eastAsia="楷体" w:hint="eastAsia"/>
          <w:sz w:val="24"/>
          <w:szCs w:val="20"/>
        </w:rPr>
        <w:t>年</w:t>
      </w:r>
      <w:r w:rsidR="00841BC3" w:rsidRPr="00841BC3">
        <w:rPr>
          <w:rFonts w:eastAsia="楷体" w:hint="eastAsia"/>
          <w:sz w:val="24"/>
          <w:szCs w:val="20"/>
        </w:rPr>
        <w:t xml:space="preserve"> </w:t>
      </w:r>
      <w:r w:rsidR="00841BC3" w:rsidRPr="00841BC3">
        <w:rPr>
          <w:rFonts w:eastAsia="楷体" w:hint="eastAsia"/>
          <w:sz w:val="24"/>
          <w:szCs w:val="20"/>
        </w:rPr>
        <w:t>第</w:t>
      </w:r>
      <w:r w:rsidR="00841BC3" w:rsidRPr="00841BC3">
        <w:rPr>
          <w:rFonts w:eastAsia="楷体" w:hint="eastAsia"/>
          <w:sz w:val="24"/>
          <w:szCs w:val="20"/>
        </w:rPr>
        <w:t>9</w:t>
      </w:r>
      <w:r w:rsidR="00841BC3" w:rsidRPr="00841BC3">
        <w:rPr>
          <w:rFonts w:eastAsia="楷体" w:hint="eastAsia"/>
          <w:sz w:val="24"/>
          <w:szCs w:val="20"/>
        </w:rPr>
        <w:t>号</w:t>
      </w:r>
      <w:r w:rsidR="00841BC3">
        <w:rPr>
          <w:rFonts w:eastAsia="楷体" w:hint="eastAsia"/>
          <w:sz w:val="24"/>
          <w:szCs w:val="20"/>
        </w:rPr>
        <w:t>《</w:t>
      </w:r>
      <w:r w:rsidR="00841BC3" w:rsidRPr="00841BC3">
        <w:rPr>
          <w:rFonts w:eastAsia="楷体" w:hint="eastAsia"/>
          <w:sz w:val="24"/>
          <w:szCs w:val="20"/>
        </w:rPr>
        <w:t>建设项目竣工环境保护验收技术指南污染影响类</w:t>
      </w:r>
      <w:r w:rsidR="00841BC3">
        <w:rPr>
          <w:rFonts w:eastAsia="楷体" w:hint="eastAsia"/>
          <w:sz w:val="24"/>
          <w:szCs w:val="20"/>
        </w:rPr>
        <w:t>》</w:t>
      </w:r>
      <w:r w:rsidR="00655F53" w:rsidRPr="00265ADB">
        <w:rPr>
          <w:rFonts w:eastAsia="楷体"/>
          <w:sz w:val="24"/>
          <w:szCs w:val="20"/>
        </w:rPr>
        <w:t>；</w:t>
      </w:r>
    </w:p>
    <w:p w:rsidR="008C0484" w:rsidRPr="00265ADB" w:rsidRDefault="00655F53" w:rsidP="008C0484">
      <w:pPr>
        <w:spacing w:line="360" w:lineRule="auto"/>
        <w:ind w:firstLineChars="200" w:firstLine="480"/>
        <w:rPr>
          <w:rFonts w:eastAsia="楷体"/>
          <w:sz w:val="24"/>
          <w:szCs w:val="20"/>
        </w:rPr>
      </w:pPr>
      <w:r w:rsidRPr="00265ADB">
        <w:rPr>
          <w:rFonts w:eastAsia="楷体"/>
          <w:sz w:val="24"/>
          <w:szCs w:val="20"/>
        </w:rPr>
        <w:t>4</w:t>
      </w:r>
      <w:r w:rsidR="008C0484" w:rsidRPr="00265ADB">
        <w:rPr>
          <w:rFonts w:eastAsia="楷体"/>
          <w:sz w:val="24"/>
          <w:szCs w:val="20"/>
        </w:rPr>
        <w:t>、浙江省环保局浙环开〔</w:t>
      </w:r>
      <w:r w:rsidR="008C0484" w:rsidRPr="00265ADB">
        <w:rPr>
          <w:rFonts w:eastAsia="楷体"/>
          <w:sz w:val="24"/>
          <w:szCs w:val="20"/>
        </w:rPr>
        <w:t>1995</w:t>
      </w:r>
      <w:r w:rsidR="008C0484" w:rsidRPr="00265ADB">
        <w:rPr>
          <w:rFonts w:eastAsia="楷体"/>
          <w:sz w:val="24"/>
          <w:szCs w:val="20"/>
        </w:rPr>
        <w:t>〕</w:t>
      </w:r>
      <w:r w:rsidR="008C0484" w:rsidRPr="00265ADB">
        <w:rPr>
          <w:rFonts w:eastAsia="楷体"/>
          <w:sz w:val="24"/>
          <w:szCs w:val="20"/>
        </w:rPr>
        <w:t>68</w:t>
      </w:r>
      <w:r w:rsidR="008C0484" w:rsidRPr="00265ADB">
        <w:rPr>
          <w:rFonts w:eastAsia="楷体"/>
          <w:sz w:val="24"/>
          <w:szCs w:val="20"/>
        </w:rPr>
        <w:t>号《关于贯彻国家环保局第</w:t>
      </w:r>
      <w:r w:rsidR="008C0484" w:rsidRPr="00265ADB">
        <w:rPr>
          <w:rFonts w:eastAsia="楷体"/>
          <w:sz w:val="24"/>
          <w:szCs w:val="20"/>
        </w:rPr>
        <w:t>14</w:t>
      </w:r>
      <w:r w:rsidR="008C0484" w:rsidRPr="00265ADB">
        <w:rPr>
          <w:rFonts w:eastAsia="楷体"/>
          <w:sz w:val="24"/>
          <w:szCs w:val="20"/>
        </w:rPr>
        <w:t>号令加强建设项目环境保护设施竣工验收工作的通知》；</w:t>
      </w:r>
    </w:p>
    <w:p w:rsidR="008C0484" w:rsidRPr="00265ADB" w:rsidRDefault="00655F53" w:rsidP="008C0484">
      <w:pPr>
        <w:spacing w:line="360" w:lineRule="auto"/>
        <w:ind w:firstLineChars="200" w:firstLine="480"/>
        <w:rPr>
          <w:rFonts w:eastAsia="楷体"/>
          <w:sz w:val="24"/>
          <w:szCs w:val="20"/>
        </w:rPr>
      </w:pPr>
      <w:r w:rsidRPr="00265ADB">
        <w:rPr>
          <w:rFonts w:eastAsia="楷体"/>
          <w:sz w:val="24"/>
          <w:szCs w:val="20"/>
        </w:rPr>
        <w:t>5</w:t>
      </w:r>
      <w:r w:rsidR="008C0484" w:rsidRPr="00265ADB">
        <w:rPr>
          <w:rFonts w:eastAsia="楷体"/>
          <w:sz w:val="24"/>
          <w:szCs w:val="20"/>
        </w:rPr>
        <w:t>、浙江省环境保护厅《浙江省环境保护厅建设项目竣工环境保护验收技术管理规定》；</w:t>
      </w:r>
    </w:p>
    <w:p w:rsidR="008C0484" w:rsidRDefault="00655F53" w:rsidP="008C0484">
      <w:pPr>
        <w:spacing w:line="360" w:lineRule="auto"/>
        <w:ind w:firstLineChars="200" w:firstLine="480"/>
        <w:rPr>
          <w:rFonts w:eastAsia="楷体"/>
          <w:sz w:val="24"/>
          <w:szCs w:val="20"/>
        </w:rPr>
      </w:pPr>
      <w:r w:rsidRPr="00265ADB">
        <w:rPr>
          <w:rFonts w:eastAsia="楷体"/>
          <w:sz w:val="24"/>
          <w:szCs w:val="20"/>
        </w:rPr>
        <w:t>6</w:t>
      </w:r>
      <w:r w:rsidR="008C0484" w:rsidRPr="00265ADB">
        <w:rPr>
          <w:rFonts w:eastAsia="楷体"/>
          <w:sz w:val="24"/>
          <w:szCs w:val="20"/>
        </w:rPr>
        <w:t>、浙江省环境保护厅办公室浙环发〔</w:t>
      </w:r>
      <w:r w:rsidR="008C0484" w:rsidRPr="00265ADB">
        <w:rPr>
          <w:rFonts w:eastAsia="楷体"/>
          <w:sz w:val="24"/>
          <w:szCs w:val="20"/>
        </w:rPr>
        <w:t>2009</w:t>
      </w:r>
      <w:r w:rsidR="008C0484" w:rsidRPr="00265ADB">
        <w:rPr>
          <w:rFonts w:eastAsia="楷体"/>
          <w:sz w:val="24"/>
          <w:szCs w:val="20"/>
        </w:rPr>
        <w:t>〕</w:t>
      </w:r>
      <w:r w:rsidR="008C0484" w:rsidRPr="00265ADB">
        <w:rPr>
          <w:rFonts w:eastAsia="楷体"/>
          <w:sz w:val="24"/>
          <w:szCs w:val="20"/>
        </w:rPr>
        <w:t>76</w:t>
      </w:r>
      <w:r w:rsidR="008C0484" w:rsidRPr="00265ADB">
        <w:rPr>
          <w:rFonts w:eastAsia="楷体"/>
          <w:sz w:val="24"/>
          <w:szCs w:val="20"/>
        </w:rPr>
        <w:t>号《关于进一步加强建设项目固体废物环境管理的通知》；</w:t>
      </w:r>
    </w:p>
    <w:p w:rsidR="001C085A" w:rsidRPr="00265ADB" w:rsidRDefault="001C085A" w:rsidP="008C0484">
      <w:pPr>
        <w:spacing w:line="360" w:lineRule="auto"/>
        <w:ind w:firstLineChars="200" w:firstLine="480"/>
        <w:rPr>
          <w:rFonts w:eastAsia="楷体"/>
          <w:sz w:val="24"/>
          <w:szCs w:val="20"/>
        </w:rPr>
      </w:pPr>
      <w:r>
        <w:rPr>
          <w:rFonts w:eastAsia="楷体" w:hint="eastAsia"/>
          <w:sz w:val="24"/>
          <w:szCs w:val="20"/>
        </w:rPr>
        <w:t>7</w:t>
      </w:r>
      <w:r>
        <w:rPr>
          <w:rFonts w:eastAsia="楷体" w:hint="eastAsia"/>
          <w:sz w:val="24"/>
          <w:szCs w:val="20"/>
        </w:rPr>
        <w:t>、</w:t>
      </w:r>
      <w:r w:rsidRPr="001C085A">
        <w:rPr>
          <w:rFonts w:eastAsia="楷体" w:hint="eastAsia"/>
          <w:sz w:val="24"/>
          <w:szCs w:val="20"/>
        </w:rPr>
        <w:t>嘉善县纽扣行业专项整治工作指挥部文件</w:t>
      </w:r>
      <w:r w:rsidRPr="001C085A">
        <w:rPr>
          <w:rFonts w:eastAsia="楷体" w:hint="eastAsia"/>
          <w:sz w:val="24"/>
          <w:szCs w:val="20"/>
        </w:rPr>
        <w:t>[2015]14</w:t>
      </w:r>
      <w:r w:rsidRPr="001C085A">
        <w:rPr>
          <w:rFonts w:eastAsia="楷体" w:hint="eastAsia"/>
          <w:sz w:val="24"/>
          <w:szCs w:val="20"/>
        </w:rPr>
        <w:t>号《关于明确纽扣行业整治环保审批与验收</w:t>
      </w:r>
      <w:r w:rsidRPr="001C085A">
        <w:rPr>
          <w:rFonts w:eastAsia="楷体" w:hint="eastAsia"/>
          <w:sz w:val="24"/>
          <w:szCs w:val="20"/>
        </w:rPr>
        <w:t xml:space="preserve"> </w:t>
      </w:r>
      <w:r w:rsidRPr="001C085A">
        <w:rPr>
          <w:rFonts w:eastAsia="楷体" w:hint="eastAsia"/>
          <w:sz w:val="24"/>
          <w:szCs w:val="20"/>
        </w:rPr>
        <w:t>要求的通知》</w:t>
      </w:r>
    </w:p>
    <w:p w:rsidR="008C0484" w:rsidRPr="00265ADB" w:rsidRDefault="00FA3C3F" w:rsidP="00C603AF">
      <w:pPr>
        <w:spacing w:line="360" w:lineRule="auto"/>
        <w:ind w:firstLineChars="200" w:firstLine="480"/>
        <w:rPr>
          <w:rFonts w:eastAsia="楷体"/>
          <w:sz w:val="24"/>
          <w:szCs w:val="20"/>
        </w:rPr>
      </w:pPr>
      <w:r>
        <w:rPr>
          <w:rFonts w:eastAsia="楷体"/>
          <w:sz w:val="24"/>
          <w:szCs w:val="20"/>
        </w:rPr>
        <w:t>8</w:t>
      </w:r>
      <w:r w:rsidR="008C0484" w:rsidRPr="00265ADB">
        <w:rPr>
          <w:rFonts w:eastAsia="楷体"/>
          <w:sz w:val="24"/>
          <w:szCs w:val="20"/>
        </w:rPr>
        <w:t>、</w:t>
      </w:r>
      <w:r w:rsidR="00161AD5" w:rsidRPr="005D7C8B">
        <w:rPr>
          <w:rFonts w:eastAsia="楷体" w:hint="eastAsia"/>
          <w:sz w:val="24"/>
          <w:szCs w:val="20"/>
        </w:rPr>
        <w:t>浙江</w:t>
      </w:r>
      <w:r w:rsidR="00C603AF">
        <w:rPr>
          <w:rFonts w:eastAsia="楷体" w:hint="eastAsia"/>
          <w:sz w:val="24"/>
          <w:szCs w:val="20"/>
        </w:rPr>
        <w:t>工业大学</w:t>
      </w:r>
      <w:r w:rsidR="00161AD5" w:rsidRPr="005D7C8B">
        <w:rPr>
          <w:rFonts w:eastAsia="楷体" w:hint="eastAsia"/>
          <w:sz w:val="24"/>
          <w:szCs w:val="20"/>
        </w:rPr>
        <w:t>《</w:t>
      </w:r>
      <w:r w:rsidR="00C603AF" w:rsidRPr="00C603AF">
        <w:rPr>
          <w:rFonts w:eastAsia="楷体" w:hint="eastAsia"/>
          <w:sz w:val="24"/>
          <w:szCs w:val="20"/>
        </w:rPr>
        <w:t>嘉善富柯达服饰辅料厂（普通合伙）迁建年产树脂纽扣</w:t>
      </w:r>
      <w:r w:rsidR="00C603AF" w:rsidRPr="00C603AF">
        <w:rPr>
          <w:rFonts w:eastAsia="楷体" w:hint="eastAsia"/>
          <w:sz w:val="24"/>
          <w:szCs w:val="20"/>
        </w:rPr>
        <w:t xml:space="preserve">10 </w:t>
      </w:r>
      <w:r w:rsidR="00C603AF" w:rsidRPr="00C603AF">
        <w:rPr>
          <w:rFonts w:eastAsia="楷体" w:hint="eastAsia"/>
          <w:sz w:val="24"/>
          <w:szCs w:val="20"/>
        </w:rPr>
        <w:t>亿粒技改项目环境影响报告书</w:t>
      </w:r>
      <w:r w:rsidR="00161AD5" w:rsidRPr="005D7C8B">
        <w:rPr>
          <w:rFonts w:eastAsia="楷体" w:hint="eastAsia"/>
          <w:sz w:val="24"/>
          <w:szCs w:val="20"/>
        </w:rPr>
        <w:t>》</w:t>
      </w:r>
      <w:r w:rsidR="00C15E6A">
        <w:rPr>
          <w:rFonts w:eastAsia="楷体" w:hint="eastAsia"/>
          <w:sz w:val="24"/>
          <w:szCs w:val="20"/>
        </w:rPr>
        <w:t>（</w:t>
      </w:r>
      <w:r w:rsidR="00C15E6A">
        <w:rPr>
          <w:rFonts w:eastAsia="楷体" w:hint="eastAsia"/>
          <w:sz w:val="24"/>
          <w:szCs w:val="20"/>
        </w:rPr>
        <w:t>2016.11</w:t>
      </w:r>
      <w:r w:rsidR="00C15E6A">
        <w:rPr>
          <w:rFonts w:eastAsia="楷体" w:hint="eastAsia"/>
          <w:sz w:val="24"/>
          <w:szCs w:val="20"/>
        </w:rPr>
        <w:t>）</w:t>
      </w:r>
      <w:r w:rsidR="008C0484" w:rsidRPr="005D7C8B">
        <w:rPr>
          <w:rFonts w:eastAsia="楷体"/>
          <w:sz w:val="24"/>
          <w:szCs w:val="20"/>
        </w:rPr>
        <w:t>；</w:t>
      </w:r>
    </w:p>
    <w:p w:rsidR="008C0484" w:rsidRPr="00D21B47" w:rsidRDefault="00FA3C3F" w:rsidP="00F2200D">
      <w:pPr>
        <w:tabs>
          <w:tab w:val="left" w:pos="8147"/>
        </w:tabs>
        <w:spacing w:line="360" w:lineRule="auto"/>
        <w:ind w:firstLineChars="200" w:firstLine="480"/>
        <w:rPr>
          <w:rFonts w:eastAsia="楷体"/>
          <w:sz w:val="24"/>
          <w:szCs w:val="20"/>
        </w:rPr>
      </w:pPr>
      <w:r>
        <w:rPr>
          <w:rFonts w:eastAsia="楷体"/>
          <w:sz w:val="24"/>
          <w:szCs w:val="20"/>
        </w:rPr>
        <w:t>9</w:t>
      </w:r>
      <w:r w:rsidR="008C0484" w:rsidRPr="00F2200D">
        <w:rPr>
          <w:rFonts w:eastAsia="楷体"/>
          <w:sz w:val="24"/>
          <w:szCs w:val="20"/>
        </w:rPr>
        <w:t>、</w:t>
      </w:r>
      <w:r w:rsidR="007313BC" w:rsidRPr="00F2200D">
        <w:rPr>
          <w:rFonts w:eastAsia="楷体"/>
          <w:sz w:val="24"/>
          <w:szCs w:val="20"/>
        </w:rPr>
        <w:t>嘉善县环境保护局</w:t>
      </w:r>
      <w:r w:rsidR="001F0A22" w:rsidRPr="00F2200D">
        <w:rPr>
          <w:rFonts w:eastAsia="楷体" w:hint="eastAsia"/>
          <w:sz w:val="24"/>
          <w:szCs w:val="20"/>
        </w:rPr>
        <w:t>关于《</w:t>
      </w:r>
      <w:r w:rsidR="000D0955" w:rsidRPr="00F2200D">
        <w:rPr>
          <w:rFonts w:eastAsia="楷体" w:hint="eastAsia"/>
          <w:sz w:val="24"/>
          <w:szCs w:val="20"/>
        </w:rPr>
        <w:t>嘉善富柯达服饰辅料厂（普通合伙）</w:t>
      </w:r>
      <w:r w:rsidR="00F2200D" w:rsidRPr="00F2200D">
        <w:rPr>
          <w:rFonts w:eastAsia="楷体" w:hint="eastAsia"/>
          <w:sz w:val="24"/>
          <w:szCs w:val="20"/>
        </w:rPr>
        <w:t>迁建</w:t>
      </w:r>
      <w:r w:rsidR="00F2200D" w:rsidRPr="00F2200D">
        <w:rPr>
          <w:rFonts w:eastAsia="楷体"/>
          <w:sz w:val="24"/>
          <w:szCs w:val="20"/>
        </w:rPr>
        <w:t>年产树脂纽扣</w:t>
      </w:r>
      <w:r w:rsidR="00F2200D" w:rsidRPr="00F2200D">
        <w:rPr>
          <w:rFonts w:eastAsia="楷体" w:hint="eastAsia"/>
          <w:sz w:val="24"/>
          <w:szCs w:val="20"/>
        </w:rPr>
        <w:t>10</w:t>
      </w:r>
      <w:r w:rsidR="00F2200D" w:rsidRPr="00F2200D">
        <w:rPr>
          <w:rFonts w:eastAsia="楷体" w:hint="eastAsia"/>
          <w:sz w:val="24"/>
          <w:szCs w:val="20"/>
        </w:rPr>
        <w:t>亿粒</w:t>
      </w:r>
      <w:r w:rsidR="00F2200D" w:rsidRPr="00F2200D">
        <w:rPr>
          <w:rFonts w:eastAsia="楷体"/>
          <w:sz w:val="24"/>
          <w:szCs w:val="20"/>
        </w:rPr>
        <w:t>技改项目</w:t>
      </w:r>
      <w:r w:rsidR="000D4B10" w:rsidRPr="00F2200D">
        <w:rPr>
          <w:rFonts w:eastAsia="楷体" w:hint="eastAsia"/>
          <w:sz w:val="24"/>
          <w:szCs w:val="20"/>
        </w:rPr>
        <w:t>环境影响报告</w:t>
      </w:r>
      <w:r w:rsidR="00F2200D" w:rsidRPr="00F2200D">
        <w:rPr>
          <w:rFonts w:eastAsia="楷体" w:hint="eastAsia"/>
          <w:sz w:val="24"/>
          <w:szCs w:val="20"/>
        </w:rPr>
        <w:t>书</w:t>
      </w:r>
      <w:r w:rsidR="001F0A22" w:rsidRPr="00F2200D">
        <w:rPr>
          <w:rFonts w:eastAsia="楷体" w:hint="eastAsia"/>
          <w:sz w:val="24"/>
          <w:szCs w:val="20"/>
        </w:rPr>
        <w:t>的批复》</w:t>
      </w:r>
      <w:r w:rsidR="008C0484" w:rsidRPr="00F2200D">
        <w:rPr>
          <w:rFonts w:eastAsia="楷体"/>
          <w:sz w:val="24"/>
          <w:szCs w:val="20"/>
        </w:rPr>
        <w:t>（</w:t>
      </w:r>
      <w:r w:rsidR="00F2200D" w:rsidRPr="00F2200D">
        <w:rPr>
          <w:rFonts w:eastAsia="楷体" w:hint="eastAsia"/>
          <w:sz w:val="24"/>
          <w:szCs w:val="20"/>
        </w:rPr>
        <w:t>善环</w:t>
      </w:r>
      <w:r w:rsidR="00F2200D" w:rsidRPr="00F2200D">
        <w:rPr>
          <w:rFonts w:eastAsia="楷体"/>
          <w:sz w:val="24"/>
          <w:szCs w:val="20"/>
        </w:rPr>
        <w:t>函</w:t>
      </w:r>
      <w:r w:rsidR="001F0A22" w:rsidRPr="00F2200D">
        <w:rPr>
          <w:rFonts w:eastAsia="楷体" w:hint="eastAsia"/>
          <w:sz w:val="24"/>
          <w:szCs w:val="20"/>
        </w:rPr>
        <w:t>[201</w:t>
      </w:r>
      <w:r w:rsidR="00F2200D" w:rsidRPr="00F2200D">
        <w:rPr>
          <w:rFonts w:eastAsia="楷体"/>
          <w:sz w:val="24"/>
          <w:szCs w:val="20"/>
        </w:rPr>
        <w:t>7</w:t>
      </w:r>
      <w:r w:rsidR="001F0A22" w:rsidRPr="00F2200D">
        <w:rPr>
          <w:rFonts w:eastAsia="楷体" w:hint="eastAsia"/>
          <w:sz w:val="24"/>
          <w:szCs w:val="20"/>
        </w:rPr>
        <w:t>]</w:t>
      </w:r>
      <w:r w:rsidR="00F2200D" w:rsidRPr="00F2200D">
        <w:rPr>
          <w:rFonts w:eastAsia="楷体"/>
          <w:sz w:val="24"/>
          <w:szCs w:val="20"/>
        </w:rPr>
        <w:t>100</w:t>
      </w:r>
      <w:r w:rsidR="001F0A22" w:rsidRPr="00F2200D">
        <w:rPr>
          <w:rFonts w:eastAsia="楷体" w:hint="eastAsia"/>
          <w:sz w:val="24"/>
          <w:szCs w:val="20"/>
        </w:rPr>
        <w:t>号</w:t>
      </w:r>
      <w:r w:rsidR="008C0484" w:rsidRPr="00F2200D">
        <w:rPr>
          <w:rFonts w:eastAsia="楷体"/>
          <w:sz w:val="24"/>
          <w:szCs w:val="20"/>
        </w:rPr>
        <w:t>）；</w:t>
      </w:r>
    </w:p>
    <w:p w:rsidR="00E96AC3" w:rsidRPr="00637A3E" w:rsidRDefault="00FA3C3F" w:rsidP="00637A3E">
      <w:pPr>
        <w:tabs>
          <w:tab w:val="left" w:pos="8147"/>
        </w:tabs>
        <w:spacing w:line="360" w:lineRule="auto"/>
        <w:ind w:firstLineChars="200" w:firstLine="480"/>
        <w:rPr>
          <w:rFonts w:eastAsia="楷体"/>
          <w:sz w:val="24"/>
          <w:szCs w:val="20"/>
        </w:rPr>
      </w:pPr>
      <w:r>
        <w:rPr>
          <w:rFonts w:eastAsia="楷体"/>
          <w:sz w:val="24"/>
          <w:szCs w:val="20"/>
        </w:rPr>
        <w:t>10</w:t>
      </w:r>
      <w:r w:rsidR="00E96AC3" w:rsidRPr="00AD2858">
        <w:rPr>
          <w:rFonts w:eastAsia="楷体"/>
          <w:sz w:val="24"/>
          <w:szCs w:val="20"/>
        </w:rPr>
        <w:t>、</w:t>
      </w:r>
      <w:r w:rsidR="00B607C8">
        <w:rPr>
          <w:rFonts w:eastAsia="楷体" w:hint="eastAsia"/>
          <w:sz w:val="24"/>
          <w:szCs w:val="20"/>
        </w:rPr>
        <w:t>《</w:t>
      </w:r>
      <w:r w:rsidR="0043789A" w:rsidRPr="0043789A">
        <w:rPr>
          <w:rFonts w:eastAsia="楷体" w:hint="eastAsia"/>
          <w:sz w:val="24"/>
          <w:szCs w:val="20"/>
        </w:rPr>
        <w:t>嘉善富柯达服饰辅料厂（普通合伙）迁建年产树脂纽扣</w:t>
      </w:r>
      <w:r w:rsidR="0043789A" w:rsidRPr="0043789A">
        <w:rPr>
          <w:rFonts w:eastAsia="楷体" w:hint="eastAsia"/>
          <w:sz w:val="24"/>
          <w:szCs w:val="20"/>
        </w:rPr>
        <w:t xml:space="preserve">10 </w:t>
      </w:r>
      <w:r w:rsidR="0043789A" w:rsidRPr="0043789A">
        <w:rPr>
          <w:rFonts w:eastAsia="楷体" w:hint="eastAsia"/>
          <w:sz w:val="24"/>
          <w:szCs w:val="20"/>
        </w:rPr>
        <w:t>亿粒技改项目</w:t>
      </w:r>
      <w:r w:rsidR="00E96AC3" w:rsidRPr="00AD2858">
        <w:rPr>
          <w:rFonts w:eastAsia="楷体"/>
          <w:sz w:val="24"/>
          <w:szCs w:val="20"/>
        </w:rPr>
        <w:t>验收监测方案</w:t>
      </w:r>
      <w:r w:rsidR="004B1A94">
        <w:rPr>
          <w:rFonts w:eastAsia="楷体" w:hint="eastAsia"/>
          <w:sz w:val="24"/>
          <w:szCs w:val="20"/>
        </w:rPr>
        <w:t>》</w:t>
      </w:r>
      <w:r w:rsidR="0070258A" w:rsidRPr="00AD2858">
        <w:rPr>
          <w:rFonts w:eastAsia="楷体"/>
          <w:sz w:val="24"/>
          <w:szCs w:val="20"/>
        </w:rPr>
        <w:t>。</w:t>
      </w:r>
    </w:p>
    <w:p w:rsidR="009B689C" w:rsidRPr="00637A3E" w:rsidRDefault="009B689C" w:rsidP="00637A3E">
      <w:pPr>
        <w:tabs>
          <w:tab w:val="left" w:pos="8147"/>
        </w:tabs>
        <w:spacing w:line="360" w:lineRule="auto"/>
        <w:ind w:firstLineChars="200" w:firstLine="480"/>
        <w:rPr>
          <w:rFonts w:eastAsia="楷体"/>
          <w:sz w:val="24"/>
          <w:szCs w:val="20"/>
        </w:rPr>
      </w:pPr>
    </w:p>
    <w:p w:rsidR="008D7764" w:rsidRDefault="008D7764"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F2200D" w:rsidRDefault="00F2200D" w:rsidP="009B689C">
      <w:pPr>
        <w:rPr>
          <w:rFonts w:eastAsia="楷体"/>
          <w:color w:val="FF0000"/>
        </w:rPr>
      </w:pPr>
    </w:p>
    <w:p w:rsidR="00F2200D" w:rsidRDefault="00F2200D" w:rsidP="009B689C">
      <w:pPr>
        <w:rPr>
          <w:rFonts w:eastAsia="楷体"/>
          <w:color w:val="FF0000"/>
        </w:rPr>
      </w:pPr>
    </w:p>
    <w:p w:rsidR="00F2200D" w:rsidRDefault="00F2200D" w:rsidP="009B689C">
      <w:pPr>
        <w:rPr>
          <w:rFonts w:eastAsia="楷体"/>
          <w:color w:val="FF0000"/>
        </w:rPr>
      </w:pPr>
    </w:p>
    <w:p w:rsidR="00F2200D" w:rsidRDefault="00F2200D" w:rsidP="009B689C">
      <w:pPr>
        <w:rPr>
          <w:rFonts w:eastAsia="楷体"/>
          <w:color w:val="FF0000"/>
        </w:rPr>
      </w:pPr>
    </w:p>
    <w:p w:rsidR="0043789A" w:rsidRDefault="0043789A" w:rsidP="009B689C">
      <w:pPr>
        <w:rPr>
          <w:rFonts w:eastAsia="楷体"/>
          <w:color w:val="FF0000"/>
        </w:rPr>
      </w:pPr>
    </w:p>
    <w:p w:rsidR="0043789A" w:rsidRDefault="0043789A" w:rsidP="009B689C">
      <w:pPr>
        <w:rPr>
          <w:rFonts w:eastAsia="楷体"/>
          <w:color w:val="FF0000"/>
        </w:rPr>
      </w:pPr>
    </w:p>
    <w:p w:rsidR="0043789A" w:rsidRPr="00265ADB" w:rsidRDefault="0043789A" w:rsidP="009B689C">
      <w:pPr>
        <w:rPr>
          <w:rFonts w:eastAsia="楷体"/>
          <w:color w:val="FF0000"/>
        </w:rPr>
      </w:pPr>
    </w:p>
    <w:p w:rsidR="008D7764" w:rsidRPr="00265ADB" w:rsidRDefault="008D7764" w:rsidP="009B689C">
      <w:pPr>
        <w:rPr>
          <w:rFonts w:eastAsia="楷体"/>
          <w:color w:val="FF0000"/>
        </w:rPr>
      </w:pPr>
    </w:p>
    <w:p w:rsidR="00655F53" w:rsidRPr="0043789A" w:rsidRDefault="00655F53" w:rsidP="009B689C">
      <w:pPr>
        <w:rPr>
          <w:rFonts w:eastAsia="楷体"/>
          <w:color w:val="FF0000"/>
        </w:rPr>
      </w:pPr>
    </w:p>
    <w:p w:rsidR="00F647FE" w:rsidRPr="00265ADB" w:rsidRDefault="00F647FE" w:rsidP="00A94891">
      <w:pPr>
        <w:pStyle w:val="1"/>
        <w:spacing w:before="0" w:after="0" w:line="240" w:lineRule="auto"/>
        <w:rPr>
          <w:rFonts w:eastAsia="楷体"/>
          <w:sz w:val="36"/>
          <w:szCs w:val="36"/>
        </w:rPr>
      </w:pPr>
      <w:bookmarkStart w:id="7" w:name="_Toc38284230"/>
      <w:r w:rsidRPr="00265ADB">
        <w:rPr>
          <w:rFonts w:eastAsia="楷体"/>
          <w:sz w:val="36"/>
          <w:szCs w:val="36"/>
        </w:rPr>
        <w:lastRenderedPageBreak/>
        <w:t>三．工程</w:t>
      </w:r>
      <w:bookmarkEnd w:id="5"/>
      <w:bookmarkEnd w:id="6"/>
      <w:r w:rsidR="007E6211" w:rsidRPr="00265ADB">
        <w:rPr>
          <w:rFonts w:eastAsia="楷体"/>
          <w:sz w:val="36"/>
          <w:szCs w:val="36"/>
        </w:rPr>
        <w:t>建设情况</w:t>
      </w:r>
      <w:bookmarkEnd w:id="7"/>
    </w:p>
    <w:p w:rsidR="00F647FE" w:rsidRPr="00265ADB" w:rsidRDefault="00845B45" w:rsidP="00845B45">
      <w:pPr>
        <w:pStyle w:val="2"/>
        <w:spacing w:before="100" w:beforeAutospacing="1" w:after="0" w:line="360" w:lineRule="auto"/>
        <w:jc w:val="left"/>
        <w:rPr>
          <w:rFonts w:eastAsia="楷体"/>
          <w:szCs w:val="28"/>
        </w:rPr>
      </w:pPr>
      <w:bookmarkStart w:id="8" w:name="_Toc38284231"/>
      <w:r w:rsidRPr="00265ADB">
        <w:rPr>
          <w:rFonts w:eastAsia="楷体"/>
          <w:szCs w:val="28"/>
        </w:rPr>
        <w:t>3.1</w:t>
      </w:r>
      <w:r w:rsidR="00F647FE" w:rsidRPr="00265ADB">
        <w:rPr>
          <w:rFonts w:eastAsia="楷体"/>
          <w:szCs w:val="28"/>
        </w:rPr>
        <w:t xml:space="preserve"> </w:t>
      </w:r>
      <w:r w:rsidR="00F647FE" w:rsidRPr="00265ADB">
        <w:rPr>
          <w:rFonts w:eastAsia="楷体"/>
          <w:szCs w:val="28"/>
        </w:rPr>
        <w:t>地理位置及平面布置</w:t>
      </w:r>
      <w:bookmarkEnd w:id="8"/>
    </w:p>
    <w:p w:rsidR="00617121" w:rsidRPr="00265ADB" w:rsidRDefault="00617121" w:rsidP="00617121">
      <w:pPr>
        <w:spacing w:line="360" w:lineRule="auto"/>
        <w:rPr>
          <w:rFonts w:eastAsia="楷体"/>
          <w:b/>
          <w:sz w:val="24"/>
          <w:szCs w:val="20"/>
        </w:rPr>
      </w:pPr>
      <w:smartTag w:uri="urn:schemas-microsoft-com:office:smarttags" w:element="chsdate">
        <w:smartTagPr>
          <w:attr w:name="IsROCDate" w:val="False"/>
          <w:attr w:name="IsLunarDate" w:val="False"/>
          <w:attr w:name="Day" w:val="30"/>
          <w:attr w:name="Month" w:val="12"/>
          <w:attr w:name="Year" w:val="1899"/>
        </w:smartTagPr>
        <w:r w:rsidRPr="00265ADB">
          <w:rPr>
            <w:rFonts w:eastAsia="楷体"/>
            <w:b/>
            <w:sz w:val="24"/>
            <w:szCs w:val="20"/>
          </w:rPr>
          <w:t>3.1.1</w:t>
        </w:r>
      </w:smartTag>
      <w:r w:rsidRPr="00265ADB">
        <w:rPr>
          <w:rFonts w:eastAsia="楷体"/>
          <w:b/>
          <w:sz w:val="24"/>
          <w:szCs w:val="20"/>
        </w:rPr>
        <w:t>地理位置</w:t>
      </w:r>
    </w:p>
    <w:p w:rsidR="00946C80" w:rsidRDefault="00612F33" w:rsidP="00612F33">
      <w:pPr>
        <w:spacing w:line="360" w:lineRule="auto"/>
        <w:ind w:firstLineChars="200" w:firstLine="480"/>
        <w:rPr>
          <w:rFonts w:eastAsia="楷体"/>
          <w:sz w:val="24"/>
          <w:szCs w:val="20"/>
        </w:rPr>
      </w:pPr>
      <w:r>
        <w:rPr>
          <w:rFonts w:eastAsia="楷体" w:hint="eastAsia"/>
          <w:sz w:val="24"/>
          <w:szCs w:val="20"/>
        </w:rPr>
        <w:t>嘉善县位于</w:t>
      </w:r>
      <w:r w:rsidR="00946C80">
        <w:rPr>
          <w:rFonts w:eastAsia="楷体" w:hint="eastAsia"/>
          <w:sz w:val="24"/>
          <w:szCs w:val="20"/>
        </w:rPr>
        <w:t>中国</w:t>
      </w:r>
      <w:r w:rsidR="00946C80">
        <w:rPr>
          <w:rFonts w:eastAsia="楷体"/>
          <w:sz w:val="24"/>
          <w:szCs w:val="20"/>
        </w:rPr>
        <w:t>长江三角洲东南侧，地处江浙沪三省一市交界处，是</w:t>
      </w:r>
      <w:r w:rsidR="00946C80">
        <w:rPr>
          <w:rFonts w:eastAsia="楷体" w:hint="eastAsia"/>
          <w:sz w:val="24"/>
          <w:szCs w:val="20"/>
        </w:rPr>
        <w:t>浙江省</w:t>
      </w:r>
      <w:r w:rsidR="00946C80">
        <w:rPr>
          <w:rFonts w:eastAsia="楷体"/>
          <w:sz w:val="24"/>
          <w:szCs w:val="20"/>
        </w:rPr>
        <w:t>接轨上海第一站，</w:t>
      </w:r>
      <w:r w:rsidR="00946C80">
        <w:rPr>
          <w:rFonts w:eastAsia="楷体" w:hint="eastAsia"/>
          <w:sz w:val="24"/>
          <w:szCs w:val="20"/>
        </w:rPr>
        <w:t>全县</w:t>
      </w:r>
      <w:r w:rsidR="00946C80">
        <w:rPr>
          <w:rFonts w:eastAsia="楷体"/>
          <w:sz w:val="24"/>
          <w:szCs w:val="20"/>
        </w:rPr>
        <w:t>总面积</w:t>
      </w:r>
      <w:r w:rsidR="00946C80">
        <w:rPr>
          <w:rFonts w:eastAsia="楷体" w:hint="eastAsia"/>
          <w:sz w:val="24"/>
          <w:szCs w:val="20"/>
        </w:rPr>
        <w:t>507.68</w:t>
      </w:r>
      <w:r w:rsidR="00946C80">
        <w:rPr>
          <w:rFonts w:eastAsia="楷体" w:hint="eastAsia"/>
          <w:sz w:val="24"/>
          <w:szCs w:val="20"/>
        </w:rPr>
        <w:t>平方公里</w:t>
      </w:r>
      <w:r w:rsidR="00946C80">
        <w:rPr>
          <w:rFonts w:eastAsia="楷体"/>
          <w:sz w:val="24"/>
          <w:szCs w:val="20"/>
        </w:rPr>
        <w:t>，地理位置优越，</w:t>
      </w:r>
      <w:r w:rsidR="00946C80">
        <w:rPr>
          <w:rFonts w:eastAsia="楷体" w:hint="eastAsia"/>
          <w:sz w:val="24"/>
          <w:szCs w:val="20"/>
        </w:rPr>
        <w:t>水陆</w:t>
      </w:r>
      <w:r w:rsidR="00946C80">
        <w:rPr>
          <w:rFonts w:eastAsia="楷体"/>
          <w:sz w:val="24"/>
          <w:szCs w:val="20"/>
        </w:rPr>
        <w:t>交通便捷，是杭嘉湖平原的交通枢纽。</w:t>
      </w:r>
    </w:p>
    <w:p w:rsidR="006E0257" w:rsidRPr="006E0257" w:rsidRDefault="006E0257" w:rsidP="006E0257">
      <w:pPr>
        <w:spacing w:line="360" w:lineRule="auto"/>
        <w:ind w:firstLineChars="200" w:firstLine="480"/>
        <w:rPr>
          <w:rFonts w:eastAsia="楷体"/>
          <w:color w:val="000000"/>
          <w:sz w:val="24"/>
          <w:szCs w:val="20"/>
        </w:rPr>
      </w:pPr>
      <w:r>
        <w:rPr>
          <w:rFonts w:eastAsia="楷体" w:hint="eastAsia"/>
          <w:color w:val="000000"/>
          <w:sz w:val="24"/>
          <w:szCs w:val="20"/>
        </w:rPr>
        <w:t>本项目</w:t>
      </w:r>
      <w:r>
        <w:rPr>
          <w:rFonts w:eastAsia="楷体"/>
          <w:color w:val="000000"/>
          <w:sz w:val="24"/>
          <w:szCs w:val="20"/>
        </w:rPr>
        <w:t>选址于嘉善县西塘镇大舜腾舜路</w:t>
      </w:r>
      <w:r>
        <w:rPr>
          <w:rFonts w:eastAsia="楷体" w:hint="eastAsia"/>
          <w:color w:val="000000"/>
          <w:sz w:val="24"/>
          <w:szCs w:val="20"/>
        </w:rPr>
        <w:t>11</w:t>
      </w:r>
      <w:r>
        <w:rPr>
          <w:rFonts w:eastAsia="楷体" w:hint="eastAsia"/>
          <w:color w:val="000000"/>
          <w:sz w:val="24"/>
          <w:szCs w:val="20"/>
        </w:rPr>
        <w:t>号</w:t>
      </w:r>
      <w:r>
        <w:rPr>
          <w:rFonts w:eastAsia="楷体"/>
          <w:color w:val="000000"/>
          <w:sz w:val="24"/>
          <w:szCs w:val="20"/>
        </w:rPr>
        <w:t>，租赁嘉善精伦</w:t>
      </w:r>
      <w:r w:rsidR="00E44D52">
        <w:rPr>
          <w:rFonts w:eastAsia="楷体" w:hint="eastAsia"/>
          <w:color w:val="000000"/>
          <w:sz w:val="24"/>
          <w:szCs w:val="20"/>
        </w:rPr>
        <w:t>服装</w:t>
      </w:r>
      <w:r>
        <w:rPr>
          <w:rFonts w:eastAsia="楷体"/>
          <w:color w:val="000000"/>
          <w:sz w:val="24"/>
          <w:szCs w:val="20"/>
        </w:rPr>
        <w:t>辅料有限公司现有厂房，</w:t>
      </w:r>
      <w:r>
        <w:rPr>
          <w:rFonts w:eastAsia="楷体" w:hint="eastAsia"/>
          <w:color w:val="000000"/>
          <w:sz w:val="24"/>
          <w:szCs w:val="20"/>
        </w:rPr>
        <w:t>其</w:t>
      </w:r>
      <w:r>
        <w:rPr>
          <w:rFonts w:eastAsia="楷体"/>
          <w:color w:val="000000"/>
          <w:sz w:val="24"/>
          <w:szCs w:val="20"/>
        </w:rPr>
        <w:t>周围具体环境如下：</w:t>
      </w:r>
      <w:r>
        <w:rPr>
          <w:rFonts w:eastAsia="楷体" w:hint="eastAsia"/>
          <w:color w:val="000000"/>
          <w:sz w:val="24"/>
          <w:szCs w:val="20"/>
        </w:rPr>
        <w:t>东面</w:t>
      </w:r>
      <w:r>
        <w:rPr>
          <w:rFonts w:eastAsia="楷体"/>
          <w:color w:val="000000"/>
          <w:sz w:val="24"/>
          <w:szCs w:val="20"/>
        </w:rPr>
        <w:t>为嘉善泽雅服装辅料有限公司；</w:t>
      </w:r>
      <w:r>
        <w:rPr>
          <w:rFonts w:eastAsia="楷体" w:hint="eastAsia"/>
          <w:color w:val="000000"/>
          <w:sz w:val="24"/>
          <w:szCs w:val="20"/>
        </w:rPr>
        <w:t>南面</w:t>
      </w:r>
      <w:r>
        <w:rPr>
          <w:rFonts w:eastAsia="楷体"/>
          <w:color w:val="000000"/>
          <w:sz w:val="24"/>
          <w:szCs w:val="20"/>
        </w:rPr>
        <w:t>为上旺路，隔路为河道，南侧距本项目生产车间约</w:t>
      </w:r>
      <w:r>
        <w:rPr>
          <w:rFonts w:eastAsia="楷体" w:hint="eastAsia"/>
          <w:color w:val="000000"/>
          <w:sz w:val="24"/>
          <w:szCs w:val="20"/>
        </w:rPr>
        <w:t>360m</w:t>
      </w:r>
      <w:r>
        <w:rPr>
          <w:rFonts w:eastAsia="楷体" w:hint="eastAsia"/>
          <w:color w:val="000000"/>
          <w:sz w:val="24"/>
          <w:szCs w:val="20"/>
        </w:rPr>
        <w:t>为</w:t>
      </w:r>
      <w:r>
        <w:rPr>
          <w:rFonts w:eastAsia="楷体"/>
          <w:color w:val="000000"/>
          <w:sz w:val="24"/>
          <w:szCs w:val="20"/>
        </w:rPr>
        <w:t>大舜村农居点，西南侧距本项目生产车间约</w:t>
      </w:r>
      <w:r>
        <w:rPr>
          <w:rFonts w:eastAsia="楷体" w:hint="eastAsia"/>
          <w:color w:val="000000"/>
          <w:sz w:val="24"/>
          <w:szCs w:val="20"/>
        </w:rPr>
        <w:t>560m</w:t>
      </w:r>
      <w:r>
        <w:rPr>
          <w:rFonts w:eastAsia="楷体" w:hint="eastAsia"/>
          <w:color w:val="000000"/>
          <w:sz w:val="24"/>
          <w:szCs w:val="20"/>
        </w:rPr>
        <w:t>为</w:t>
      </w:r>
      <w:r>
        <w:rPr>
          <w:rFonts w:eastAsia="楷体"/>
          <w:color w:val="000000"/>
          <w:sz w:val="24"/>
          <w:szCs w:val="20"/>
        </w:rPr>
        <w:t>鸦鹊村农居点；西面为腾舜路，隔路为嘉善县飞悦服饰辅料厂等工业企业</w:t>
      </w:r>
      <w:r>
        <w:rPr>
          <w:rFonts w:eastAsia="楷体" w:hint="eastAsia"/>
          <w:color w:val="000000"/>
          <w:sz w:val="24"/>
          <w:szCs w:val="20"/>
        </w:rPr>
        <w:t>，</w:t>
      </w:r>
      <w:r>
        <w:rPr>
          <w:rFonts w:eastAsia="楷体"/>
          <w:color w:val="000000"/>
          <w:sz w:val="24"/>
          <w:szCs w:val="20"/>
        </w:rPr>
        <w:t>西侧距本项目生产车间约</w:t>
      </w:r>
      <w:r>
        <w:rPr>
          <w:rFonts w:eastAsia="楷体" w:hint="eastAsia"/>
          <w:color w:val="000000"/>
          <w:sz w:val="24"/>
          <w:szCs w:val="20"/>
        </w:rPr>
        <w:t>1215m</w:t>
      </w:r>
      <w:r>
        <w:rPr>
          <w:rFonts w:eastAsia="楷体" w:hint="eastAsia"/>
          <w:color w:val="000000"/>
          <w:sz w:val="24"/>
          <w:szCs w:val="20"/>
        </w:rPr>
        <w:t>为</w:t>
      </w:r>
      <w:r>
        <w:rPr>
          <w:rFonts w:eastAsia="楷体"/>
          <w:color w:val="000000"/>
          <w:sz w:val="24"/>
          <w:szCs w:val="20"/>
        </w:rPr>
        <w:t>鸦鹊村农居点；</w:t>
      </w:r>
      <w:r>
        <w:rPr>
          <w:rFonts w:eastAsia="楷体" w:hint="eastAsia"/>
          <w:color w:val="000000"/>
          <w:sz w:val="24"/>
          <w:szCs w:val="20"/>
        </w:rPr>
        <w:t>背面</w:t>
      </w:r>
      <w:r>
        <w:rPr>
          <w:rFonts w:eastAsia="楷体"/>
          <w:color w:val="000000"/>
          <w:sz w:val="24"/>
          <w:szCs w:val="20"/>
        </w:rPr>
        <w:t>为嘉善欧</w:t>
      </w:r>
      <w:r>
        <w:rPr>
          <w:rFonts w:eastAsia="楷体" w:hint="eastAsia"/>
          <w:color w:val="000000"/>
          <w:sz w:val="24"/>
          <w:szCs w:val="20"/>
        </w:rPr>
        <w:t>亿</w:t>
      </w:r>
      <w:r>
        <w:rPr>
          <w:rFonts w:eastAsia="楷体"/>
          <w:color w:val="000000"/>
          <w:sz w:val="24"/>
          <w:szCs w:val="20"/>
        </w:rPr>
        <w:t>来服饰辅料厂等园区工业企业，北侧距本项目生产车间约</w:t>
      </w:r>
      <w:r>
        <w:rPr>
          <w:rFonts w:eastAsia="楷体" w:hint="eastAsia"/>
          <w:color w:val="000000"/>
          <w:sz w:val="24"/>
          <w:szCs w:val="20"/>
        </w:rPr>
        <w:t>885m</w:t>
      </w:r>
      <w:r>
        <w:rPr>
          <w:rFonts w:eastAsia="楷体" w:hint="eastAsia"/>
          <w:color w:val="000000"/>
          <w:sz w:val="24"/>
          <w:szCs w:val="20"/>
        </w:rPr>
        <w:t>为</w:t>
      </w:r>
      <w:r>
        <w:rPr>
          <w:rFonts w:eastAsia="楷体"/>
          <w:color w:val="000000"/>
          <w:sz w:val="24"/>
          <w:szCs w:val="20"/>
        </w:rPr>
        <w:t>鸦鹊村农居点。</w:t>
      </w:r>
    </w:p>
    <w:p w:rsidR="00612F33" w:rsidRDefault="00612F33" w:rsidP="00612F33">
      <w:pPr>
        <w:spacing w:line="360" w:lineRule="auto"/>
        <w:ind w:firstLineChars="200" w:firstLine="480"/>
        <w:rPr>
          <w:rFonts w:eastAsia="楷体"/>
          <w:color w:val="000000"/>
          <w:sz w:val="24"/>
          <w:szCs w:val="20"/>
        </w:rPr>
      </w:pPr>
      <w:r>
        <w:rPr>
          <w:rFonts w:eastAsia="楷体" w:hint="eastAsia"/>
          <w:color w:val="000000"/>
          <w:sz w:val="24"/>
          <w:szCs w:val="20"/>
        </w:rPr>
        <w:t>建设项目具体地理位置、周围环境概况图见</w:t>
      </w:r>
      <w:r w:rsidRPr="00C76FE7">
        <w:rPr>
          <w:rFonts w:eastAsia="楷体" w:hint="eastAsia"/>
          <w:color w:val="000000"/>
          <w:sz w:val="24"/>
          <w:szCs w:val="20"/>
        </w:rPr>
        <w:t>图</w:t>
      </w:r>
      <w:r w:rsidR="00C76FE7" w:rsidRPr="00C76FE7">
        <w:rPr>
          <w:rFonts w:eastAsia="楷体" w:hint="eastAsia"/>
          <w:color w:val="000000"/>
          <w:sz w:val="24"/>
          <w:szCs w:val="20"/>
        </w:rPr>
        <w:t>3-1</w:t>
      </w:r>
      <w:r w:rsidRPr="00C76FE7">
        <w:rPr>
          <w:rFonts w:eastAsia="楷体" w:hint="eastAsia"/>
          <w:color w:val="000000"/>
          <w:sz w:val="24"/>
          <w:szCs w:val="20"/>
        </w:rPr>
        <w:t>~</w:t>
      </w:r>
      <w:r w:rsidRPr="00C76FE7">
        <w:rPr>
          <w:rFonts w:eastAsia="楷体" w:hint="eastAsia"/>
          <w:color w:val="000000"/>
          <w:sz w:val="24"/>
          <w:szCs w:val="20"/>
        </w:rPr>
        <w:t>图</w:t>
      </w:r>
      <w:r w:rsidR="00C76FE7" w:rsidRPr="00C76FE7">
        <w:rPr>
          <w:rFonts w:eastAsia="楷体" w:hint="eastAsia"/>
          <w:color w:val="000000"/>
          <w:sz w:val="24"/>
          <w:szCs w:val="20"/>
        </w:rPr>
        <w:t>3-</w:t>
      </w:r>
      <w:r w:rsidRPr="00C76FE7">
        <w:rPr>
          <w:rFonts w:eastAsia="楷体" w:hint="eastAsia"/>
          <w:color w:val="000000"/>
          <w:sz w:val="24"/>
          <w:szCs w:val="20"/>
        </w:rPr>
        <w:t>2</w:t>
      </w:r>
      <w:r w:rsidRPr="00C76FE7">
        <w:rPr>
          <w:rFonts w:eastAsia="楷体" w:hint="eastAsia"/>
          <w:color w:val="000000"/>
          <w:sz w:val="24"/>
          <w:szCs w:val="20"/>
        </w:rPr>
        <w:t>。</w:t>
      </w:r>
    </w:p>
    <w:p w:rsidR="00612F33" w:rsidRPr="00711BA0" w:rsidRDefault="00612F33" w:rsidP="002F5847">
      <w:pPr>
        <w:spacing w:line="360" w:lineRule="auto"/>
        <w:ind w:firstLineChars="200" w:firstLine="480"/>
        <w:rPr>
          <w:rFonts w:eastAsia="楷体"/>
          <w:sz w:val="24"/>
          <w:szCs w:val="20"/>
        </w:rPr>
      </w:pPr>
      <w:r w:rsidRPr="00916198">
        <w:rPr>
          <w:rFonts w:eastAsia="楷体" w:hint="eastAsia"/>
          <w:sz w:val="24"/>
          <w:szCs w:val="20"/>
        </w:rPr>
        <w:t>厂区占地面积</w:t>
      </w:r>
      <w:r w:rsidR="006E0257" w:rsidRPr="00BA2D13">
        <w:rPr>
          <w:rFonts w:eastAsia="楷体" w:hint="eastAsia"/>
          <w:sz w:val="24"/>
        </w:rPr>
        <w:t>约</w:t>
      </w:r>
      <w:r w:rsidR="006E0257" w:rsidRPr="00BA2D13">
        <w:rPr>
          <w:rFonts w:eastAsia="楷体" w:hint="eastAsia"/>
          <w:sz w:val="24"/>
        </w:rPr>
        <w:t>3000m</w:t>
      </w:r>
      <w:r w:rsidR="006E0257" w:rsidRPr="00BA2D13">
        <w:rPr>
          <w:rFonts w:eastAsia="楷体" w:hint="eastAsia"/>
          <w:sz w:val="24"/>
          <w:vertAlign w:val="superscript"/>
        </w:rPr>
        <w:t>2</w:t>
      </w:r>
      <w:r w:rsidRPr="00916198">
        <w:rPr>
          <w:rFonts w:eastAsia="楷体" w:hint="eastAsia"/>
          <w:sz w:val="24"/>
          <w:szCs w:val="20"/>
        </w:rPr>
        <w:t>，</w:t>
      </w:r>
      <w:r w:rsidR="002F5847" w:rsidRPr="002F5847">
        <w:rPr>
          <w:rFonts w:eastAsia="楷体" w:hint="eastAsia"/>
          <w:sz w:val="24"/>
          <w:szCs w:val="20"/>
        </w:rPr>
        <w:t>厂区内设置生产用房</w:t>
      </w:r>
      <w:r w:rsidR="002F5847" w:rsidRPr="002F5847">
        <w:rPr>
          <w:rFonts w:eastAsia="楷体" w:hint="eastAsia"/>
          <w:sz w:val="24"/>
          <w:szCs w:val="20"/>
        </w:rPr>
        <w:t>3</w:t>
      </w:r>
      <w:r w:rsidR="002F5847" w:rsidRPr="002F5847">
        <w:rPr>
          <w:rFonts w:eastAsia="楷体" w:hint="eastAsia"/>
          <w:sz w:val="24"/>
          <w:szCs w:val="20"/>
        </w:rPr>
        <w:t>幢，本项目租赁厂区北侧生产车间</w:t>
      </w:r>
      <w:r w:rsidR="002F5847" w:rsidRPr="002F5847">
        <w:rPr>
          <w:rFonts w:eastAsia="楷体" w:hint="eastAsia"/>
          <w:sz w:val="24"/>
          <w:szCs w:val="20"/>
        </w:rPr>
        <w:t>(3F)1</w:t>
      </w:r>
      <w:r w:rsidR="002F5847" w:rsidRPr="002F5847">
        <w:rPr>
          <w:rFonts w:eastAsia="楷体" w:hint="eastAsia"/>
          <w:sz w:val="24"/>
          <w:szCs w:val="20"/>
        </w:rPr>
        <w:t>幢，其中</w:t>
      </w:r>
      <w:r w:rsidR="002F5847" w:rsidRPr="002F5847">
        <w:rPr>
          <w:rFonts w:eastAsia="楷体" w:hint="eastAsia"/>
          <w:sz w:val="24"/>
          <w:szCs w:val="20"/>
        </w:rPr>
        <w:t>1F</w:t>
      </w:r>
      <w:r w:rsidR="002F5847" w:rsidRPr="002F5847">
        <w:rPr>
          <w:rFonts w:eastAsia="楷体" w:hint="eastAsia"/>
          <w:sz w:val="24"/>
          <w:szCs w:val="20"/>
        </w:rPr>
        <w:t>布置树脂抛光工序、危废仓库，</w:t>
      </w:r>
      <w:r w:rsidR="002F5847" w:rsidRPr="002F5847">
        <w:rPr>
          <w:rFonts w:eastAsia="楷体" w:hint="eastAsia"/>
          <w:sz w:val="24"/>
          <w:szCs w:val="20"/>
        </w:rPr>
        <w:t>2F</w:t>
      </w:r>
      <w:r w:rsidR="002F5847" w:rsidRPr="002F5847">
        <w:rPr>
          <w:rFonts w:eastAsia="楷体" w:hint="eastAsia"/>
          <w:sz w:val="24"/>
          <w:szCs w:val="20"/>
        </w:rPr>
        <w:t>布置树脂纽扣制扣工序，</w:t>
      </w:r>
      <w:r w:rsidR="002F5847" w:rsidRPr="002F5847">
        <w:rPr>
          <w:rFonts w:eastAsia="楷体" w:hint="eastAsia"/>
          <w:sz w:val="24"/>
          <w:szCs w:val="20"/>
        </w:rPr>
        <w:t>3F</w:t>
      </w:r>
      <w:r w:rsidR="002F5847" w:rsidRPr="002F5847">
        <w:rPr>
          <w:rFonts w:eastAsia="楷体" w:hint="eastAsia"/>
          <w:sz w:val="24"/>
          <w:szCs w:val="20"/>
        </w:rPr>
        <w:t>布置树脂胚料车间及原料仓库，生产车间尺寸为</w:t>
      </w:r>
      <w:r w:rsidR="002F5847" w:rsidRPr="002F5847">
        <w:rPr>
          <w:rFonts w:eastAsia="楷体" w:hint="eastAsia"/>
          <w:sz w:val="24"/>
          <w:szCs w:val="20"/>
        </w:rPr>
        <w:t>63.3 m</w:t>
      </w:r>
      <w:r w:rsidR="002F5847" w:rsidRPr="002F5847">
        <w:rPr>
          <w:rFonts w:eastAsia="楷体" w:hint="eastAsia"/>
          <w:sz w:val="24"/>
          <w:szCs w:val="20"/>
        </w:rPr>
        <w:t>×</w:t>
      </w:r>
      <w:r w:rsidR="002F5847" w:rsidRPr="002F5847">
        <w:rPr>
          <w:rFonts w:eastAsia="楷体" w:hint="eastAsia"/>
          <w:sz w:val="24"/>
          <w:szCs w:val="20"/>
        </w:rPr>
        <w:t>16.5 m</w:t>
      </w:r>
      <w:r w:rsidR="002F5847" w:rsidRPr="002F5847">
        <w:rPr>
          <w:rFonts w:eastAsia="楷体" w:hint="eastAsia"/>
          <w:sz w:val="24"/>
          <w:szCs w:val="20"/>
        </w:rPr>
        <w:t>，污水处理设施设置在生产车间北侧。</w:t>
      </w:r>
      <w:r w:rsidRPr="00916198">
        <w:rPr>
          <w:rFonts w:eastAsia="楷体"/>
          <w:sz w:val="24"/>
          <w:szCs w:val="20"/>
        </w:rPr>
        <w:t>厂区总平面图见图</w:t>
      </w:r>
      <w:r w:rsidRPr="00916198">
        <w:rPr>
          <w:rFonts w:eastAsia="楷体"/>
          <w:sz w:val="24"/>
          <w:szCs w:val="20"/>
        </w:rPr>
        <w:t>3-</w:t>
      </w:r>
      <w:r w:rsidR="00106EC4" w:rsidRPr="00916198">
        <w:rPr>
          <w:rFonts w:eastAsia="楷体" w:hint="eastAsia"/>
          <w:sz w:val="24"/>
          <w:szCs w:val="20"/>
        </w:rPr>
        <w:t>3</w:t>
      </w:r>
      <w:r w:rsidRPr="00916198">
        <w:rPr>
          <w:rFonts w:eastAsia="楷体"/>
          <w:sz w:val="24"/>
          <w:szCs w:val="20"/>
        </w:rPr>
        <w:t>。</w:t>
      </w:r>
    </w:p>
    <w:p w:rsidR="005B4F09" w:rsidRPr="002114C0" w:rsidRDefault="005B4F09" w:rsidP="009A047B">
      <w:pPr>
        <w:spacing w:line="360" w:lineRule="auto"/>
        <w:ind w:firstLineChars="200" w:firstLine="480"/>
        <w:rPr>
          <w:rFonts w:eastAsia="楷体"/>
          <w:color w:val="000000"/>
          <w:sz w:val="24"/>
          <w:szCs w:val="20"/>
        </w:rPr>
        <w:sectPr w:rsidR="005B4F09" w:rsidRPr="002114C0" w:rsidSect="00D03179">
          <w:pgSz w:w="11906" w:h="16838"/>
          <w:pgMar w:top="1440" w:right="1622" w:bottom="1440" w:left="1797" w:header="850" w:footer="964" w:gutter="0"/>
          <w:cols w:space="720"/>
          <w:docGrid w:linePitch="312"/>
        </w:sectPr>
      </w:pPr>
    </w:p>
    <w:p w:rsidR="009E1308" w:rsidRPr="00265ADB" w:rsidRDefault="009B0631" w:rsidP="00DB6733">
      <w:pPr>
        <w:rPr>
          <w:rFonts w:eastAsia="楷体"/>
          <w:color w:val="FF0000"/>
          <w:sz w:val="28"/>
          <w:szCs w:val="28"/>
        </w:rPr>
      </w:pPr>
      <w:r>
        <w:rPr>
          <w:noProof/>
        </w:rPr>
        <w:lastRenderedPageBreak/>
        <w:pict>
          <v:group id="_x0000_s4957" style="position:absolute;left:0;text-align:left;margin-left:638.7pt;margin-top:3.7pt;width:45pt;height:45.75pt;z-index:251651584" coordorigin="9570,1545" coordsize="900,915">
            <v:shapetype id="_x0000_t202" coordsize="21600,21600" o:spt="202" path="m,l,21600r21600,l21600,xe">
              <v:stroke joinstyle="miter"/>
              <v:path gradientshapeok="t" o:connecttype="rect"/>
            </v:shapetype>
            <v:shape id="_x0000_s4958" type="#_x0000_t202" style="position:absolute;left:9570;top:1545;width:900;height:915;mso-width-relative:margin;mso-height-relative:margin" stroked="f">
              <v:textbox style="mso-next-textbox:#_x0000_s4958">
                <w:txbxContent>
                  <w:p w:rsidR="003F6D53" w:rsidRPr="004A0604" w:rsidRDefault="003F6D53" w:rsidP="00C70E0B">
                    <w:pPr>
                      <w:ind w:firstLineChars="200" w:firstLine="422"/>
                      <w:rPr>
                        <w:b/>
                      </w:rPr>
                    </w:pPr>
                    <w:r w:rsidRPr="004A0604">
                      <w:rPr>
                        <w:rFonts w:hint="eastAsia"/>
                        <w:b/>
                      </w:rPr>
                      <w:t>N</w:t>
                    </w:r>
                  </w:p>
                </w:txbxContent>
              </v:textbox>
            </v:shape>
            <v:shapetype id="_x0000_t32" coordsize="21600,21600" o:spt="32" o:oned="t" path="m,l21600,21600e" filled="f">
              <v:path arrowok="t" fillok="f" o:connecttype="none"/>
              <o:lock v:ext="edit" shapetype="t"/>
            </v:shapetype>
            <v:shape id="_x0000_s4959" type="#_x0000_t32" style="position:absolute;left:10065;top:1653;width:0;height:711;flip:y" o:connectortype="straight">
              <v:stroke endarrow="block"/>
            </v:shape>
          </v:group>
        </w:pict>
      </w:r>
      <w:r w:rsidR="00FF3940">
        <w:rPr>
          <w:rFonts w:eastAsia="楷体"/>
          <w:noProof/>
          <w:color w:val="FF0000"/>
          <w:sz w:val="28"/>
          <w:szCs w:val="28"/>
        </w:rPr>
        <w:drawing>
          <wp:inline distT="0" distB="0" distL="0" distR="0" wp14:anchorId="5DA04DCE">
            <wp:extent cx="5362575" cy="35211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672" cy="3521860"/>
                    </a:xfrm>
                    <a:prstGeom prst="rect">
                      <a:avLst/>
                    </a:prstGeom>
                    <a:noFill/>
                  </pic:spPr>
                </pic:pic>
              </a:graphicData>
            </a:graphic>
          </wp:inline>
        </w:drawing>
      </w:r>
    </w:p>
    <w:p w:rsidR="00C70E0B" w:rsidRDefault="00C70E0B" w:rsidP="00457773">
      <w:pPr>
        <w:jc w:val="center"/>
        <w:rPr>
          <w:rFonts w:eastAsia="楷体"/>
          <w:b/>
          <w:szCs w:val="21"/>
        </w:rPr>
      </w:pPr>
      <w:r w:rsidRPr="00265ADB">
        <w:rPr>
          <w:rFonts w:eastAsia="楷体"/>
          <w:b/>
          <w:szCs w:val="21"/>
        </w:rPr>
        <w:t>图</w:t>
      </w:r>
      <w:r w:rsidRPr="00265ADB">
        <w:rPr>
          <w:rFonts w:eastAsia="楷体"/>
          <w:b/>
          <w:szCs w:val="21"/>
        </w:rPr>
        <w:t xml:space="preserve">3-1 </w:t>
      </w:r>
      <w:r w:rsidRPr="00265ADB">
        <w:rPr>
          <w:rFonts w:eastAsia="楷体"/>
          <w:b/>
          <w:szCs w:val="21"/>
        </w:rPr>
        <w:t>项目地理位置图</w:t>
      </w:r>
    </w:p>
    <w:p w:rsidR="000115E3" w:rsidRDefault="000115E3" w:rsidP="00457773">
      <w:pPr>
        <w:jc w:val="center"/>
        <w:rPr>
          <w:rFonts w:eastAsia="楷体"/>
          <w:b/>
          <w:szCs w:val="21"/>
        </w:rPr>
      </w:pPr>
    </w:p>
    <w:p w:rsidR="005A6665" w:rsidRPr="00265ADB" w:rsidRDefault="003939A6" w:rsidP="00457773">
      <w:pPr>
        <w:jc w:val="center"/>
        <w:rPr>
          <w:rFonts w:eastAsia="楷体"/>
          <w:b/>
          <w:szCs w:val="21"/>
        </w:rPr>
      </w:pPr>
      <w:r>
        <w:rPr>
          <w:rFonts w:eastAsia="楷体"/>
          <w:b/>
          <w:noProof/>
          <w:szCs w:val="21"/>
        </w:rPr>
        <w:drawing>
          <wp:inline distT="0" distB="0" distL="0" distR="0" wp14:anchorId="34217351">
            <wp:extent cx="5336365" cy="4133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8076" cy="4135176"/>
                    </a:xfrm>
                    <a:prstGeom prst="rect">
                      <a:avLst/>
                    </a:prstGeom>
                    <a:noFill/>
                  </pic:spPr>
                </pic:pic>
              </a:graphicData>
            </a:graphic>
          </wp:inline>
        </w:drawing>
      </w:r>
    </w:p>
    <w:p w:rsidR="00DF017B" w:rsidRPr="00265ADB" w:rsidRDefault="00DF017B" w:rsidP="00DF017B">
      <w:pPr>
        <w:jc w:val="center"/>
        <w:rPr>
          <w:rFonts w:eastAsia="楷体"/>
          <w:color w:val="FF0000"/>
          <w:sz w:val="28"/>
          <w:szCs w:val="28"/>
        </w:rPr>
        <w:sectPr w:rsidR="00DF017B" w:rsidRPr="00265ADB" w:rsidSect="00D03179">
          <w:footerReference w:type="default" r:id="rId17"/>
          <w:pgSz w:w="11906" w:h="16838"/>
          <w:pgMar w:top="1440" w:right="1797" w:bottom="1440" w:left="1622" w:header="1134" w:footer="964" w:gutter="0"/>
          <w:cols w:space="720"/>
          <w:docGrid w:linePitch="312"/>
        </w:sectPr>
      </w:pPr>
      <w:r w:rsidRPr="00265ADB">
        <w:rPr>
          <w:sz w:val="28"/>
          <w:szCs w:val="28"/>
        </w:rPr>
        <w:t xml:space="preserve">  </w:t>
      </w:r>
      <w:r w:rsidR="009F037A" w:rsidRPr="009C4805">
        <w:rPr>
          <w:rFonts w:eastAsia="楷体"/>
          <w:b/>
          <w:szCs w:val="21"/>
        </w:rPr>
        <w:t>图</w:t>
      </w:r>
      <w:r w:rsidR="009F037A" w:rsidRPr="009C4805">
        <w:rPr>
          <w:rFonts w:eastAsia="楷体"/>
          <w:b/>
          <w:szCs w:val="21"/>
        </w:rPr>
        <w:t>3-</w:t>
      </w:r>
      <w:r w:rsidR="009F037A" w:rsidRPr="009C4805">
        <w:rPr>
          <w:rFonts w:eastAsia="楷体" w:hint="eastAsia"/>
          <w:b/>
          <w:szCs w:val="21"/>
        </w:rPr>
        <w:t>2</w:t>
      </w:r>
      <w:r w:rsidR="009F037A" w:rsidRPr="009C4805">
        <w:rPr>
          <w:rFonts w:eastAsia="楷体"/>
          <w:b/>
          <w:szCs w:val="21"/>
        </w:rPr>
        <w:t xml:space="preserve"> </w:t>
      </w:r>
      <w:r w:rsidR="009F037A" w:rsidRPr="009C4805">
        <w:rPr>
          <w:rFonts w:eastAsia="楷体" w:hint="eastAsia"/>
          <w:b/>
          <w:szCs w:val="21"/>
        </w:rPr>
        <w:t>周边环境示意</w:t>
      </w:r>
      <w:r w:rsidR="009F037A" w:rsidRPr="009C4805">
        <w:rPr>
          <w:rFonts w:eastAsia="楷体"/>
          <w:b/>
          <w:szCs w:val="21"/>
        </w:rPr>
        <w:t>图</w:t>
      </w:r>
      <w:r w:rsidRPr="00265ADB">
        <w:rPr>
          <w:sz w:val="28"/>
          <w:szCs w:val="28"/>
        </w:rPr>
        <w:t xml:space="preserve">                             </w:t>
      </w:r>
    </w:p>
    <w:p w:rsidR="00BF27E5" w:rsidRDefault="00302621" w:rsidP="00B30110">
      <w:pPr>
        <w:jc w:val="center"/>
        <w:rPr>
          <w:sz w:val="28"/>
          <w:szCs w:val="28"/>
        </w:rPr>
      </w:pPr>
      <w:r>
        <w:rPr>
          <w:noProof/>
          <w:sz w:val="28"/>
          <w:szCs w:val="28"/>
        </w:rPr>
        <w:lastRenderedPageBreak/>
        <w:drawing>
          <wp:inline distT="0" distB="0" distL="0" distR="0" wp14:anchorId="08A266FF">
            <wp:extent cx="5373484" cy="3830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4897" cy="3831327"/>
                    </a:xfrm>
                    <a:prstGeom prst="rect">
                      <a:avLst/>
                    </a:prstGeom>
                    <a:noFill/>
                  </pic:spPr>
                </pic:pic>
              </a:graphicData>
            </a:graphic>
          </wp:inline>
        </w:drawing>
      </w:r>
    </w:p>
    <w:p w:rsidR="00ED3028" w:rsidRDefault="00ED3028" w:rsidP="00ED3028">
      <w:pPr>
        <w:jc w:val="center"/>
      </w:pPr>
    </w:p>
    <w:p w:rsidR="00BF27E5" w:rsidRPr="00ED3028" w:rsidRDefault="00ED3028" w:rsidP="00ED3028">
      <w:pPr>
        <w:jc w:val="center"/>
      </w:pPr>
      <w:r w:rsidRPr="00ED3028">
        <w:rPr>
          <w:rFonts w:hint="eastAsia"/>
        </w:rPr>
        <w:t>★</w:t>
      </w:r>
      <w:r w:rsidRPr="00ED3028">
        <w:rPr>
          <w:rFonts w:hint="eastAsia"/>
        </w:rPr>
        <w:t>:</w:t>
      </w:r>
      <w:r w:rsidRPr="00ED3028">
        <w:rPr>
          <w:rFonts w:hint="eastAsia"/>
        </w:rPr>
        <w:t>废水采样点</w:t>
      </w:r>
      <w:r w:rsidRPr="00ED3028">
        <w:rPr>
          <w:rFonts w:hint="eastAsia"/>
        </w:rPr>
        <w:t xml:space="preserve">     </w:t>
      </w:r>
      <w:r w:rsidRPr="00ED3028">
        <w:rPr>
          <w:rFonts w:hint="eastAsia"/>
        </w:rPr>
        <w:t>◎：有组织废气采样点</w:t>
      </w:r>
      <w:r w:rsidRPr="00ED3028">
        <w:rPr>
          <w:rFonts w:hint="eastAsia"/>
        </w:rPr>
        <w:t xml:space="preserve">  </w:t>
      </w:r>
      <w:r w:rsidRPr="00ED3028">
        <w:rPr>
          <w:rFonts w:hint="eastAsia"/>
        </w:rPr>
        <w:t>○：无组织废气采样点</w:t>
      </w:r>
      <w:r w:rsidR="00302621">
        <w:rPr>
          <w:rFonts w:hint="eastAsia"/>
        </w:rPr>
        <w:t xml:space="preserve">  </w:t>
      </w:r>
      <w:r w:rsidR="00302621">
        <w:rPr>
          <w:rFonts w:ascii="宋体" w:hAnsi="宋体" w:cs="微软雅黑" w:hint="eastAsia"/>
          <w:szCs w:val="21"/>
        </w:rPr>
        <w:t>▲</w:t>
      </w:r>
      <w:r w:rsidR="00302621">
        <w:rPr>
          <w:rFonts w:ascii="微软雅黑" w:hAnsi="微软雅黑" w:cs="微软雅黑" w:hint="eastAsia"/>
          <w:szCs w:val="21"/>
        </w:rPr>
        <w:t>：噪声检测点</w:t>
      </w:r>
    </w:p>
    <w:p w:rsidR="00EC393D" w:rsidRDefault="00EC393D" w:rsidP="00DB6733">
      <w:pPr>
        <w:rPr>
          <w:sz w:val="28"/>
          <w:szCs w:val="28"/>
        </w:rPr>
      </w:pPr>
    </w:p>
    <w:p w:rsidR="009F037A" w:rsidRPr="00ED3028" w:rsidRDefault="00EC393D" w:rsidP="00EC393D">
      <w:pPr>
        <w:jc w:val="center"/>
        <w:rPr>
          <w:rFonts w:eastAsia="楷体"/>
          <w:b/>
          <w:szCs w:val="21"/>
        </w:rPr>
        <w:sectPr w:rsidR="009F037A" w:rsidRPr="00ED3028" w:rsidSect="005A6665">
          <w:footerReference w:type="default" r:id="rId19"/>
          <w:pgSz w:w="11906" w:h="16838"/>
          <w:pgMar w:top="1440" w:right="1797" w:bottom="1440" w:left="1622" w:header="851" w:footer="964" w:gutter="0"/>
          <w:cols w:space="720"/>
          <w:docGrid w:linePitch="312"/>
        </w:sectPr>
      </w:pPr>
      <w:r w:rsidRPr="00302621">
        <w:rPr>
          <w:rFonts w:eastAsia="楷体"/>
          <w:b/>
          <w:szCs w:val="21"/>
        </w:rPr>
        <w:t>图</w:t>
      </w:r>
      <w:r w:rsidRPr="00302621">
        <w:rPr>
          <w:rFonts w:eastAsia="楷体"/>
          <w:b/>
          <w:szCs w:val="21"/>
        </w:rPr>
        <w:t>3-</w:t>
      </w:r>
      <w:r w:rsidR="009F037A" w:rsidRPr="00302621">
        <w:rPr>
          <w:rFonts w:eastAsia="楷体" w:hint="eastAsia"/>
          <w:b/>
          <w:szCs w:val="21"/>
        </w:rPr>
        <w:t>3</w:t>
      </w:r>
      <w:r w:rsidRPr="00302621">
        <w:rPr>
          <w:rFonts w:eastAsia="楷体"/>
          <w:b/>
          <w:szCs w:val="21"/>
        </w:rPr>
        <w:t xml:space="preserve"> </w:t>
      </w:r>
      <w:r w:rsidRPr="00302621">
        <w:rPr>
          <w:rFonts w:eastAsia="楷体"/>
          <w:b/>
          <w:szCs w:val="21"/>
        </w:rPr>
        <w:t>厂区平面布置图</w:t>
      </w:r>
    </w:p>
    <w:p w:rsidR="00845B45" w:rsidRPr="00265ADB" w:rsidRDefault="00845B45" w:rsidP="00845B45">
      <w:pPr>
        <w:pStyle w:val="2"/>
        <w:spacing w:before="100" w:beforeAutospacing="1" w:after="0" w:line="360" w:lineRule="auto"/>
        <w:jc w:val="left"/>
        <w:rPr>
          <w:rFonts w:eastAsia="楷体"/>
          <w:szCs w:val="28"/>
        </w:rPr>
      </w:pPr>
      <w:bookmarkStart w:id="9" w:name="_Toc122086834"/>
      <w:bookmarkStart w:id="10" w:name="_Toc127421258"/>
      <w:bookmarkStart w:id="11" w:name="_Toc38284232"/>
      <w:r w:rsidRPr="00265ADB">
        <w:rPr>
          <w:rFonts w:eastAsia="楷体"/>
          <w:szCs w:val="28"/>
        </w:rPr>
        <w:lastRenderedPageBreak/>
        <w:t>3.</w:t>
      </w:r>
      <w:r w:rsidR="00DB6733" w:rsidRPr="00265ADB">
        <w:rPr>
          <w:rFonts w:eastAsia="楷体"/>
          <w:szCs w:val="28"/>
        </w:rPr>
        <w:t>2</w:t>
      </w:r>
      <w:bookmarkEnd w:id="9"/>
      <w:bookmarkEnd w:id="10"/>
      <w:r w:rsidR="00DB6733" w:rsidRPr="00265ADB">
        <w:rPr>
          <w:rFonts w:eastAsia="楷体"/>
          <w:szCs w:val="28"/>
        </w:rPr>
        <w:t>建设内容</w:t>
      </w:r>
      <w:bookmarkEnd w:id="11"/>
    </w:p>
    <w:p w:rsidR="00085991" w:rsidRPr="00EC7BA9" w:rsidRDefault="000D0955" w:rsidP="00EC7BA9">
      <w:pPr>
        <w:pStyle w:val="Default"/>
        <w:ind w:firstLineChars="200" w:firstLine="480"/>
        <w:jc w:val="both"/>
        <w:rPr>
          <w:rFonts w:ascii="Times New Roman" w:eastAsia="楷体"/>
        </w:rPr>
      </w:pPr>
      <w:r>
        <w:rPr>
          <w:rFonts w:ascii="Times New Roman" w:eastAsia="楷体" w:hint="eastAsia"/>
          <w:szCs w:val="20"/>
        </w:rPr>
        <w:t>嘉善富柯达服饰辅料厂（普通合伙）</w:t>
      </w:r>
      <w:r w:rsidR="00270BED" w:rsidRPr="00623F9B">
        <w:rPr>
          <w:rFonts w:ascii="Times New Roman" w:eastAsia="楷体" w:hint="eastAsia"/>
          <w:szCs w:val="20"/>
        </w:rPr>
        <w:t>位于</w:t>
      </w:r>
      <w:r w:rsidR="00623F9B" w:rsidRPr="00623F9B">
        <w:rPr>
          <w:rFonts w:ascii="Times New Roman" w:eastAsia="楷体" w:hint="eastAsia"/>
          <w:szCs w:val="20"/>
        </w:rPr>
        <w:t>嘉善县西塘镇</w:t>
      </w:r>
      <w:r w:rsidR="00A73164">
        <w:rPr>
          <w:rFonts w:ascii="Times New Roman" w:eastAsia="楷体" w:hint="eastAsia"/>
          <w:szCs w:val="20"/>
        </w:rPr>
        <w:t>大舜腾舜路</w:t>
      </w:r>
      <w:r w:rsidR="00A73164">
        <w:rPr>
          <w:rFonts w:ascii="Times New Roman" w:eastAsia="楷体" w:hint="eastAsia"/>
          <w:szCs w:val="20"/>
        </w:rPr>
        <w:t>11</w:t>
      </w:r>
      <w:r w:rsidR="00A73164">
        <w:rPr>
          <w:rFonts w:ascii="Times New Roman" w:eastAsia="楷体" w:hint="eastAsia"/>
          <w:szCs w:val="20"/>
        </w:rPr>
        <w:t>号</w:t>
      </w:r>
      <w:r w:rsidR="00270BED" w:rsidRPr="00623F9B">
        <w:rPr>
          <w:rFonts w:ascii="Times New Roman" w:eastAsia="楷体" w:hint="eastAsia"/>
          <w:szCs w:val="20"/>
        </w:rPr>
        <w:t>，</w:t>
      </w:r>
      <w:r w:rsidR="00A73164">
        <w:rPr>
          <w:rFonts w:ascii="Times New Roman" w:eastAsia="楷体" w:hint="eastAsia"/>
          <w:szCs w:val="20"/>
        </w:rPr>
        <w:t>租赁嘉善</w:t>
      </w:r>
      <w:r w:rsidR="00A73164">
        <w:rPr>
          <w:rFonts w:ascii="Times New Roman" w:eastAsia="楷体"/>
          <w:szCs w:val="20"/>
        </w:rPr>
        <w:t>精伦服装辅料有限公司现有厂房</w:t>
      </w:r>
      <w:r w:rsidR="00A73164">
        <w:rPr>
          <w:rFonts w:ascii="Times New Roman" w:eastAsia="楷体" w:hint="eastAsia"/>
          <w:szCs w:val="20"/>
        </w:rPr>
        <w:t>面积</w:t>
      </w:r>
      <w:r w:rsidR="00A73164">
        <w:rPr>
          <w:rFonts w:ascii="Times New Roman" w:eastAsia="楷体"/>
          <w:szCs w:val="20"/>
        </w:rPr>
        <w:t>约</w:t>
      </w:r>
      <w:r w:rsidR="00A73164">
        <w:rPr>
          <w:rFonts w:ascii="Times New Roman" w:eastAsia="楷体" w:hint="eastAsia"/>
          <w:szCs w:val="20"/>
        </w:rPr>
        <w:t>3000m</w:t>
      </w:r>
      <w:r w:rsidR="00A73164" w:rsidRPr="00A73164">
        <w:rPr>
          <w:rFonts w:ascii="Times New Roman" w:eastAsia="楷体" w:hint="eastAsia"/>
          <w:szCs w:val="20"/>
          <w:vertAlign w:val="superscript"/>
        </w:rPr>
        <w:t>2</w:t>
      </w:r>
      <w:r w:rsidR="00270BED" w:rsidRPr="00623F9B">
        <w:rPr>
          <w:rFonts w:ascii="Times New Roman" w:eastAsia="楷体" w:hint="eastAsia"/>
          <w:szCs w:val="20"/>
        </w:rPr>
        <w:t>。</w:t>
      </w:r>
      <w:r w:rsidR="00270BED" w:rsidRPr="00D65F98">
        <w:rPr>
          <w:rFonts w:ascii="Times New Roman" w:eastAsia="楷体" w:hint="eastAsia"/>
        </w:rPr>
        <w:t>项目总投资</w:t>
      </w:r>
      <w:r w:rsidR="00D65F98" w:rsidRPr="00D65F98">
        <w:rPr>
          <w:rFonts w:ascii="Times New Roman" w:eastAsia="楷体"/>
        </w:rPr>
        <w:t>2040</w:t>
      </w:r>
      <w:r w:rsidR="00270BED" w:rsidRPr="00D65F98">
        <w:rPr>
          <w:rFonts w:ascii="Times New Roman" w:eastAsia="楷体" w:hint="eastAsia"/>
        </w:rPr>
        <w:t>万元，</w:t>
      </w:r>
      <w:r w:rsidR="00270BED" w:rsidRPr="00F2200D">
        <w:rPr>
          <w:rFonts w:ascii="Times New Roman" w:eastAsia="楷体" w:hint="eastAsia"/>
        </w:rPr>
        <w:t>购置</w:t>
      </w:r>
      <w:r w:rsidR="00F2200D" w:rsidRPr="00F2200D">
        <w:rPr>
          <w:rFonts w:ascii="Times New Roman" w:eastAsia="楷体" w:hint="eastAsia"/>
        </w:rPr>
        <w:t>自动制扣机、</w:t>
      </w:r>
      <w:r w:rsidR="00F2200D" w:rsidRPr="00F2200D">
        <w:rPr>
          <w:rFonts w:ascii="Times New Roman" w:eastAsia="楷体"/>
        </w:rPr>
        <w:t>抛光桶</w:t>
      </w:r>
      <w:r w:rsidR="00270BED" w:rsidRPr="00F2200D">
        <w:rPr>
          <w:rFonts w:ascii="Times New Roman" w:eastAsia="楷体" w:hint="eastAsia"/>
        </w:rPr>
        <w:t>等生产设备</w:t>
      </w:r>
      <w:r w:rsidR="00270BED" w:rsidRPr="00736C70">
        <w:rPr>
          <w:rFonts w:ascii="Times New Roman" w:eastAsia="楷体" w:hint="eastAsia"/>
        </w:rPr>
        <w:t>，</w:t>
      </w:r>
      <w:r w:rsidR="00270BED" w:rsidRPr="00623F9B">
        <w:rPr>
          <w:rFonts w:ascii="Times New Roman" w:eastAsia="楷体" w:hint="eastAsia"/>
        </w:rPr>
        <w:t>本项目实施后</w:t>
      </w:r>
      <w:r>
        <w:rPr>
          <w:rFonts w:eastAsia="楷体" w:hint="eastAsia"/>
        </w:rPr>
        <w:t>嘉善富柯达服饰辅料厂（普通合伙）</w:t>
      </w:r>
      <w:r w:rsidR="00474198" w:rsidRPr="00474198">
        <w:rPr>
          <w:rFonts w:eastAsia="楷体" w:hint="eastAsia"/>
        </w:rPr>
        <w:t>年产</w:t>
      </w:r>
      <w:r w:rsidR="00F943CF" w:rsidRPr="00F2200D">
        <w:rPr>
          <w:rFonts w:eastAsia="楷体" w:hint="eastAsia"/>
        </w:rPr>
        <w:t>树脂纽扣</w:t>
      </w:r>
      <w:r w:rsidR="00F943CF" w:rsidRPr="00F2200D">
        <w:rPr>
          <w:rFonts w:eastAsia="楷体" w:hint="eastAsia"/>
        </w:rPr>
        <w:t>10</w:t>
      </w:r>
      <w:r w:rsidR="00F943CF" w:rsidRPr="00F2200D">
        <w:rPr>
          <w:rFonts w:eastAsia="楷体" w:hint="eastAsia"/>
        </w:rPr>
        <w:t>亿粒</w:t>
      </w:r>
      <w:r w:rsidR="00085991" w:rsidRPr="00F2200D">
        <w:rPr>
          <w:rFonts w:ascii="Times New Roman" w:eastAsia="楷体" w:hint="eastAsia"/>
        </w:rPr>
        <w:t>。</w:t>
      </w:r>
      <w:r w:rsidR="00EC7BA9" w:rsidRPr="00F2200D">
        <w:rPr>
          <w:rFonts w:ascii="Times New Roman" w:eastAsia="楷体" w:hint="eastAsia"/>
        </w:rPr>
        <w:t>项目员工</w:t>
      </w:r>
      <w:r w:rsidR="00F2200D" w:rsidRPr="00F2200D">
        <w:rPr>
          <w:rFonts w:ascii="Times New Roman" w:eastAsia="楷体"/>
        </w:rPr>
        <w:t>68</w:t>
      </w:r>
      <w:r w:rsidR="00EC7BA9" w:rsidRPr="00F2200D">
        <w:rPr>
          <w:rFonts w:ascii="Times New Roman" w:eastAsia="楷体" w:hint="eastAsia"/>
        </w:rPr>
        <w:t>人，生产为一班制工作制，每班次</w:t>
      </w:r>
      <w:r w:rsidR="00F2200D" w:rsidRPr="00F2200D">
        <w:rPr>
          <w:rFonts w:ascii="Times New Roman" w:eastAsia="楷体"/>
        </w:rPr>
        <w:t>9</w:t>
      </w:r>
      <w:r w:rsidR="00EC7BA9" w:rsidRPr="00F2200D">
        <w:rPr>
          <w:rFonts w:ascii="Times New Roman" w:eastAsia="楷体" w:hint="eastAsia"/>
        </w:rPr>
        <w:t>个小时，年工作日</w:t>
      </w:r>
      <w:r w:rsidR="00F2200D" w:rsidRPr="00F2200D">
        <w:rPr>
          <w:rFonts w:ascii="Times New Roman" w:eastAsia="楷体"/>
        </w:rPr>
        <w:t>330</w:t>
      </w:r>
      <w:r w:rsidR="00EC7BA9" w:rsidRPr="00F2200D">
        <w:rPr>
          <w:rFonts w:ascii="Times New Roman" w:eastAsia="楷体" w:hint="eastAsia"/>
        </w:rPr>
        <w:t>天。</w:t>
      </w:r>
      <w:r w:rsidR="00EC7BA9" w:rsidRPr="00EC7BA9">
        <w:rPr>
          <w:rFonts w:ascii="Times New Roman" w:eastAsia="楷体"/>
        </w:rPr>
        <w:t xml:space="preserve"> </w:t>
      </w:r>
    </w:p>
    <w:p w:rsidR="00085991" w:rsidRDefault="00085991" w:rsidP="00085991">
      <w:pPr>
        <w:adjustRightInd w:val="0"/>
        <w:snapToGrid w:val="0"/>
        <w:spacing w:line="360" w:lineRule="auto"/>
        <w:ind w:firstLineChars="200" w:firstLine="480"/>
        <w:rPr>
          <w:rFonts w:eastAsia="楷体"/>
          <w:color w:val="000000"/>
          <w:sz w:val="24"/>
        </w:rPr>
      </w:pPr>
      <w:r w:rsidRPr="00265ADB">
        <w:rPr>
          <w:rFonts w:eastAsia="楷体"/>
          <w:color w:val="000000"/>
          <w:sz w:val="24"/>
        </w:rPr>
        <w:t>项目环评及批复阶段建设内容与实际建设内容一览表如下：</w:t>
      </w:r>
    </w:p>
    <w:p w:rsidR="002A1E66" w:rsidRPr="00265ADB" w:rsidRDefault="00505B6D" w:rsidP="00E52D82">
      <w:pPr>
        <w:adjustRightInd w:val="0"/>
        <w:snapToGrid w:val="0"/>
        <w:jc w:val="center"/>
        <w:rPr>
          <w:rFonts w:eastAsia="楷体"/>
          <w:b/>
          <w:bCs/>
          <w:color w:val="000000"/>
          <w:sz w:val="24"/>
        </w:rPr>
      </w:pPr>
      <w:r w:rsidRPr="006D3D40">
        <w:rPr>
          <w:rFonts w:eastAsia="楷体"/>
          <w:b/>
          <w:bCs/>
          <w:color w:val="000000"/>
          <w:sz w:val="24"/>
        </w:rPr>
        <w:t>表</w:t>
      </w:r>
      <w:r w:rsidRPr="006D3D40">
        <w:rPr>
          <w:rFonts w:eastAsia="楷体"/>
          <w:b/>
          <w:bCs/>
          <w:color w:val="000000"/>
          <w:sz w:val="24"/>
        </w:rPr>
        <w:t>3-</w:t>
      </w:r>
      <w:r w:rsidR="00161E92">
        <w:rPr>
          <w:rFonts w:eastAsia="楷体"/>
          <w:b/>
          <w:bCs/>
          <w:color w:val="000000"/>
          <w:sz w:val="24"/>
        </w:rPr>
        <w:t>1</w:t>
      </w:r>
      <w:r w:rsidR="00E52D82" w:rsidRPr="006D3D40">
        <w:rPr>
          <w:rFonts w:eastAsia="楷体"/>
          <w:b/>
          <w:bCs/>
          <w:color w:val="000000"/>
          <w:sz w:val="24"/>
        </w:rPr>
        <w:t>项目环评及批复阶段建设内容与实际建设内容一览表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824"/>
        <w:gridCol w:w="1570"/>
        <w:gridCol w:w="2735"/>
      </w:tblGrid>
      <w:tr w:rsidR="00E52D82" w:rsidRPr="00265ADB" w:rsidTr="003A3864">
        <w:trPr>
          <w:trHeight w:val="298"/>
          <w:jc w:val="center"/>
        </w:trPr>
        <w:tc>
          <w:tcPr>
            <w:tcW w:w="4302" w:type="dxa"/>
            <w:gridSpan w:val="2"/>
            <w:shd w:val="clear" w:color="auto" w:fill="auto"/>
            <w:vAlign w:val="center"/>
          </w:tcPr>
          <w:p w:rsidR="00E52D82" w:rsidRPr="00265ADB" w:rsidRDefault="00E52D82" w:rsidP="000E1D33">
            <w:pPr>
              <w:adjustRightInd w:val="0"/>
              <w:snapToGrid w:val="0"/>
              <w:jc w:val="center"/>
              <w:rPr>
                <w:rFonts w:eastAsia="楷体"/>
                <w:color w:val="000000"/>
              </w:rPr>
            </w:pPr>
            <w:r w:rsidRPr="00265ADB">
              <w:rPr>
                <w:rFonts w:eastAsia="楷体"/>
                <w:bCs/>
                <w:color w:val="000000"/>
              </w:rPr>
              <w:t>环评及批复阶段建设内容</w:t>
            </w:r>
          </w:p>
        </w:tc>
        <w:tc>
          <w:tcPr>
            <w:tcW w:w="4305" w:type="dxa"/>
            <w:gridSpan w:val="2"/>
            <w:shd w:val="clear" w:color="auto" w:fill="auto"/>
            <w:vAlign w:val="center"/>
          </w:tcPr>
          <w:p w:rsidR="00E52D82" w:rsidRPr="00265ADB" w:rsidRDefault="00E52D82" w:rsidP="000E1D33">
            <w:pPr>
              <w:adjustRightInd w:val="0"/>
              <w:snapToGrid w:val="0"/>
              <w:jc w:val="center"/>
              <w:rPr>
                <w:rFonts w:eastAsia="楷体"/>
                <w:color w:val="000000"/>
              </w:rPr>
            </w:pPr>
            <w:r w:rsidRPr="000C7D97">
              <w:rPr>
                <w:rFonts w:eastAsia="楷体"/>
                <w:bCs/>
                <w:color w:val="000000"/>
              </w:rPr>
              <w:t>实际建设内容</w:t>
            </w:r>
          </w:p>
        </w:tc>
      </w:tr>
      <w:tr w:rsidR="00E52D82" w:rsidRPr="00265ADB" w:rsidTr="003A3864">
        <w:trPr>
          <w:trHeight w:val="298"/>
          <w:jc w:val="center"/>
        </w:trPr>
        <w:tc>
          <w:tcPr>
            <w:tcW w:w="1478"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建设项目名称</w:t>
            </w:r>
          </w:p>
        </w:tc>
        <w:tc>
          <w:tcPr>
            <w:tcW w:w="2824" w:type="dxa"/>
            <w:shd w:val="clear" w:color="auto" w:fill="auto"/>
            <w:vAlign w:val="center"/>
          </w:tcPr>
          <w:p w:rsidR="00E52D82" w:rsidRPr="0059732A" w:rsidRDefault="00161E92" w:rsidP="00DA03F9">
            <w:pPr>
              <w:jc w:val="center"/>
              <w:rPr>
                <w:color w:val="000000"/>
              </w:rPr>
            </w:pPr>
            <w:r>
              <w:rPr>
                <w:rFonts w:eastAsia="楷体" w:hint="eastAsia"/>
              </w:rPr>
              <w:t>嘉善富柯达服饰辅料厂（普通合伙）</w:t>
            </w:r>
            <w:r w:rsidRPr="00474198">
              <w:rPr>
                <w:rFonts w:eastAsia="楷体" w:hint="eastAsia"/>
              </w:rPr>
              <w:t>年产</w:t>
            </w:r>
            <w:r>
              <w:rPr>
                <w:rFonts w:eastAsia="楷体" w:hint="eastAsia"/>
              </w:rPr>
              <w:t>树脂纽扣</w:t>
            </w:r>
            <w:r>
              <w:rPr>
                <w:rFonts w:eastAsia="楷体" w:hint="eastAsia"/>
              </w:rPr>
              <w:t>10</w:t>
            </w:r>
            <w:r>
              <w:rPr>
                <w:rFonts w:eastAsia="楷体" w:hint="eastAsia"/>
              </w:rPr>
              <w:t>亿粒</w:t>
            </w:r>
            <w:r w:rsidR="001168B3">
              <w:rPr>
                <w:rFonts w:eastAsia="楷体" w:hint="eastAsia"/>
              </w:rPr>
              <w:t>技改</w:t>
            </w:r>
            <w:r w:rsidR="0059732A" w:rsidRPr="0059732A">
              <w:rPr>
                <w:rFonts w:eastAsia="楷体" w:hint="eastAsia"/>
                <w:color w:val="000000"/>
              </w:rPr>
              <w:t>项目</w:t>
            </w:r>
          </w:p>
        </w:tc>
        <w:tc>
          <w:tcPr>
            <w:tcW w:w="1570"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建设项目名称</w:t>
            </w:r>
          </w:p>
        </w:tc>
        <w:tc>
          <w:tcPr>
            <w:tcW w:w="2735" w:type="dxa"/>
            <w:shd w:val="clear" w:color="auto" w:fill="auto"/>
            <w:vAlign w:val="center"/>
          </w:tcPr>
          <w:p w:rsidR="00E52D82" w:rsidRPr="004D4019" w:rsidRDefault="00161E92" w:rsidP="00DA03F9">
            <w:pPr>
              <w:jc w:val="left"/>
              <w:rPr>
                <w:color w:val="000000"/>
              </w:rPr>
            </w:pPr>
            <w:r>
              <w:rPr>
                <w:rFonts w:eastAsia="楷体" w:hint="eastAsia"/>
              </w:rPr>
              <w:t>嘉善富柯达服饰辅料厂（普通合伙）</w:t>
            </w:r>
            <w:r w:rsidRPr="00474198">
              <w:rPr>
                <w:rFonts w:eastAsia="楷体" w:hint="eastAsia"/>
              </w:rPr>
              <w:t>年产</w:t>
            </w:r>
            <w:r>
              <w:rPr>
                <w:rFonts w:eastAsia="楷体" w:hint="eastAsia"/>
              </w:rPr>
              <w:t>树脂纽扣</w:t>
            </w:r>
            <w:r>
              <w:rPr>
                <w:rFonts w:eastAsia="楷体" w:hint="eastAsia"/>
              </w:rPr>
              <w:t>10</w:t>
            </w:r>
            <w:r>
              <w:rPr>
                <w:rFonts w:eastAsia="楷体" w:hint="eastAsia"/>
              </w:rPr>
              <w:t>亿粒</w:t>
            </w:r>
            <w:r w:rsidR="001168B3">
              <w:rPr>
                <w:rFonts w:eastAsia="楷体" w:hint="eastAsia"/>
              </w:rPr>
              <w:t>技改</w:t>
            </w:r>
            <w:r w:rsidR="002446E5" w:rsidRPr="0059732A">
              <w:rPr>
                <w:rFonts w:eastAsia="楷体" w:hint="eastAsia"/>
                <w:color w:val="000000"/>
              </w:rPr>
              <w:t>项目</w:t>
            </w:r>
          </w:p>
        </w:tc>
      </w:tr>
      <w:tr w:rsidR="00E52D82" w:rsidRPr="00265ADB" w:rsidTr="003A3864">
        <w:trPr>
          <w:trHeight w:val="298"/>
          <w:jc w:val="center"/>
        </w:trPr>
        <w:tc>
          <w:tcPr>
            <w:tcW w:w="1478"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建设单位名称</w:t>
            </w:r>
          </w:p>
        </w:tc>
        <w:tc>
          <w:tcPr>
            <w:tcW w:w="2824" w:type="dxa"/>
            <w:shd w:val="clear" w:color="auto" w:fill="auto"/>
            <w:vAlign w:val="center"/>
          </w:tcPr>
          <w:p w:rsidR="00E52D82" w:rsidRPr="00265ADB" w:rsidRDefault="000D0955" w:rsidP="000E1D33">
            <w:pPr>
              <w:jc w:val="center"/>
              <w:rPr>
                <w:color w:val="000000"/>
                <w:spacing w:val="-8"/>
              </w:rPr>
            </w:pPr>
            <w:r>
              <w:rPr>
                <w:rFonts w:eastAsia="楷体" w:hint="eastAsia"/>
                <w:color w:val="000000"/>
              </w:rPr>
              <w:t>嘉善富柯达服饰辅料厂（普通合伙）</w:t>
            </w:r>
          </w:p>
        </w:tc>
        <w:tc>
          <w:tcPr>
            <w:tcW w:w="1570"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建设单位名称</w:t>
            </w:r>
          </w:p>
        </w:tc>
        <w:tc>
          <w:tcPr>
            <w:tcW w:w="2735" w:type="dxa"/>
            <w:shd w:val="clear" w:color="auto" w:fill="auto"/>
            <w:vAlign w:val="center"/>
          </w:tcPr>
          <w:p w:rsidR="00E52D82" w:rsidRPr="00265ADB" w:rsidRDefault="000D0955" w:rsidP="000E1D33">
            <w:pPr>
              <w:jc w:val="center"/>
              <w:rPr>
                <w:color w:val="000000"/>
                <w:spacing w:val="-8"/>
              </w:rPr>
            </w:pPr>
            <w:r>
              <w:rPr>
                <w:rFonts w:eastAsia="楷体" w:hint="eastAsia"/>
                <w:color w:val="000000"/>
              </w:rPr>
              <w:t>嘉善富柯达服饰辅料厂（普通合伙）</w:t>
            </w:r>
          </w:p>
        </w:tc>
      </w:tr>
      <w:tr w:rsidR="00E52D82" w:rsidRPr="00265ADB" w:rsidTr="003A3864">
        <w:trPr>
          <w:trHeight w:val="298"/>
          <w:jc w:val="center"/>
        </w:trPr>
        <w:tc>
          <w:tcPr>
            <w:tcW w:w="1478"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主要产品名称</w:t>
            </w:r>
          </w:p>
        </w:tc>
        <w:tc>
          <w:tcPr>
            <w:tcW w:w="2824" w:type="dxa"/>
            <w:shd w:val="clear" w:color="auto" w:fill="auto"/>
            <w:vAlign w:val="center"/>
          </w:tcPr>
          <w:p w:rsidR="00E52D82" w:rsidRPr="00265ADB" w:rsidRDefault="0059732A" w:rsidP="00161E92">
            <w:pPr>
              <w:jc w:val="center"/>
              <w:rPr>
                <w:color w:val="000000"/>
              </w:rPr>
            </w:pPr>
            <w:r w:rsidRPr="0059732A">
              <w:rPr>
                <w:rFonts w:eastAsia="楷体" w:hint="eastAsia"/>
                <w:color w:val="000000"/>
              </w:rPr>
              <w:t>树脂纽扣</w:t>
            </w:r>
          </w:p>
        </w:tc>
        <w:tc>
          <w:tcPr>
            <w:tcW w:w="1570"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主要产品名称</w:t>
            </w:r>
          </w:p>
        </w:tc>
        <w:tc>
          <w:tcPr>
            <w:tcW w:w="2735" w:type="dxa"/>
            <w:shd w:val="clear" w:color="auto" w:fill="auto"/>
            <w:vAlign w:val="center"/>
          </w:tcPr>
          <w:p w:rsidR="00E52D82" w:rsidRPr="00265ADB" w:rsidRDefault="00161E92" w:rsidP="000E1D33">
            <w:pPr>
              <w:jc w:val="center"/>
              <w:rPr>
                <w:color w:val="000000"/>
              </w:rPr>
            </w:pPr>
            <w:r w:rsidRPr="0059732A">
              <w:rPr>
                <w:rFonts w:eastAsia="楷体" w:hint="eastAsia"/>
                <w:color w:val="000000"/>
              </w:rPr>
              <w:t>树脂纽扣</w:t>
            </w:r>
          </w:p>
        </w:tc>
      </w:tr>
      <w:tr w:rsidR="00E52D82" w:rsidRPr="00265ADB" w:rsidTr="003A3864">
        <w:trPr>
          <w:trHeight w:val="298"/>
          <w:jc w:val="center"/>
        </w:trPr>
        <w:tc>
          <w:tcPr>
            <w:tcW w:w="1478" w:type="dxa"/>
            <w:shd w:val="clear" w:color="auto" w:fill="auto"/>
            <w:vAlign w:val="center"/>
          </w:tcPr>
          <w:p w:rsidR="00E52D82" w:rsidRPr="00265ADB" w:rsidRDefault="00E52D82" w:rsidP="000E1D33">
            <w:pPr>
              <w:adjustRightInd w:val="0"/>
              <w:snapToGrid w:val="0"/>
              <w:jc w:val="center"/>
              <w:rPr>
                <w:rFonts w:eastAsia="楷体"/>
                <w:bCs/>
                <w:color w:val="000000"/>
              </w:rPr>
            </w:pPr>
            <w:r w:rsidRPr="00265ADB">
              <w:rPr>
                <w:rFonts w:eastAsia="楷体"/>
                <w:bCs/>
                <w:color w:val="000000"/>
              </w:rPr>
              <w:t>设计生产能力</w:t>
            </w:r>
          </w:p>
        </w:tc>
        <w:tc>
          <w:tcPr>
            <w:tcW w:w="2824" w:type="dxa"/>
            <w:shd w:val="clear" w:color="auto" w:fill="auto"/>
            <w:vAlign w:val="center"/>
          </w:tcPr>
          <w:p w:rsidR="00E52D82" w:rsidRPr="00265ADB" w:rsidRDefault="00161E92" w:rsidP="00085991">
            <w:pPr>
              <w:jc w:val="center"/>
              <w:rPr>
                <w:rFonts w:eastAsia="楷体"/>
                <w:color w:val="000000"/>
              </w:rPr>
            </w:pPr>
            <w:r w:rsidRPr="00474198">
              <w:rPr>
                <w:rFonts w:eastAsia="楷体" w:hint="eastAsia"/>
              </w:rPr>
              <w:t>年产</w:t>
            </w:r>
            <w:r>
              <w:rPr>
                <w:rFonts w:eastAsia="楷体" w:hint="eastAsia"/>
              </w:rPr>
              <w:t>树脂纽扣</w:t>
            </w:r>
            <w:r>
              <w:rPr>
                <w:rFonts w:eastAsia="楷体" w:hint="eastAsia"/>
              </w:rPr>
              <w:t>10</w:t>
            </w:r>
            <w:r>
              <w:rPr>
                <w:rFonts w:eastAsia="楷体" w:hint="eastAsia"/>
              </w:rPr>
              <w:t>亿粒</w:t>
            </w:r>
          </w:p>
        </w:tc>
        <w:tc>
          <w:tcPr>
            <w:tcW w:w="1570" w:type="dxa"/>
            <w:shd w:val="clear" w:color="auto" w:fill="auto"/>
            <w:vAlign w:val="center"/>
          </w:tcPr>
          <w:p w:rsidR="00E52D82" w:rsidRPr="00265ADB" w:rsidRDefault="009734F4" w:rsidP="000E1D33">
            <w:pPr>
              <w:adjustRightInd w:val="0"/>
              <w:snapToGrid w:val="0"/>
              <w:jc w:val="center"/>
              <w:rPr>
                <w:rFonts w:eastAsia="楷体"/>
                <w:color w:val="000000"/>
              </w:rPr>
            </w:pPr>
            <w:r w:rsidRPr="00265ADB">
              <w:rPr>
                <w:rFonts w:eastAsia="楷体"/>
                <w:color w:val="000000"/>
              </w:rPr>
              <w:t>实际生产能力</w:t>
            </w:r>
          </w:p>
        </w:tc>
        <w:tc>
          <w:tcPr>
            <w:tcW w:w="2735" w:type="dxa"/>
            <w:shd w:val="clear" w:color="auto" w:fill="auto"/>
            <w:vAlign w:val="center"/>
          </w:tcPr>
          <w:p w:rsidR="00E52D82" w:rsidRPr="00161E92" w:rsidRDefault="00161E92" w:rsidP="002446E5">
            <w:pPr>
              <w:jc w:val="center"/>
              <w:rPr>
                <w:rFonts w:eastAsia="楷体"/>
                <w:color w:val="000000"/>
                <w:highlight w:val="yellow"/>
              </w:rPr>
            </w:pPr>
            <w:r w:rsidRPr="007D48D4">
              <w:rPr>
                <w:rFonts w:eastAsia="楷体" w:hint="eastAsia"/>
              </w:rPr>
              <w:t>年产树脂纽扣</w:t>
            </w:r>
            <w:r w:rsidRPr="007D48D4">
              <w:rPr>
                <w:rFonts w:eastAsia="楷体" w:hint="eastAsia"/>
              </w:rPr>
              <w:t>10</w:t>
            </w:r>
            <w:r w:rsidRPr="007D48D4">
              <w:rPr>
                <w:rFonts w:eastAsia="楷体" w:hint="eastAsia"/>
              </w:rPr>
              <w:t>亿粒</w:t>
            </w:r>
          </w:p>
        </w:tc>
      </w:tr>
      <w:tr w:rsidR="003C4B3A" w:rsidRPr="00265ADB" w:rsidTr="003A3864">
        <w:trPr>
          <w:trHeight w:val="298"/>
          <w:jc w:val="center"/>
        </w:trPr>
        <w:tc>
          <w:tcPr>
            <w:tcW w:w="1478" w:type="dxa"/>
            <w:shd w:val="clear" w:color="auto" w:fill="auto"/>
            <w:vAlign w:val="center"/>
          </w:tcPr>
          <w:p w:rsidR="003C4B3A" w:rsidRPr="00265ADB" w:rsidRDefault="003C4B3A" w:rsidP="000E1D33">
            <w:pPr>
              <w:adjustRightInd w:val="0"/>
              <w:snapToGrid w:val="0"/>
              <w:jc w:val="center"/>
              <w:rPr>
                <w:rFonts w:eastAsia="楷体"/>
                <w:bCs/>
                <w:color w:val="000000"/>
              </w:rPr>
            </w:pPr>
            <w:r w:rsidRPr="00265ADB">
              <w:rPr>
                <w:rFonts w:eastAsia="楷体"/>
                <w:bCs/>
                <w:color w:val="000000"/>
              </w:rPr>
              <w:t>总投资概算</w:t>
            </w:r>
          </w:p>
        </w:tc>
        <w:tc>
          <w:tcPr>
            <w:tcW w:w="2824" w:type="dxa"/>
            <w:shd w:val="clear" w:color="auto" w:fill="auto"/>
            <w:vAlign w:val="center"/>
          </w:tcPr>
          <w:p w:rsidR="003C4B3A" w:rsidRPr="003A3864" w:rsidRDefault="00161E92" w:rsidP="000E1D33">
            <w:pPr>
              <w:jc w:val="center"/>
              <w:rPr>
                <w:rFonts w:eastAsia="楷体"/>
                <w:color w:val="000000"/>
              </w:rPr>
            </w:pPr>
            <w:r>
              <w:rPr>
                <w:rFonts w:eastAsia="楷体" w:hint="eastAsia"/>
                <w:color w:val="000000"/>
              </w:rPr>
              <w:t>2040</w:t>
            </w:r>
            <w:r>
              <w:rPr>
                <w:rFonts w:eastAsia="楷体" w:hint="eastAsia"/>
                <w:color w:val="000000"/>
              </w:rPr>
              <w:t>万元</w:t>
            </w:r>
          </w:p>
        </w:tc>
        <w:tc>
          <w:tcPr>
            <w:tcW w:w="1570" w:type="dxa"/>
            <w:shd w:val="clear" w:color="auto" w:fill="auto"/>
            <w:vAlign w:val="center"/>
          </w:tcPr>
          <w:p w:rsidR="003C4B3A" w:rsidRPr="006D3D40" w:rsidRDefault="003C4B3A" w:rsidP="000E1D33">
            <w:pPr>
              <w:adjustRightInd w:val="0"/>
              <w:snapToGrid w:val="0"/>
              <w:jc w:val="center"/>
              <w:rPr>
                <w:rFonts w:eastAsia="楷体"/>
                <w:color w:val="000000"/>
              </w:rPr>
            </w:pPr>
            <w:r w:rsidRPr="006D3D40">
              <w:rPr>
                <w:rFonts w:eastAsia="楷体"/>
                <w:color w:val="000000"/>
              </w:rPr>
              <w:t>实际总投资</w:t>
            </w:r>
          </w:p>
        </w:tc>
        <w:tc>
          <w:tcPr>
            <w:tcW w:w="2735" w:type="dxa"/>
            <w:shd w:val="clear" w:color="auto" w:fill="auto"/>
            <w:vAlign w:val="center"/>
          </w:tcPr>
          <w:p w:rsidR="003C4B3A" w:rsidRPr="00D65F98" w:rsidRDefault="00D65F98" w:rsidP="00422C4E">
            <w:pPr>
              <w:jc w:val="center"/>
              <w:rPr>
                <w:rFonts w:eastAsia="楷体"/>
                <w:color w:val="000000"/>
              </w:rPr>
            </w:pPr>
            <w:r w:rsidRPr="00D65F98">
              <w:rPr>
                <w:rFonts w:eastAsia="楷体"/>
                <w:color w:val="000000"/>
              </w:rPr>
              <w:t>2040</w:t>
            </w:r>
            <w:r w:rsidRPr="00D65F98">
              <w:rPr>
                <w:rFonts w:eastAsia="楷体" w:hint="eastAsia"/>
                <w:color w:val="000000"/>
              </w:rPr>
              <w:t>万元</w:t>
            </w:r>
          </w:p>
        </w:tc>
      </w:tr>
      <w:tr w:rsidR="003C4B3A" w:rsidRPr="00265ADB" w:rsidTr="00D65F98">
        <w:trPr>
          <w:trHeight w:val="171"/>
          <w:jc w:val="center"/>
        </w:trPr>
        <w:tc>
          <w:tcPr>
            <w:tcW w:w="1478" w:type="dxa"/>
            <w:shd w:val="clear" w:color="auto" w:fill="auto"/>
            <w:vAlign w:val="center"/>
          </w:tcPr>
          <w:p w:rsidR="003C4B3A" w:rsidRPr="00265ADB" w:rsidRDefault="003C4B3A" w:rsidP="000E1D33">
            <w:pPr>
              <w:adjustRightInd w:val="0"/>
              <w:snapToGrid w:val="0"/>
              <w:jc w:val="center"/>
              <w:rPr>
                <w:rFonts w:eastAsia="楷体"/>
                <w:bCs/>
                <w:color w:val="000000"/>
              </w:rPr>
            </w:pPr>
            <w:r w:rsidRPr="00265ADB">
              <w:rPr>
                <w:rFonts w:eastAsia="楷体"/>
                <w:bCs/>
                <w:color w:val="000000"/>
              </w:rPr>
              <w:t>环保投资概算</w:t>
            </w:r>
          </w:p>
        </w:tc>
        <w:tc>
          <w:tcPr>
            <w:tcW w:w="2824" w:type="dxa"/>
            <w:shd w:val="clear" w:color="auto" w:fill="auto"/>
            <w:vAlign w:val="center"/>
          </w:tcPr>
          <w:p w:rsidR="003C4B3A" w:rsidRPr="001F0A22" w:rsidRDefault="00161E92" w:rsidP="000E1D33">
            <w:pPr>
              <w:jc w:val="center"/>
              <w:rPr>
                <w:rFonts w:ascii="楷体" w:eastAsia="楷体" w:hAnsi="楷体"/>
              </w:rPr>
            </w:pPr>
            <w:r>
              <w:rPr>
                <w:rFonts w:ascii="楷体" w:eastAsia="楷体" w:hAnsi="楷体" w:hint="eastAsia"/>
              </w:rPr>
              <w:t>108万元</w:t>
            </w:r>
          </w:p>
        </w:tc>
        <w:tc>
          <w:tcPr>
            <w:tcW w:w="1570" w:type="dxa"/>
            <w:shd w:val="clear" w:color="auto" w:fill="auto"/>
            <w:vAlign w:val="center"/>
          </w:tcPr>
          <w:p w:rsidR="003C4B3A" w:rsidRPr="006D3D40" w:rsidRDefault="003C4B3A" w:rsidP="000E1D33">
            <w:pPr>
              <w:adjustRightInd w:val="0"/>
              <w:snapToGrid w:val="0"/>
              <w:jc w:val="center"/>
              <w:rPr>
                <w:rFonts w:ascii="楷体" w:eastAsia="楷体" w:hAnsi="楷体"/>
              </w:rPr>
            </w:pPr>
            <w:r w:rsidRPr="006D3D40">
              <w:rPr>
                <w:rFonts w:ascii="楷体" w:eastAsia="楷体" w:hAnsi="楷体"/>
              </w:rPr>
              <w:t>实际环保投资</w:t>
            </w:r>
          </w:p>
        </w:tc>
        <w:tc>
          <w:tcPr>
            <w:tcW w:w="2735" w:type="dxa"/>
            <w:shd w:val="clear" w:color="auto" w:fill="auto"/>
            <w:vAlign w:val="center"/>
          </w:tcPr>
          <w:p w:rsidR="003C4B3A" w:rsidRPr="00D65F98" w:rsidRDefault="00D65F98" w:rsidP="00422C4E">
            <w:pPr>
              <w:jc w:val="center"/>
              <w:rPr>
                <w:rFonts w:ascii="楷体" w:eastAsia="楷体" w:hAnsi="楷体"/>
              </w:rPr>
            </w:pPr>
            <w:r w:rsidRPr="00D65F98">
              <w:rPr>
                <w:rFonts w:ascii="楷体" w:eastAsia="楷体" w:hAnsi="楷体"/>
              </w:rPr>
              <w:t>269</w:t>
            </w:r>
            <w:r w:rsidRPr="00D65F98">
              <w:rPr>
                <w:rFonts w:eastAsia="楷体" w:hint="eastAsia"/>
                <w:color w:val="000000"/>
              </w:rPr>
              <w:t>万元</w:t>
            </w:r>
          </w:p>
        </w:tc>
      </w:tr>
    </w:tbl>
    <w:p w:rsidR="00B83A21" w:rsidRDefault="00B83A21" w:rsidP="00B83A21"/>
    <w:p w:rsidR="0090536B" w:rsidRPr="00265ADB" w:rsidRDefault="0090536B" w:rsidP="001F4A9D">
      <w:pPr>
        <w:pStyle w:val="2"/>
        <w:spacing w:before="0" w:after="0" w:line="240" w:lineRule="auto"/>
        <w:jc w:val="left"/>
        <w:rPr>
          <w:rFonts w:eastAsia="楷体"/>
          <w:color w:val="000000"/>
          <w:szCs w:val="28"/>
        </w:rPr>
      </w:pPr>
      <w:bookmarkStart w:id="12" w:name="_Toc38284233"/>
      <w:r w:rsidRPr="00265ADB">
        <w:rPr>
          <w:rFonts w:eastAsia="楷体"/>
          <w:color w:val="000000"/>
          <w:szCs w:val="28"/>
        </w:rPr>
        <w:t>3.3</w:t>
      </w:r>
      <w:r w:rsidRPr="00265ADB">
        <w:rPr>
          <w:rFonts w:eastAsia="楷体"/>
          <w:color w:val="000000"/>
          <w:szCs w:val="28"/>
        </w:rPr>
        <w:t>主要生产设备</w:t>
      </w:r>
      <w:bookmarkEnd w:id="12"/>
    </w:p>
    <w:p w:rsidR="00F647FE" w:rsidRDefault="00DE3A88" w:rsidP="001F4A9D">
      <w:pPr>
        <w:ind w:firstLineChars="200" w:firstLine="480"/>
        <w:rPr>
          <w:rFonts w:eastAsia="楷体"/>
          <w:color w:val="000000"/>
          <w:sz w:val="24"/>
        </w:rPr>
      </w:pPr>
      <w:r w:rsidRPr="00265ADB">
        <w:rPr>
          <w:rFonts w:eastAsia="楷体"/>
          <w:color w:val="000000"/>
          <w:sz w:val="24"/>
        </w:rPr>
        <w:t>本项目</w:t>
      </w:r>
      <w:r w:rsidR="009960FA" w:rsidRPr="00265ADB">
        <w:rPr>
          <w:rFonts w:eastAsia="楷体"/>
          <w:color w:val="000000"/>
          <w:sz w:val="24"/>
        </w:rPr>
        <w:t>主要设备</w:t>
      </w:r>
      <w:r w:rsidR="0040472F">
        <w:rPr>
          <w:rFonts w:eastAsia="楷体" w:hint="eastAsia"/>
          <w:color w:val="000000"/>
          <w:sz w:val="24"/>
        </w:rPr>
        <w:t>组成</w:t>
      </w:r>
      <w:r w:rsidR="009960FA" w:rsidRPr="00265ADB">
        <w:rPr>
          <w:rFonts w:eastAsia="楷体"/>
          <w:color w:val="000000"/>
          <w:sz w:val="24"/>
        </w:rPr>
        <w:t>详</w:t>
      </w:r>
      <w:r w:rsidR="00F647FE" w:rsidRPr="00265ADB">
        <w:rPr>
          <w:rFonts w:eastAsia="楷体"/>
          <w:color w:val="000000"/>
          <w:sz w:val="24"/>
        </w:rPr>
        <w:t>见表</w:t>
      </w:r>
      <w:r w:rsidR="000F3DCC" w:rsidRPr="00265ADB">
        <w:rPr>
          <w:rFonts w:eastAsia="楷体"/>
          <w:color w:val="000000"/>
          <w:sz w:val="24"/>
        </w:rPr>
        <w:t>3-</w:t>
      </w:r>
      <w:r w:rsidR="003B450C">
        <w:rPr>
          <w:rFonts w:eastAsia="楷体"/>
          <w:color w:val="000000"/>
          <w:sz w:val="24"/>
        </w:rPr>
        <w:t>2</w:t>
      </w:r>
      <w:r w:rsidR="00F647FE" w:rsidRPr="00265ADB">
        <w:rPr>
          <w:rFonts w:eastAsia="楷体"/>
          <w:color w:val="000000"/>
          <w:sz w:val="24"/>
        </w:rPr>
        <w:t>。</w:t>
      </w:r>
    </w:p>
    <w:p w:rsidR="008976F1" w:rsidRDefault="00A426A2" w:rsidP="001F4A9D">
      <w:pPr>
        <w:jc w:val="center"/>
        <w:rPr>
          <w:rFonts w:eastAsia="楷体"/>
          <w:b/>
          <w:color w:val="000000"/>
          <w:sz w:val="24"/>
          <w:szCs w:val="21"/>
        </w:rPr>
      </w:pPr>
      <w:r>
        <w:rPr>
          <w:rFonts w:eastAsia="楷体" w:hint="eastAsia"/>
          <w:b/>
          <w:color w:val="000000"/>
          <w:sz w:val="24"/>
          <w:szCs w:val="21"/>
        </w:rPr>
        <w:t xml:space="preserve">            </w:t>
      </w:r>
      <w:r w:rsidR="00F647FE" w:rsidRPr="006D3D40">
        <w:rPr>
          <w:rFonts w:eastAsia="楷体"/>
          <w:b/>
          <w:color w:val="000000"/>
          <w:sz w:val="24"/>
          <w:szCs w:val="21"/>
        </w:rPr>
        <w:t>表</w:t>
      </w:r>
      <w:r w:rsidR="000F3DCC" w:rsidRPr="006D3D40">
        <w:rPr>
          <w:rFonts w:eastAsia="楷体"/>
          <w:b/>
          <w:color w:val="000000"/>
          <w:sz w:val="24"/>
          <w:szCs w:val="21"/>
        </w:rPr>
        <w:t>3-</w:t>
      </w:r>
      <w:r w:rsidR="003B450C">
        <w:rPr>
          <w:rFonts w:eastAsia="楷体"/>
          <w:b/>
          <w:color w:val="000000"/>
          <w:sz w:val="24"/>
          <w:szCs w:val="21"/>
        </w:rPr>
        <w:t>2</w:t>
      </w:r>
      <w:r w:rsidR="00A271B6" w:rsidRPr="006D3D40">
        <w:rPr>
          <w:rFonts w:eastAsia="楷体"/>
          <w:b/>
          <w:color w:val="000000"/>
          <w:sz w:val="24"/>
          <w:szCs w:val="21"/>
        </w:rPr>
        <w:t xml:space="preserve"> </w:t>
      </w:r>
      <w:r w:rsidR="0040472F" w:rsidRPr="006D3D40">
        <w:rPr>
          <w:rFonts w:eastAsia="楷体" w:hint="eastAsia"/>
          <w:b/>
          <w:color w:val="000000"/>
          <w:sz w:val="24"/>
          <w:szCs w:val="21"/>
        </w:rPr>
        <w:t>新增设备组成一览表</w:t>
      </w:r>
      <w:r>
        <w:rPr>
          <w:rFonts w:eastAsia="楷体" w:hint="eastAsia"/>
          <w:b/>
          <w:color w:val="000000"/>
          <w:sz w:val="24"/>
          <w:szCs w:val="21"/>
        </w:rPr>
        <w:t xml:space="preserve">      </w:t>
      </w:r>
      <w:r>
        <w:rPr>
          <w:rFonts w:eastAsia="楷体" w:hint="eastAsia"/>
          <w:b/>
          <w:color w:val="000000"/>
          <w:sz w:val="24"/>
          <w:szCs w:val="21"/>
        </w:rPr>
        <w:t>单位</w:t>
      </w:r>
      <w:r>
        <w:rPr>
          <w:rFonts w:eastAsia="楷体"/>
          <w:b/>
          <w:color w:val="000000"/>
          <w:sz w:val="24"/>
          <w:szCs w:val="21"/>
        </w:rPr>
        <w:t>：台</w:t>
      </w:r>
      <w:r>
        <w:rPr>
          <w:rFonts w:eastAsia="楷体" w:hint="eastAsia"/>
          <w:b/>
          <w:color w:val="000000"/>
          <w:sz w:val="24"/>
          <w:szCs w:val="21"/>
        </w:rPr>
        <w:t>/</w:t>
      </w:r>
      <w:r>
        <w:rPr>
          <w:rFonts w:eastAsia="楷体" w:hint="eastAsia"/>
          <w:b/>
          <w:color w:val="000000"/>
          <w:sz w:val="24"/>
          <w:szCs w:val="21"/>
        </w:rPr>
        <w:t>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17"/>
        <w:gridCol w:w="1559"/>
        <w:gridCol w:w="1560"/>
        <w:gridCol w:w="1134"/>
        <w:gridCol w:w="1134"/>
        <w:gridCol w:w="2409"/>
      </w:tblGrid>
      <w:tr w:rsidR="00A426A2" w:rsidRPr="003A3864" w:rsidTr="00A426A2">
        <w:trPr>
          <w:tblHeader/>
        </w:trPr>
        <w:tc>
          <w:tcPr>
            <w:tcW w:w="817" w:type="dxa"/>
            <w:shd w:val="clear" w:color="auto" w:fill="auto"/>
            <w:noWrap/>
            <w:vAlign w:val="center"/>
            <w:hideMark/>
          </w:tcPr>
          <w:p w:rsidR="00A426A2" w:rsidRPr="003A3864" w:rsidRDefault="00A426A2" w:rsidP="003A3864">
            <w:pPr>
              <w:widowControl/>
              <w:snapToGrid w:val="0"/>
              <w:spacing w:line="240" w:lineRule="exact"/>
              <w:jc w:val="center"/>
              <w:rPr>
                <w:rFonts w:eastAsia="楷体"/>
                <w:kern w:val="0"/>
                <w:sz w:val="22"/>
                <w:szCs w:val="22"/>
              </w:rPr>
            </w:pPr>
            <w:r w:rsidRPr="003A3864">
              <w:rPr>
                <w:rFonts w:eastAsia="楷体"/>
                <w:kern w:val="0"/>
                <w:sz w:val="22"/>
                <w:szCs w:val="22"/>
              </w:rPr>
              <w:t>序号</w:t>
            </w:r>
          </w:p>
        </w:tc>
        <w:tc>
          <w:tcPr>
            <w:tcW w:w="1559" w:type="dxa"/>
            <w:shd w:val="clear" w:color="auto" w:fill="auto"/>
            <w:noWrap/>
            <w:vAlign w:val="center"/>
            <w:hideMark/>
          </w:tcPr>
          <w:p w:rsidR="00A426A2" w:rsidRPr="003A3864" w:rsidRDefault="00A426A2" w:rsidP="003A3864">
            <w:pPr>
              <w:widowControl/>
              <w:snapToGrid w:val="0"/>
              <w:spacing w:line="240" w:lineRule="exact"/>
              <w:jc w:val="center"/>
              <w:rPr>
                <w:rFonts w:eastAsia="楷体"/>
                <w:kern w:val="0"/>
                <w:sz w:val="22"/>
                <w:szCs w:val="22"/>
              </w:rPr>
            </w:pPr>
            <w:r w:rsidRPr="003A3864">
              <w:rPr>
                <w:rFonts w:eastAsia="楷体"/>
                <w:kern w:val="0"/>
                <w:sz w:val="22"/>
                <w:szCs w:val="22"/>
              </w:rPr>
              <w:t>设备名称</w:t>
            </w:r>
          </w:p>
        </w:tc>
        <w:tc>
          <w:tcPr>
            <w:tcW w:w="1560" w:type="dxa"/>
            <w:shd w:val="clear" w:color="auto" w:fill="auto"/>
            <w:noWrap/>
            <w:vAlign w:val="center"/>
            <w:hideMark/>
          </w:tcPr>
          <w:p w:rsidR="00A426A2" w:rsidRPr="003A3864" w:rsidRDefault="00A426A2" w:rsidP="003A3864">
            <w:pPr>
              <w:widowControl/>
              <w:snapToGrid w:val="0"/>
              <w:spacing w:line="240" w:lineRule="exact"/>
              <w:jc w:val="center"/>
              <w:rPr>
                <w:rFonts w:eastAsia="楷体"/>
                <w:kern w:val="0"/>
                <w:sz w:val="22"/>
                <w:szCs w:val="22"/>
              </w:rPr>
            </w:pPr>
            <w:r w:rsidRPr="003A3864">
              <w:rPr>
                <w:rFonts w:eastAsia="楷体"/>
                <w:kern w:val="0"/>
                <w:sz w:val="22"/>
                <w:szCs w:val="22"/>
              </w:rPr>
              <w:t>设备型号</w:t>
            </w:r>
          </w:p>
        </w:tc>
        <w:tc>
          <w:tcPr>
            <w:tcW w:w="1134" w:type="dxa"/>
            <w:shd w:val="clear" w:color="auto" w:fill="auto"/>
            <w:noWrap/>
            <w:vAlign w:val="center"/>
            <w:hideMark/>
          </w:tcPr>
          <w:p w:rsidR="00A426A2" w:rsidRPr="003A3864" w:rsidRDefault="00A426A2" w:rsidP="003A3864">
            <w:pPr>
              <w:widowControl/>
              <w:snapToGrid w:val="0"/>
              <w:spacing w:line="240" w:lineRule="exact"/>
              <w:jc w:val="center"/>
              <w:rPr>
                <w:rFonts w:eastAsia="楷体"/>
                <w:kern w:val="0"/>
                <w:sz w:val="22"/>
                <w:szCs w:val="22"/>
              </w:rPr>
            </w:pPr>
            <w:r>
              <w:rPr>
                <w:rFonts w:eastAsia="楷体" w:hint="eastAsia"/>
                <w:kern w:val="0"/>
                <w:sz w:val="22"/>
                <w:szCs w:val="22"/>
              </w:rPr>
              <w:t>环评</w:t>
            </w:r>
            <w:r w:rsidRPr="003A3864">
              <w:rPr>
                <w:rFonts w:eastAsia="楷体"/>
                <w:kern w:val="0"/>
                <w:sz w:val="22"/>
                <w:szCs w:val="22"/>
              </w:rPr>
              <w:t>数量</w:t>
            </w:r>
          </w:p>
        </w:tc>
        <w:tc>
          <w:tcPr>
            <w:tcW w:w="1134" w:type="dxa"/>
            <w:shd w:val="clear" w:color="auto" w:fill="auto"/>
            <w:vAlign w:val="center"/>
          </w:tcPr>
          <w:p w:rsidR="00A426A2" w:rsidRPr="003A3864" w:rsidRDefault="00A426A2" w:rsidP="003A3864">
            <w:pPr>
              <w:widowControl/>
              <w:snapToGrid w:val="0"/>
              <w:spacing w:line="240" w:lineRule="exact"/>
              <w:jc w:val="center"/>
              <w:rPr>
                <w:rFonts w:eastAsia="楷体"/>
                <w:kern w:val="0"/>
                <w:sz w:val="22"/>
                <w:szCs w:val="22"/>
              </w:rPr>
            </w:pPr>
            <w:r w:rsidRPr="00F2200D">
              <w:rPr>
                <w:rFonts w:eastAsia="楷体" w:hint="eastAsia"/>
                <w:kern w:val="0"/>
                <w:sz w:val="22"/>
                <w:szCs w:val="22"/>
              </w:rPr>
              <w:t>实际</w:t>
            </w:r>
            <w:r w:rsidRPr="00F2200D">
              <w:rPr>
                <w:rFonts w:eastAsia="楷体"/>
                <w:kern w:val="0"/>
                <w:sz w:val="22"/>
                <w:szCs w:val="22"/>
              </w:rPr>
              <w:t>数量</w:t>
            </w:r>
          </w:p>
        </w:tc>
        <w:tc>
          <w:tcPr>
            <w:tcW w:w="2409" w:type="dxa"/>
          </w:tcPr>
          <w:p w:rsidR="00A426A2" w:rsidRPr="00A426A2" w:rsidRDefault="00A426A2" w:rsidP="003A3864">
            <w:pPr>
              <w:widowControl/>
              <w:snapToGrid w:val="0"/>
              <w:spacing w:line="240" w:lineRule="exact"/>
              <w:jc w:val="center"/>
              <w:rPr>
                <w:rFonts w:eastAsia="楷体"/>
                <w:kern w:val="0"/>
                <w:sz w:val="22"/>
                <w:szCs w:val="22"/>
                <w:highlight w:val="yellow"/>
              </w:rPr>
            </w:pPr>
            <w:r w:rsidRPr="00A426A2">
              <w:rPr>
                <w:rFonts w:eastAsia="楷体" w:hint="eastAsia"/>
                <w:kern w:val="0"/>
                <w:sz w:val="22"/>
                <w:szCs w:val="22"/>
              </w:rPr>
              <w:t>备注</w:t>
            </w:r>
          </w:p>
        </w:tc>
      </w:tr>
      <w:tr w:rsidR="00A426A2" w:rsidRPr="003A3864" w:rsidTr="00A426A2">
        <w:tc>
          <w:tcPr>
            <w:tcW w:w="817" w:type="dxa"/>
            <w:shd w:val="clear" w:color="auto" w:fill="auto"/>
            <w:noWrap/>
            <w:vAlign w:val="center"/>
            <w:hideMark/>
          </w:tcPr>
          <w:p w:rsidR="00A426A2" w:rsidRPr="003A3864" w:rsidRDefault="00A426A2" w:rsidP="00200708">
            <w:pPr>
              <w:widowControl/>
              <w:snapToGrid w:val="0"/>
              <w:spacing w:line="240" w:lineRule="exact"/>
              <w:jc w:val="center"/>
              <w:rPr>
                <w:rFonts w:eastAsia="楷体"/>
                <w:kern w:val="0"/>
                <w:sz w:val="22"/>
                <w:szCs w:val="22"/>
              </w:rPr>
            </w:pPr>
            <w:r w:rsidRPr="003A3864">
              <w:rPr>
                <w:rFonts w:eastAsia="楷体"/>
                <w:kern w:val="0"/>
                <w:sz w:val="22"/>
                <w:szCs w:val="22"/>
              </w:rPr>
              <w:t>1</w:t>
            </w:r>
          </w:p>
        </w:tc>
        <w:tc>
          <w:tcPr>
            <w:tcW w:w="1559" w:type="dxa"/>
            <w:shd w:val="clear" w:color="auto" w:fill="auto"/>
            <w:noWrap/>
            <w:vAlign w:val="center"/>
          </w:tcPr>
          <w:p w:rsidR="00A426A2" w:rsidRPr="003A3864" w:rsidRDefault="00A426A2" w:rsidP="00EA141D">
            <w:pPr>
              <w:widowControl/>
              <w:snapToGrid w:val="0"/>
              <w:spacing w:line="240" w:lineRule="exact"/>
              <w:jc w:val="center"/>
              <w:rPr>
                <w:rFonts w:eastAsia="楷体"/>
                <w:kern w:val="0"/>
                <w:sz w:val="22"/>
                <w:szCs w:val="22"/>
              </w:rPr>
            </w:pPr>
            <w:r>
              <w:rPr>
                <w:rFonts w:eastAsia="楷体" w:hint="eastAsia"/>
                <w:kern w:val="0"/>
                <w:sz w:val="22"/>
                <w:szCs w:val="22"/>
              </w:rPr>
              <w:t>自动制扣机</w:t>
            </w:r>
          </w:p>
        </w:tc>
        <w:tc>
          <w:tcPr>
            <w:tcW w:w="1560" w:type="dxa"/>
            <w:shd w:val="clear" w:color="auto" w:fill="auto"/>
            <w:noWrap/>
            <w:vAlign w:val="center"/>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108</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98</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纽扣制扣</w:t>
            </w:r>
          </w:p>
        </w:tc>
      </w:tr>
      <w:tr w:rsidR="00A426A2" w:rsidRPr="003A3864" w:rsidTr="00A426A2">
        <w:tc>
          <w:tcPr>
            <w:tcW w:w="817" w:type="dxa"/>
            <w:shd w:val="clear" w:color="auto" w:fill="auto"/>
            <w:noWrap/>
            <w:vAlign w:val="center"/>
            <w:hideMark/>
          </w:tcPr>
          <w:p w:rsidR="00A426A2" w:rsidRPr="003A3864" w:rsidRDefault="00A426A2" w:rsidP="00200708">
            <w:pPr>
              <w:widowControl/>
              <w:snapToGrid w:val="0"/>
              <w:spacing w:line="240" w:lineRule="exact"/>
              <w:jc w:val="center"/>
              <w:rPr>
                <w:rFonts w:eastAsia="楷体"/>
                <w:kern w:val="0"/>
                <w:sz w:val="22"/>
                <w:szCs w:val="22"/>
              </w:rPr>
            </w:pPr>
            <w:r w:rsidRPr="003A3864">
              <w:rPr>
                <w:rFonts w:eastAsia="楷体"/>
                <w:kern w:val="0"/>
                <w:sz w:val="22"/>
                <w:szCs w:val="22"/>
              </w:rPr>
              <w:t>2</w:t>
            </w:r>
          </w:p>
        </w:tc>
        <w:tc>
          <w:tcPr>
            <w:tcW w:w="1559" w:type="dxa"/>
            <w:shd w:val="clear" w:color="auto" w:fill="auto"/>
            <w:noWrap/>
            <w:vAlign w:val="center"/>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板材机</w:t>
            </w:r>
          </w:p>
        </w:tc>
        <w:tc>
          <w:tcPr>
            <w:tcW w:w="1560" w:type="dxa"/>
            <w:shd w:val="clear" w:color="auto" w:fill="auto"/>
            <w:noWrap/>
            <w:vAlign w:val="center"/>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20</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20</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树脂板材浇板</w:t>
            </w:r>
          </w:p>
        </w:tc>
      </w:tr>
      <w:tr w:rsidR="00A426A2" w:rsidRPr="003A3864" w:rsidTr="00A426A2">
        <w:tc>
          <w:tcPr>
            <w:tcW w:w="817" w:type="dxa"/>
            <w:shd w:val="clear" w:color="auto" w:fill="auto"/>
            <w:noWrap/>
            <w:vAlign w:val="center"/>
            <w:hideMark/>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3</w:t>
            </w:r>
          </w:p>
        </w:tc>
        <w:tc>
          <w:tcPr>
            <w:tcW w:w="1559"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棒材机</w:t>
            </w:r>
          </w:p>
        </w:tc>
        <w:tc>
          <w:tcPr>
            <w:tcW w:w="1560"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树脂棒材浇棒</w:t>
            </w:r>
          </w:p>
        </w:tc>
      </w:tr>
      <w:tr w:rsidR="00A426A2" w:rsidRPr="003A3864" w:rsidTr="00A426A2">
        <w:tc>
          <w:tcPr>
            <w:tcW w:w="817" w:type="dxa"/>
            <w:shd w:val="clear" w:color="auto" w:fill="auto"/>
            <w:noWrap/>
            <w:vAlign w:val="center"/>
            <w:hideMark/>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4</w:t>
            </w:r>
          </w:p>
        </w:tc>
        <w:tc>
          <w:tcPr>
            <w:tcW w:w="1559"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切片机</w:t>
            </w:r>
          </w:p>
        </w:tc>
        <w:tc>
          <w:tcPr>
            <w:tcW w:w="1560"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2409" w:type="dxa"/>
          </w:tcPr>
          <w:p w:rsidR="00A426A2" w:rsidRPr="003A3864" w:rsidRDefault="00A426A2" w:rsidP="00A426A2">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树脂</w:t>
            </w:r>
            <w:r>
              <w:rPr>
                <w:rFonts w:eastAsia="楷体" w:hint="eastAsia"/>
                <w:kern w:val="0"/>
                <w:sz w:val="22"/>
                <w:szCs w:val="22"/>
              </w:rPr>
              <w:t>棒材</w:t>
            </w:r>
            <w:r>
              <w:rPr>
                <w:rFonts w:eastAsia="楷体"/>
                <w:kern w:val="0"/>
                <w:sz w:val="22"/>
                <w:szCs w:val="22"/>
              </w:rPr>
              <w:t>切片</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sidRPr="003A3864">
              <w:rPr>
                <w:rFonts w:eastAsia="楷体"/>
                <w:kern w:val="0"/>
                <w:sz w:val="22"/>
                <w:szCs w:val="22"/>
              </w:rPr>
              <w:t>5</w:t>
            </w:r>
          </w:p>
        </w:tc>
        <w:tc>
          <w:tcPr>
            <w:tcW w:w="1559"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冲板机</w:t>
            </w:r>
          </w:p>
        </w:tc>
        <w:tc>
          <w:tcPr>
            <w:tcW w:w="1560"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424151">
            <w:pPr>
              <w:snapToGrid w:val="0"/>
              <w:spacing w:line="240" w:lineRule="exact"/>
              <w:jc w:val="center"/>
              <w:rPr>
                <w:rFonts w:eastAsia="楷体"/>
                <w:kern w:val="0"/>
                <w:sz w:val="22"/>
                <w:szCs w:val="22"/>
              </w:rPr>
            </w:pPr>
            <w:r>
              <w:rPr>
                <w:rFonts w:eastAsia="楷体" w:hint="eastAsia"/>
                <w:kern w:val="0"/>
                <w:sz w:val="22"/>
                <w:szCs w:val="22"/>
              </w:rPr>
              <w:t>7</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7</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树脂板材冲坯</w:t>
            </w:r>
          </w:p>
        </w:tc>
      </w:tr>
      <w:tr w:rsidR="00A426A2" w:rsidRPr="003A3864" w:rsidTr="00A426A2">
        <w:tc>
          <w:tcPr>
            <w:tcW w:w="817" w:type="dxa"/>
            <w:shd w:val="clear" w:color="auto" w:fill="auto"/>
            <w:noWrap/>
            <w:vAlign w:val="center"/>
            <w:hideMark/>
          </w:tcPr>
          <w:p w:rsidR="00A426A2" w:rsidRPr="003A3864"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6</w:t>
            </w:r>
          </w:p>
        </w:tc>
        <w:tc>
          <w:tcPr>
            <w:tcW w:w="1559"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砂轮机</w:t>
            </w:r>
          </w:p>
        </w:tc>
        <w:tc>
          <w:tcPr>
            <w:tcW w:w="1560" w:type="dxa"/>
            <w:shd w:val="clear" w:color="auto" w:fill="auto"/>
            <w:noWrap/>
            <w:vAlign w:val="center"/>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M3025</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5</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5</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纽扣打磨加工</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7</w:t>
            </w:r>
          </w:p>
        </w:tc>
        <w:tc>
          <w:tcPr>
            <w:tcW w:w="1559" w:type="dxa"/>
            <w:shd w:val="clear" w:color="auto" w:fill="auto"/>
            <w:noWrap/>
            <w:vAlign w:val="center"/>
          </w:tcPr>
          <w:p w:rsidR="00A426A2" w:rsidRPr="003A3864"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磨刀机</w:t>
            </w:r>
          </w:p>
        </w:tc>
        <w:tc>
          <w:tcPr>
            <w:tcW w:w="1560" w:type="dxa"/>
            <w:shd w:val="clear" w:color="auto" w:fill="auto"/>
            <w:noWrap/>
            <w:vAlign w:val="center"/>
          </w:tcPr>
          <w:p w:rsidR="00A426A2" w:rsidRPr="003A3864"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DMSQ</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2</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2</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辅助</w:t>
            </w:r>
            <w:r>
              <w:rPr>
                <w:rFonts w:eastAsia="楷体"/>
                <w:kern w:val="0"/>
                <w:sz w:val="22"/>
                <w:szCs w:val="22"/>
              </w:rPr>
              <w:t>设备</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8</w:t>
            </w:r>
          </w:p>
        </w:tc>
        <w:tc>
          <w:tcPr>
            <w:tcW w:w="1559"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分扣机</w:t>
            </w:r>
          </w:p>
        </w:tc>
        <w:tc>
          <w:tcPr>
            <w:tcW w:w="1560"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CT-512</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8</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纽扣分拣</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9</w:t>
            </w:r>
          </w:p>
        </w:tc>
        <w:tc>
          <w:tcPr>
            <w:tcW w:w="1559"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抛光桶</w:t>
            </w:r>
          </w:p>
        </w:tc>
        <w:tc>
          <w:tcPr>
            <w:tcW w:w="1560" w:type="dxa"/>
            <w:shd w:val="clear" w:color="auto" w:fill="auto"/>
            <w:noWrap/>
            <w:vAlign w:val="center"/>
          </w:tcPr>
          <w:p w:rsidR="00A426A2" w:rsidRDefault="00A426A2" w:rsidP="00EA141D">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108</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96</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抛光</w:t>
            </w:r>
            <w:r>
              <w:rPr>
                <w:rFonts w:eastAsia="楷体" w:hint="eastAsia"/>
                <w:kern w:val="0"/>
                <w:sz w:val="22"/>
                <w:szCs w:val="22"/>
              </w:rPr>
              <w:t>清洗</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10</w:t>
            </w:r>
          </w:p>
        </w:tc>
        <w:tc>
          <w:tcPr>
            <w:tcW w:w="1559"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离心机</w:t>
            </w:r>
          </w:p>
        </w:tc>
        <w:tc>
          <w:tcPr>
            <w:tcW w:w="1560"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4</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4</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脱水</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11</w:t>
            </w:r>
          </w:p>
        </w:tc>
        <w:tc>
          <w:tcPr>
            <w:tcW w:w="1559"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搅拌釜</w:t>
            </w:r>
          </w:p>
        </w:tc>
        <w:tc>
          <w:tcPr>
            <w:tcW w:w="1560" w:type="dxa"/>
            <w:shd w:val="clear" w:color="auto" w:fill="auto"/>
            <w:noWrap/>
            <w:vAlign w:val="center"/>
          </w:tcPr>
          <w:p w:rsidR="00A426A2"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3</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3</w:t>
            </w:r>
          </w:p>
        </w:tc>
        <w:tc>
          <w:tcPr>
            <w:tcW w:w="2409" w:type="dxa"/>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不饱和聚酯树脂热增稠</w:t>
            </w:r>
          </w:p>
        </w:tc>
      </w:tr>
      <w:tr w:rsidR="00A426A2" w:rsidRPr="003A3864" w:rsidTr="00A426A2">
        <w:tc>
          <w:tcPr>
            <w:tcW w:w="817" w:type="dxa"/>
            <w:shd w:val="clear" w:color="auto" w:fill="auto"/>
            <w:noWrap/>
            <w:vAlign w:val="center"/>
            <w:hideMark/>
          </w:tcPr>
          <w:p w:rsidR="00A426A2" w:rsidRDefault="00A426A2" w:rsidP="00200708">
            <w:pPr>
              <w:widowControl/>
              <w:snapToGrid w:val="0"/>
              <w:spacing w:line="240" w:lineRule="exact"/>
              <w:jc w:val="center"/>
              <w:rPr>
                <w:rFonts w:eastAsia="楷体"/>
                <w:kern w:val="0"/>
                <w:sz w:val="22"/>
                <w:szCs w:val="22"/>
              </w:rPr>
            </w:pPr>
            <w:r>
              <w:rPr>
                <w:rFonts w:eastAsia="楷体" w:hint="eastAsia"/>
                <w:kern w:val="0"/>
                <w:sz w:val="22"/>
                <w:szCs w:val="22"/>
              </w:rPr>
              <w:t>12</w:t>
            </w:r>
          </w:p>
        </w:tc>
        <w:tc>
          <w:tcPr>
            <w:tcW w:w="1559" w:type="dxa"/>
            <w:shd w:val="clear" w:color="auto" w:fill="auto"/>
            <w:noWrap/>
            <w:vAlign w:val="center"/>
          </w:tcPr>
          <w:p w:rsidR="00A426A2" w:rsidRPr="003A3864"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搅拌桶</w:t>
            </w:r>
          </w:p>
        </w:tc>
        <w:tc>
          <w:tcPr>
            <w:tcW w:w="1560" w:type="dxa"/>
            <w:shd w:val="clear" w:color="auto" w:fill="auto"/>
            <w:noWrap/>
            <w:vAlign w:val="center"/>
          </w:tcPr>
          <w:p w:rsidR="00A426A2" w:rsidRPr="003A3864" w:rsidRDefault="00A426A2" w:rsidP="006B7019">
            <w:pPr>
              <w:widowControl/>
              <w:snapToGrid w:val="0"/>
              <w:spacing w:line="240" w:lineRule="exact"/>
              <w:jc w:val="center"/>
              <w:rPr>
                <w:rFonts w:eastAsia="楷体"/>
                <w:kern w:val="0"/>
                <w:sz w:val="22"/>
                <w:szCs w:val="22"/>
              </w:rPr>
            </w:pPr>
            <w:r>
              <w:rPr>
                <w:rFonts w:eastAsia="楷体" w:hint="eastAsia"/>
                <w:kern w:val="0"/>
                <w:sz w:val="22"/>
                <w:szCs w:val="22"/>
              </w:rPr>
              <w:t>-</w:t>
            </w:r>
          </w:p>
        </w:tc>
        <w:tc>
          <w:tcPr>
            <w:tcW w:w="1134" w:type="dxa"/>
            <w:shd w:val="clear" w:color="auto" w:fill="auto"/>
            <w:noWrap/>
            <w:vAlign w:val="center"/>
          </w:tcPr>
          <w:p w:rsidR="00A426A2" w:rsidRPr="003A3864" w:rsidRDefault="00A426A2" w:rsidP="00200708">
            <w:pPr>
              <w:snapToGrid w:val="0"/>
              <w:spacing w:line="240" w:lineRule="exact"/>
              <w:jc w:val="center"/>
              <w:rPr>
                <w:rFonts w:eastAsia="楷体"/>
                <w:kern w:val="0"/>
                <w:sz w:val="22"/>
                <w:szCs w:val="22"/>
              </w:rPr>
            </w:pPr>
            <w:r>
              <w:rPr>
                <w:rFonts w:eastAsia="楷体" w:hint="eastAsia"/>
                <w:kern w:val="0"/>
                <w:sz w:val="22"/>
                <w:szCs w:val="22"/>
              </w:rPr>
              <w:t>5</w:t>
            </w:r>
          </w:p>
        </w:tc>
        <w:tc>
          <w:tcPr>
            <w:tcW w:w="1134" w:type="dxa"/>
            <w:shd w:val="clear" w:color="auto" w:fill="auto"/>
            <w:vAlign w:val="center"/>
          </w:tcPr>
          <w:p w:rsidR="00A426A2" w:rsidRPr="003A3864" w:rsidRDefault="00F2200D" w:rsidP="00200708">
            <w:pPr>
              <w:snapToGrid w:val="0"/>
              <w:spacing w:line="240" w:lineRule="exact"/>
              <w:jc w:val="center"/>
              <w:rPr>
                <w:rFonts w:eastAsia="楷体"/>
                <w:kern w:val="0"/>
                <w:sz w:val="22"/>
                <w:szCs w:val="22"/>
              </w:rPr>
            </w:pPr>
            <w:r>
              <w:rPr>
                <w:rFonts w:eastAsia="楷体" w:hint="eastAsia"/>
                <w:kern w:val="0"/>
                <w:sz w:val="22"/>
                <w:szCs w:val="22"/>
              </w:rPr>
              <w:t>5</w:t>
            </w:r>
          </w:p>
        </w:tc>
        <w:tc>
          <w:tcPr>
            <w:tcW w:w="2409" w:type="dxa"/>
          </w:tcPr>
          <w:p w:rsidR="00A426A2" w:rsidRPr="003A3864" w:rsidRDefault="00A426A2" w:rsidP="00A426A2">
            <w:pPr>
              <w:snapToGrid w:val="0"/>
              <w:spacing w:line="240" w:lineRule="exact"/>
              <w:jc w:val="center"/>
              <w:rPr>
                <w:rFonts w:eastAsia="楷体"/>
                <w:kern w:val="0"/>
                <w:sz w:val="22"/>
                <w:szCs w:val="22"/>
              </w:rPr>
            </w:pPr>
            <w:r>
              <w:rPr>
                <w:rFonts w:eastAsia="楷体" w:hint="eastAsia"/>
                <w:kern w:val="0"/>
                <w:sz w:val="22"/>
                <w:szCs w:val="22"/>
              </w:rPr>
              <w:t>用于</w:t>
            </w:r>
            <w:r>
              <w:rPr>
                <w:rFonts w:eastAsia="楷体"/>
                <w:kern w:val="0"/>
                <w:sz w:val="22"/>
                <w:szCs w:val="22"/>
              </w:rPr>
              <w:t>不饱和聚酯树脂</w:t>
            </w:r>
            <w:r>
              <w:rPr>
                <w:rFonts w:eastAsia="楷体" w:hint="eastAsia"/>
                <w:kern w:val="0"/>
                <w:sz w:val="22"/>
                <w:szCs w:val="22"/>
              </w:rPr>
              <w:t>常温</w:t>
            </w:r>
            <w:r>
              <w:rPr>
                <w:rFonts w:eastAsia="楷体"/>
                <w:kern w:val="0"/>
                <w:sz w:val="22"/>
                <w:szCs w:val="22"/>
              </w:rPr>
              <w:t>增稠</w:t>
            </w:r>
          </w:p>
        </w:tc>
      </w:tr>
    </w:tbl>
    <w:p w:rsidR="00BC721D" w:rsidRDefault="00BC721D" w:rsidP="003844F9">
      <w:pPr>
        <w:widowControl/>
        <w:snapToGrid w:val="0"/>
        <w:spacing w:line="276" w:lineRule="auto"/>
        <w:jc w:val="left"/>
        <w:rPr>
          <w:rFonts w:eastAsia="楷体"/>
          <w:kern w:val="0"/>
          <w:sz w:val="22"/>
          <w:szCs w:val="22"/>
        </w:rPr>
      </w:pPr>
    </w:p>
    <w:p w:rsidR="004A2E77" w:rsidRPr="0056673D" w:rsidRDefault="004A2E77" w:rsidP="004A2E77">
      <w:pPr>
        <w:pStyle w:val="2"/>
        <w:spacing w:before="100" w:beforeAutospacing="1" w:after="0" w:line="360" w:lineRule="auto"/>
        <w:jc w:val="left"/>
        <w:rPr>
          <w:rFonts w:eastAsia="楷体"/>
          <w:szCs w:val="28"/>
        </w:rPr>
      </w:pPr>
      <w:bookmarkStart w:id="13" w:name="_Toc38284234"/>
      <w:r w:rsidRPr="0056673D">
        <w:rPr>
          <w:rFonts w:eastAsia="楷体"/>
          <w:szCs w:val="28"/>
        </w:rPr>
        <w:lastRenderedPageBreak/>
        <w:t>3.4</w:t>
      </w:r>
      <w:r w:rsidRPr="0056673D">
        <w:rPr>
          <w:rFonts w:eastAsia="楷体"/>
          <w:szCs w:val="28"/>
        </w:rPr>
        <w:t>主要原辅材料</w:t>
      </w:r>
      <w:bookmarkEnd w:id="13"/>
    </w:p>
    <w:p w:rsidR="004A2E77" w:rsidRDefault="004A2E77" w:rsidP="004A2E77">
      <w:pPr>
        <w:pStyle w:val="01"/>
        <w:spacing w:before="0"/>
        <w:ind w:firstLine="480"/>
        <w:rPr>
          <w:rFonts w:eastAsia="楷体"/>
          <w:color w:val="000000"/>
        </w:rPr>
      </w:pPr>
      <w:r w:rsidRPr="00265ADB">
        <w:rPr>
          <w:rFonts w:eastAsia="楷体"/>
          <w:color w:val="000000"/>
        </w:rPr>
        <w:t>本项目主要原辅材料消耗详见表</w:t>
      </w:r>
      <w:r w:rsidRPr="00265ADB">
        <w:rPr>
          <w:rFonts w:eastAsia="楷体"/>
          <w:color w:val="000000"/>
        </w:rPr>
        <w:t>3-</w:t>
      </w:r>
      <w:r w:rsidR="003E68B5">
        <w:rPr>
          <w:rFonts w:eastAsia="楷体"/>
          <w:color w:val="000000"/>
        </w:rPr>
        <w:t>3</w:t>
      </w:r>
      <w:r w:rsidRPr="00265ADB">
        <w:rPr>
          <w:rFonts w:eastAsia="楷体"/>
          <w:color w:val="000000"/>
        </w:rPr>
        <w:t>。</w:t>
      </w:r>
    </w:p>
    <w:p w:rsidR="004A2E77" w:rsidRDefault="004A2E77" w:rsidP="004A2E77">
      <w:pPr>
        <w:pStyle w:val="01"/>
        <w:spacing w:before="0" w:line="240" w:lineRule="auto"/>
        <w:ind w:firstLineChars="0" w:firstLine="0"/>
        <w:jc w:val="center"/>
        <w:rPr>
          <w:rFonts w:eastAsia="楷体"/>
          <w:b/>
          <w:color w:val="000000"/>
          <w:szCs w:val="21"/>
        </w:rPr>
      </w:pPr>
      <w:r w:rsidRPr="009D6381">
        <w:rPr>
          <w:rFonts w:eastAsia="楷体"/>
          <w:b/>
          <w:color w:val="000000"/>
          <w:szCs w:val="21"/>
        </w:rPr>
        <w:t>表</w:t>
      </w:r>
      <w:r w:rsidRPr="009D6381">
        <w:rPr>
          <w:rFonts w:eastAsia="楷体"/>
          <w:b/>
          <w:color w:val="000000"/>
          <w:szCs w:val="21"/>
        </w:rPr>
        <w:t>3-</w:t>
      </w:r>
      <w:r w:rsidR="003E68B5">
        <w:rPr>
          <w:rFonts w:eastAsia="楷体"/>
          <w:b/>
          <w:color w:val="000000"/>
          <w:szCs w:val="21"/>
        </w:rPr>
        <w:t>3</w:t>
      </w:r>
      <w:r w:rsidRPr="009D6381">
        <w:rPr>
          <w:rFonts w:eastAsia="楷体"/>
          <w:b/>
          <w:color w:val="000000"/>
          <w:szCs w:val="21"/>
        </w:rPr>
        <w:t xml:space="preserve"> </w:t>
      </w:r>
      <w:r w:rsidRPr="009D6381">
        <w:rPr>
          <w:rFonts w:eastAsia="楷体"/>
          <w:b/>
          <w:color w:val="000000"/>
          <w:szCs w:val="21"/>
        </w:rPr>
        <w:t>主要原辅材料消耗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494"/>
        <w:gridCol w:w="1417"/>
        <w:gridCol w:w="1984"/>
        <w:gridCol w:w="2075"/>
      </w:tblGrid>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sidRPr="006E6B05">
              <w:rPr>
                <w:rFonts w:eastAsia="楷体" w:hint="eastAsia"/>
                <w:szCs w:val="20"/>
              </w:rPr>
              <w:t>序号</w:t>
            </w:r>
          </w:p>
        </w:tc>
        <w:tc>
          <w:tcPr>
            <w:tcW w:w="1433" w:type="pct"/>
            <w:vAlign w:val="center"/>
          </w:tcPr>
          <w:p w:rsidR="003E68B5" w:rsidRPr="006E6B05" w:rsidRDefault="003E68B5" w:rsidP="003E68B5">
            <w:pPr>
              <w:snapToGrid w:val="0"/>
              <w:spacing w:line="276" w:lineRule="auto"/>
              <w:jc w:val="left"/>
              <w:rPr>
                <w:rFonts w:eastAsia="楷体"/>
                <w:szCs w:val="20"/>
              </w:rPr>
            </w:pPr>
            <w:r w:rsidRPr="006E6B05">
              <w:rPr>
                <w:rFonts w:eastAsia="楷体" w:hint="eastAsia"/>
                <w:szCs w:val="20"/>
              </w:rPr>
              <w:t>原辅材料名称</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规格</w:t>
            </w:r>
          </w:p>
        </w:tc>
        <w:tc>
          <w:tcPr>
            <w:tcW w:w="1140" w:type="pct"/>
            <w:vAlign w:val="center"/>
          </w:tcPr>
          <w:p w:rsidR="003E68B5" w:rsidRPr="006E6B05" w:rsidRDefault="003E68B5" w:rsidP="003E68B5">
            <w:pPr>
              <w:snapToGrid w:val="0"/>
              <w:spacing w:line="276" w:lineRule="auto"/>
              <w:jc w:val="left"/>
              <w:rPr>
                <w:rFonts w:eastAsia="楷体"/>
                <w:szCs w:val="20"/>
              </w:rPr>
            </w:pPr>
            <w:r w:rsidRPr="006E6B05">
              <w:rPr>
                <w:rFonts w:eastAsia="楷体" w:hint="eastAsia"/>
                <w:szCs w:val="20"/>
              </w:rPr>
              <w:t>年耗量（环评）</w:t>
            </w:r>
          </w:p>
        </w:tc>
        <w:tc>
          <w:tcPr>
            <w:tcW w:w="1192" w:type="pct"/>
            <w:vAlign w:val="center"/>
          </w:tcPr>
          <w:p w:rsidR="003E68B5" w:rsidRPr="00B7772F" w:rsidRDefault="003E68B5" w:rsidP="003E68B5">
            <w:pPr>
              <w:snapToGrid w:val="0"/>
              <w:spacing w:line="276" w:lineRule="auto"/>
              <w:jc w:val="left"/>
              <w:rPr>
                <w:rFonts w:eastAsia="楷体"/>
                <w:szCs w:val="20"/>
              </w:rPr>
            </w:pPr>
            <w:r w:rsidRPr="00B7772F">
              <w:rPr>
                <w:rFonts w:eastAsia="楷体" w:hint="eastAsia"/>
                <w:szCs w:val="20"/>
              </w:rPr>
              <w:t>年耗量（实际）</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sidRPr="006E6B05">
              <w:rPr>
                <w:rFonts w:eastAsia="楷体" w:hint="eastAsia"/>
                <w:szCs w:val="20"/>
              </w:rPr>
              <w:t>1</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不饱和</w:t>
            </w:r>
            <w:r>
              <w:rPr>
                <w:rFonts w:eastAsia="楷体"/>
                <w:szCs w:val="20"/>
              </w:rPr>
              <w:t>聚酯树脂</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1t/</w:t>
            </w:r>
            <w:r>
              <w:rPr>
                <w:rFonts w:eastAsia="楷体" w:hint="eastAsia"/>
                <w:szCs w:val="20"/>
              </w:rPr>
              <w:t>塑料桶</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650t</w:t>
            </w:r>
          </w:p>
        </w:tc>
        <w:tc>
          <w:tcPr>
            <w:tcW w:w="1192" w:type="pct"/>
            <w:vAlign w:val="center"/>
          </w:tcPr>
          <w:p w:rsidR="003E68B5" w:rsidRPr="004519C3" w:rsidRDefault="004519C3" w:rsidP="00B7772F">
            <w:pPr>
              <w:snapToGrid w:val="0"/>
              <w:spacing w:line="276" w:lineRule="auto"/>
              <w:jc w:val="center"/>
              <w:rPr>
                <w:rFonts w:eastAsia="楷体"/>
                <w:szCs w:val="20"/>
              </w:rPr>
            </w:pPr>
            <w:r w:rsidRPr="004519C3">
              <w:rPr>
                <w:rFonts w:eastAsia="楷体"/>
                <w:szCs w:val="20"/>
              </w:rPr>
              <w:t>620</w:t>
            </w:r>
            <w:r w:rsidR="00B7772F"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sidRPr="006E6B05">
              <w:rPr>
                <w:rFonts w:eastAsia="楷体" w:hint="eastAsia"/>
                <w:szCs w:val="20"/>
              </w:rPr>
              <w:t>2</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苯乙烯</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180kg/</w:t>
            </w:r>
            <w:r>
              <w:rPr>
                <w:rFonts w:eastAsia="楷体" w:hint="eastAsia"/>
                <w:szCs w:val="20"/>
              </w:rPr>
              <w:t>桶</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11.7t</w:t>
            </w:r>
          </w:p>
        </w:tc>
        <w:tc>
          <w:tcPr>
            <w:tcW w:w="1192" w:type="pct"/>
            <w:vAlign w:val="center"/>
          </w:tcPr>
          <w:p w:rsidR="003E68B5" w:rsidRPr="004519C3" w:rsidRDefault="00B7772F" w:rsidP="00B7772F">
            <w:pPr>
              <w:snapToGrid w:val="0"/>
              <w:spacing w:line="276" w:lineRule="auto"/>
              <w:jc w:val="center"/>
              <w:rPr>
                <w:rFonts w:eastAsia="楷体"/>
                <w:szCs w:val="20"/>
              </w:rPr>
            </w:pPr>
            <w:r w:rsidRPr="004519C3">
              <w:rPr>
                <w:rFonts w:eastAsia="楷体" w:hint="eastAsia"/>
                <w:szCs w:val="20"/>
              </w:rPr>
              <w:t>10.6</w:t>
            </w:r>
            <w:r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3</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氢化蓖麻油</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25kg/</w:t>
            </w:r>
            <w:r>
              <w:rPr>
                <w:rFonts w:eastAsia="楷体" w:hint="eastAsia"/>
                <w:szCs w:val="20"/>
              </w:rPr>
              <w:t>包装袋</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0.4t</w:t>
            </w:r>
          </w:p>
        </w:tc>
        <w:tc>
          <w:tcPr>
            <w:tcW w:w="1192" w:type="pct"/>
            <w:vAlign w:val="center"/>
          </w:tcPr>
          <w:p w:rsidR="003E68B5" w:rsidRPr="004519C3" w:rsidRDefault="004519C3" w:rsidP="00B7772F">
            <w:pPr>
              <w:snapToGrid w:val="0"/>
              <w:spacing w:line="276" w:lineRule="auto"/>
              <w:jc w:val="center"/>
              <w:rPr>
                <w:rFonts w:eastAsia="楷体"/>
                <w:szCs w:val="20"/>
              </w:rPr>
            </w:pPr>
            <w:r w:rsidRPr="004519C3">
              <w:rPr>
                <w:rFonts w:eastAsia="楷体"/>
                <w:szCs w:val="20"/>
              </w:rPr>
              <w:t>0.4</w:t>
            </w:r>
            <w:r w:rsidR="00B7772F"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4</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颜料</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6.5t</w:t>
            </w:r>
          </w:p>
        </w:tc>
        <w:tc>
          <w:tcPr>
            <w:tcW w:w="1192" w:type="pct"/>
            <w:vAlign w:val="center"/>
          </w:tcPr>
          <w:p w:rsidR="003E68B5" w:rsidRPr="004519C3" w:rsidRDefault="004519C3" w:rsidP="00B7772F">
            <w:pPr>
              <w:snapToGrid w:val="0"/>
              <w:spacing w:line="276" w:lineRule="auto"/>
              <w:jc w:val="center"/>
              <w:rPr>
                <w:rFonts w:eastAsia="楷体"/>
                <w:szCs w:val="20"/>
              </w:rPr>
            </w:pPr>
            <w:r w:rsidRPr="004519C3">
              <w:rPr>
                <w:rFonts w:eastAsia="楷体"/>
                <w:szCs w:val="20"/>
              </w:rPr>
              <w:t>6.</w:t>
            </w:r>
            <w:r w:rsidR="00B7772F" w:rsidRPr="004519C3">
              <w:rPr>
                <w:rFonts w:eastAsia="楷体" w:hint="eastAsia"/>
                <w:szCs w:val="20"/>
              </w:rPr>
              <w:t>2</w:t>
            </w:r>
            <w:r w:rsidR="00B7772F"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5</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固化剂</w:t>
            </w:r>
            <w:r>
              <w:rPr>
                <w:rFonts w:eastAsia="楷体"/>
                <w:szCs w:val="20"/>
              </w:rPr>
              <w:t>（</w:t>
            </w:r>
            <w:r>
              <w:rPr>
                <w:rFonts w:eastAsia="楷体" w:hint="eastAsia"/>
                <w:szCs w:val="20"/>
              </w:rPr>
              <w:t>过氧化甲乙酮</w:t>
            </w:r>
            <w:r>
              <w:rPr>
                <w:rFonts w:eastAsia="楷体"/>
                <w:szCs w:val="20"/>
              </w:rPr>
              <w:t>）</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20kg/</w:t>
            </w:r>
            <w:r>
              <w:rPr>
                <w:rFonts w:eastAsia="楷体" w:hint="eastAsia"/>
                <w:szCs w:val="20"/>
              </w:rPr>
              <w:t>包装桶</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6.5t</w:t>
            </w:r>
          </w:p>
        </w:tc>
        <w:tc>
          <w:tcPr>
            <w:tcW w:w="1192" w:type="pct"/>
            <w:vAlign w:val="center"/>
          </w:tcPr>
          <w:p w:rsidR="003E68B5" w:rsidRPr="004519C3" w:rsidRDefault="004519C3" w:rsidP="00B7772F">
            <w:pPr>
              <w:snapToGrid w:val="0"/>
              <w:spacing w:line="276" w:lineRule="auto"/>
              <w:jc w:val="center"/>
              <w:rPr>
                <w:rFonts w:eastAsia="楷体"/>
                <w:szCs w:val="20"/>
              </w:rPr>
            </w:pPr>
            <w:r w:rsidRPr="004519C3">
              <w:rPr>
                <w:rFonts w:eastAsia="楷体"/>
                <w:szCs w:val="20"/>
              </w:rPr>
              <w:t>6.3</w:t>
            </w:r>
            <w:r w:rsidR="00B7772F"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6</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促进剂</w:t>
            </w:r>
            <w:r>
              <w:rPr>
                <w:rFonts w:eastAsia="楷体"/>
                <w:szCs w:val="20"/>
              </w:rPr>
              <w:t>（</w:t>
            </w:r>
            <w:r>
              <w:rPr>
                <w:rFonts w:eastAsia="楷体" w:hint="eastAsia"/>
                <w:szCs w:val="20"/>
              </w:rPr>
              <w:t>异辛酸</w:t>
            </w:r>
            <w:r>
              <w:rPr>
                <w:rFonts w:eastAsia="楷体"/>
                <w:szCs w:val="20"/>
              </w:rPr>
              <w:t>钴）</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20kg/</w:t>
            </w:r>
            <w:r>
              <w:rPr>
                <w:rFonts w:eastAsia="楷体" w:hint="eastAsia"/>
                <w:szCs w:val="20"/>
              </w:rPr>
              <w:t>包装桶</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6.5</w:t>
            </w:r>
            <w:r>
              <w:rPr>
                <w:rFonts w:eastAsia="楷体"/>
                <w:szCs w:val="20"/>
              </w:rPr>
              <w:t>t</w:t>
            </w:r>
          </w:p>
        </w:tc>
        <w:tc>
          <w:tcPr>
            <w:tcW w:w="1192" w:type="pct"/>
            <w:vAlign w:val="center"/>
          </w:tcPr>
          <w:p w:rsidR="003E68B5" w:rsidRPr="004519C3" w:rsidRDefault="00B7772F" w:rsidP="00B7772F">
            <w:pPr>
              <w:snapToGrid w:val="0"/>
              <w:spacing w:line="276" w:lineRule="auto"/>
              <w:jc w:val="center"/>
              <w:rPr>
                <w:rFonts w:eastAsia="楷体"/>
                <w:szCs w:val="20"/>
              </w:rPr>
            </w:pPr>
            <w:r w:rsidRPr="004519C3">
              <w:rPr>
                <w:rFonts w:eastAsia="楷体" w:hint="eastAsia"/>
                <w:szCs w:val="20"/>
              </w:rPr>
              <w:t>5.4</w:t>
            </w:r>
            <w:r w:rsidRPr="004519C3">
              <w:rPr>
                <w:rFonts w:eastAsia="楷体"/>
                <w:szCs w:val="20"/>
              </w:rPr>
              <w:t>t</w:t>
            </w:r>
          </w:p>
        </w:tc>
      </w:tr>
      <w:tr w:rsidR="003E68B5" w:rsidRPr="006E6B05" w:rsidTr="003E68B5">
        <w:tc>
          <w:tcPr>
            <w:tcW w:w="421"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7</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抛光粉</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2</w:t>
            </w:r>
            <w:r>
              <w:rPr>
                <w:rFonts w:eastAsia="楷体"/>
                <w:szCs w:val="20"/>
              </w:rPr>
              <w:t>5</w:t>
            </w:r>
            <w:r>
              <w:rPr>
                <w:rFonts w:eastAsia="楷体" w:hint="eastAsia"/>
                <w:szCs w:val="20"/>
              </w:rPr>
              <w:t>kg/</w:t>
            </w:r>
            <w:r>
              <w:rPr>
                <w:rFonts w:eastAsia="楷体" w:hint="eastAsia"/>
                <w:szCs w:val="20"/>
              </w:rPr>
              <w:t>包装桶</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10t</w:t>
            </w:r>
          </w:p>
        </w:tc>
        <w:tc>
          <w:tcPr>
            <w:tcW w:w="1192" w:type="pct"/>
            <w:vAlign w:val="center"/>
          </w:tcPr>
          <w:p w:rsidR="003E68B5" w:rsidRPr="004519C3" w:rsidRDefault="00B7772F" w:rsidP="00B7772F">
            <w:pPr>
              <w:snapToGrid w:val="0"/>
              <w:spacing w:line="276" w:lineRule="auto"/>
              <w:jc w:val="center"/>
              <w:rPr>
                <w:rFonts w:eastAsia="楷体"/>
                <w:szCs w:val="20"/>
              </w:rPr>
            </w:pPr>
            <w:r w:rsidRPr="004519C3">
              <w:rPr>
                <w:rFonts w:eastAsia="楷体" w:hint="eastAsia"/>
                <w:szCs w:val="20"/>
              </w:rPr>
              <w:t>8</w:t>
            </w:r>
            <w:r w:rsidRPr="004519C3">
              <w:rPr>
                <w:rFonts w:eastAsia="楷体"/>
                <w:szCs w:val="20"/>
              </w:rPr>
              <w:t>t</w:t>
            </w:r>
          </w:p>
        </w:tc>
      </w:tr>
      <w:tr w:rsidR="003E68B5" w:rsidRPr="006E6B05" w:rsidTr="003E68B5">
        <w:tc>
          <w:tcPr>
            <w:tcW w:w="421" w:type="pct"/>
            <w:vAlign w:val="center"/>
          </w:tcPr>
          <w:p w:rsidR="003E68B5" w:rsidRDefault="003E68B5" w:rsidP="003E68B5">
            <w:pPr>
              <w:snapToGrid w:val="0"/>
              <w:spacing w:line="276" w:lineRule="auto"/>
              <w:jc w:val="left"/>
              <w:rPr>
                <w:rFonts w:eastAsia="楷体"/>
                <w:szCs w:val="20"/>
              </w:rPr>
            </w:pPr>
            <w:r>
              <w:rPr>
                <w:rFonts w:eastAsia="楷体" w:hint="eastAsia"/>
                <w:szCs w:val="20"/>
              </w:rPr>
              <w:t>8</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水</w:t>
            </w:r>
          </w:p>
        </w:tc>
        <w:tc>
          <w:tcPr>
            <w:tcW w:w="814" w:type="pct"/>
            <w:vAlign w:val="center"/>
          </w:tcPr>
          <w:p w:rsidR="003E68B5" w:rsidRPr="007C42D3" w:rsidRDefault="003E68B5" w:rsidP="003E68B5">
            <w:pPr>
              <w:snapToGrid w:val="0"/>
              <w:spacing w:line="276" w:lineRule="auto"/>
              <w:jc w:val="left"/>
              <w:rPr>
                <w:rFonts w:eastAsia="楷体"/>
                <w:szCs w:val="20"/>
              </w:rPr>
            </w:pPr>
            <w:r>
              <w:rPr>
                <w:rFonts w:eastAsia="楷体" w:hint="eastAsia"/>
                <w:szCs w:val="20"/>
              </w:rPr>
              <w:t>-</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17970t</w:t>
            </w:r>
          </w:p>
        </w:tc>
        <w:tc>
          <w:tcPr>
            <w:tcW w:w="1192" w:type="pct"/>
            <w:vAlign w:val="center"/>
          </w:tcPr>
          <w:p w:rsidR="003E68B5" w:rsidRPr="004519C3" w:rsidRDefault="00B7772F" w:rsidP="00B7772F">
            <w:pPr>
              <w:snapToGrid w:val="0"/>
              <w:spacing w:line="276" w:lineRule="auto"/>
              <w:jc w:val="center"/>
              <w:rPr>
                <w:rFonts w:eastAsia="楷体"/>
                <w:szCs w:val="20"/>
              </w:rPr>
            </w:pPr>
            <w:r w:rsidRPr="004519C3">
              <w:rPr>
                <w:rFonts w:eastAsia="楷体" w:hint="eastAsia"/>
                <w:szCs w:val="20"/>
              </w:rPr>
              <w:t>15600</w:t>
            </w:r>
            <w:r w:rsidRPr="004519C3">
              <w:rPr>
                <w:rFonts w:eastAsia="楷体"/>
                <w:szCs w:val="20"/>
              </w:rPr>
              <w:t>t</w:t>
            </w:r>
          </w:p>
        </w:tc>
      </w:tr>
      <w:tr w:rsidR="003E68B5" w:rsidRPr="006E6B05" w:rsidTr="003E68B5">
        <w:tc>
          <w:tcPr>
            <w:tcW w:w="421" w:type="pct"/>
            <w:vAlign w:val="center"/>
          </w:tcPr>
          <w:p w:rsidR="003E68B5" w:rsidRDefault="003E68B5" w:rsidP="003E68B5">
            <w:pPr>
              <w:snapToGrid w:val="0"/>
              <w:spacing w:line="276" w:lineRule="auto"/>
              <w:jc w:val="left"/>
              <w:rPr>
                <w:rFonts w:eastAsia="楷体"/>
                <w:szCs w:val="20"/>
              </w:rPr>
            </w:pPr>
            <w:r>
              <w:rPr>
                <w:rFonts w:eastAsia="楷体" w:hint="eastAsia"/>
                <w:szCs w:val="20"/>
              </w:rPr>
              <w:t>9</w:t>
            </w:r>
          </w:p>
        </w:tc>
        <w:tc>
          <w:tcPr>
            <w:tcW w:w="1433"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电</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30</w:t>
            </w:r>
            <w:r>
              <w:rPr>
                <w:rFonts w:eastAsia="楷体" w:hint="eastAsia"/>
                <w:szCs w:val="20"/>
              </w:rPr>
              <w:t>万</w:t>
            </w:r>
            <w:r>
              <w:rPr>
                <w:rFonts w:eastAsia="楷体" w:hint="eastAsia"/>
                <w:szCs w:val="20"/>
              </w:rPr>
              <w:t>kwh</w:t>
            </w:r>
          </w:p>
        </w:tc>
        <w:tc>
          <w:tcPr>
            <w:tcW w:w="1192" w:type="pct"/>
            <w:vAlign w:val="center"/>
          </w:tcPr>
          <w:p w:rsidR="003E68B5" w:rsidRPr="004519C3" w:rsidRDefault="004519C3" w:rsidP="00B7772F">
            <w:pPr>
              <w:snapToGrid w:val="0"/>
              <w:spacing w:line="276" w:lineRule="auto"/>
              <w:jc w:val="center"/>
              <w:rPr>
                <w:rFonts w:eastAsia="楷体"/>
                <w:szCs w:val="20"/>
              </w:rPr>
            </w:pPr>
            <w:r w:rsidRPr="004519C3">
              <w:rPr>
                <w:rFonts w:eastAsia="楷体"/>
                <w:szCs w:val="20"/>
              </w:rPr>
              <w:t>30</w:t>
            </w:r>
            <w:r w:rsidR="00B7772F" w:rsidRPr="004519C3">
              <w:rPr>
                <w:rFonts w:eastAsia="楷体" w:hint="eastAsia"/>
                <w:szCs w:val="20"/>
              </w:rPr>
              <w:t>万</w:t>
            </w:r>
            <w:r w:rsidR="00B7772F" w:rsidRPr="004519C3">
              <w:rPr>
                <w:rFonts w:eastAsia="楷体" w:hint="eastAsia"/>
                <w:szCs w:val="20"/>
              </w:rPr>
              <w:t>kwh</w:t>
            </w:r>
          </w:p>
        </w:tc>
      </w:tr>
      <w:tr w:rsidR="003E68B5" w:rsidRPr="006E6B05" w:rsidTr="003E68B5">
        <w:tc>
          <w:tcPr>
            <w:tcW w:w="421" w:type="pct"/>
            <w:vAlign w:val="center"/>
          </w:tcPr>
          <w:p w:rsidR="003E68B5" w:rsidRDefault="003E68B5" w:rsidP="003E68B5">
            <w:pPr>
              <w:snapToGrid w:val="0"/>
              <w:spacing w:line="276" w:lineRule="auto"/>
              <w:jc w:val="left"/>
              <w:rPr>
                <w:rFonts w:eastAsia="楷体"/>
                <w:szCs w:val="20"/>
              </w:rPr>
            </w:pPr>
            <w:r>
              <w:rPr>
                <w:rFonts w:eastAsia="楷体" w:hint="eastAsia"/>
                <w:szCs w:val="20"/>
              </w:rPr>
              <w:t>10</w:t>
            </w:r>
          </w:p>
        </w:tc>
        <w:tc>
          <w:tcPr>
            <w:tcW w:w="1433" w:type="pct"/>
            <w:vAlign w:val="center"/>
          </w:tcPr>
          <w:p w:rsidR="003E68B5" w:rsidRDefault="003E68B5" w:rsidP="003E68B5">
            <w:pPr>
              <w:snapToGrid w:val="0"/>
              <w:spacing w:line="276" w:lineRule="auto"/>
              <w:jc w:val="left"/>
              <w:rPr>
                <w:rFonts w:eastAsia="楷体"/>
                <w:szCs w:val="20"/>
              </w:rPr>
            </w:pPr>
            <w:r>
              <w:rPr>
                <w:rFonts w:eastAsia="楷体" w:hint="eastAsia"/>
                <w:szCs w:val="20"/>
              </w:rPr>
              <w:t>蒸汽</w:t>
            </w:r>
          </w:p>
        </w:tc>
        <w:tc>
          <w:tcPr>
            <w:tcW w:w="814"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w:t>
            </w:r>
          </w:p>
        </w:tc>
        <w:tc>
          <w:tcPr>
            <w:tcW w:w="1140" w:type="pct"/>
            <w:vAlign w:val="center"/>
          </w:tcPr>
          <w:p w:rsidR="003E68B5" w:rsidRPr="006E6B05" w:rsidRDefault="003E68B5" w:rsidP="003E68B5">
            <w:pPr>
              <w:snapToGrid w:val="0"/>
              <w:spacing w:line="276" w:lineRule="auto"/>
              <w:jc w:val="left"/>
              <w:rPr>
                <w:rFonts w:eastAsia="楷体"/>
                <w:szCs w:val="20"/>
              </w:rPr>
            </w:pPr>
            <w:r>
              <w:rPr>
                <w:rFonts w:eastAsia="楷体" w:hint="eastAsia"/>
                <w:szCs w:val="20"/>
              </w:rPr>
              <w:t>1000t</w:t>
            </w:r>
          </w:p>
        </w:tc>
        <w:tc>
          <w:tcPr>
            <w:tcW w:w="1192" w:type="pct"/>
            <w:vAlign w:val="center"/>
          </w:tcPr>
          <w:p w:rsidR="003E68B5" w:rsidRPr="006E6B05" w:rsidRDefault="00B7772F" w:rsidP="00B7772F">
            <w:pPr>
              <w:snapToGrid w:val="0"/>
              <w:spacing w:line="276" w:lineRule="auto"/>
              <w:jc w:val="center"/>
              <w:rPr>
                <w:rFonts w:eastAsia="楷体"/>
                <w:szCs w:val="20"/>
              </w:rPr>
            </w:pPr>
            <w:r>
              <w:rPr>
                <w:rFonts w:eastAsia="楷体" w:hint="eastAsia"/>
                <w:szCs w:val="20"/>
              </w:rPr>
              <w:t>707</w:t>
            </w:r>
            <w:r>
              <w:rPr>
                <w:rFonts w:eastAsia="楷体"/>
                <w:szCs w:val="20"/>
              </w:rPr>
              <w:t>t</w:t>
            </w:r>
          </w:p>
        </w:tc>
      </w:tr>
    </w:tbl>
    <w:p w:rsidR="00B83A21" w:rsidRDefault="00B83A21" w:rsidP="004A2E77">
      <w:pPr>
        <w:snapToGrid w:val="0"/>
        <w:jc w:val="left"/>
        <w:rPr>
          <w:rFonts w:eastAsia="楷体"/>
          <w:sz w:val="24"/>
        </w:rPr>
      </w:pPr>
    </w:p>
    <w:p w:rsidR="004A2E77" w:rsidRDefault="004A2E77" w:rsidP="004A2E77">
      <w:pPr>
        <w:spacing w:before="100" w:beforeAutospacing="1" w:line="360" w:lineRule="auto"/>
        <w:outlineLvl w:val="1"/>
        <w:rPr>
          <w:rFonts w:eastAsia="楷体"/>
          <w:b/>
          <w:sz w:val="28"/>
          <w:szCs w:val="28"/>
        </w:rPr>
      </w:pPr>
      <w:bookmarkStart w:id="14" w:name="_Toc496011829"/>
      <w:bookmarkStart w:id="15" w:name="_Toc38284235"/>
      <w:r>
        <w:rPr>
          <w:rFonts w:eastAsia="楷体"/>
          <w:b/>
          <w:sz w:val="28"/>
          <w:szCs w:val="28"/>
        </w:rPr>
        <w:t>3.</w:t>
      </w:r>
      <w:r>
        <w:rPr>
          <w:rFonts w:eastAsia="楷体" w:hint="eastAsia"/>
          <w:b/>
          <w:sz w:val="28"/>
          <w:szCs w:val="28"/>
        </w:rPr>
        <w:t>5</w:t>
      </w:r>
      <w:r>
        <w:rPr>
          <w:rFonts w:eastAsia="楷体" w:hint="eastAsia"/>
          <w:b/>
          <w:sz w:val="28"/>
          <w:szCs w:val="28"/>
        </w:rPr>
        <w:t>水源及水平衡</w:t>
      </w:r>
      <w:bookmarkEnd w:id="14"/>
      <w:bookmarkEnd w:id="15"/>
    </w:p>
    <w:p w:rsidR="004A2E77" w:rsidRDefault="004A2E77" w:rsidP="00297417">
      <w:pPr>
        <w:autoSpaceDE w:val="0"/>
        <w:autoSpaceDN w:val="0"/>
        <w:spacing w:line="360" w:lineRule="auto"/>
        <w:ind w:firstLineChars="200" w:firstLine="480"/>
        <w:rPr>
          <w:rFonts w:eastAsia="楷体"/>
          <w:sz w:val="24"/>
          <w:szCs w:val="20"/>
        </w:rPr>
      </w:pPr>
      <w:r w:rsidRPr="00F3555E">
        <w:rPr>
          <w:rFonts w:eastAsia="楷体"/>
          <w:sz w:val="24"/>
          <w:szCs w:val="20"/>
        </w:rPr>
        <w:t>本项</w:t>
      </w:r>
      <w:r w:rsidR="00297417">
        <w:rPr>
          <w:rFonts w:eastAsia="楷体"/>
          <w:sz w:val="24"/>
          <w:szCs w:val="20"/>
        </w:rPr>
        <w:t>目</w:t>
      </w:r>
      <w:r w:rsidR="00297417">
        <w:rPr>
          <w:rFonts w:eastAsia="楷体" w:hint="eastAsia"/>
          <w:sz w:val="24"/>
          <w:szCs w:val="20"/>
        </w:rPr>
        <w:t>水源</w:t>
      </w:r>
      <w:r w:rsidR="00297417">
        <w:rPr>
          <w:rFonts w:eastAsia="楷体"/>
          <w:sz w:val="24"/>
          <w:szCs w:val="20"/>
        </w:rPr>
        <w:t>主要用于</w:t>
      </w:r>
      <w:r w:rsidR="00297417">
        <w:rPr>
          <w:rFonts w:eastAsia="楷体" w:hint="eastAsia"/>
          <w:sz w:val="24"/>
          <w:szCs w:val="20"/>
        </w:rPr>
        <w:t>生产</w:t>
      </w:r>
      <w:r w:rsidR="00297417">
        <w:rPr>
          <w:rFonts w:eastAsia="楷体"/>
          <w:sz w:val="24"/>
          <w:szCs w:val="20"/>
        </w:rPr>
        <w:t>（</w:t>
      </w:r>
      <w:r w:rsidR="00297417">
        <w:rPr>
          <w:rFonts w:eastAsia="楷体" w:hint="eastAsia"/>
          <w:sz w:val="24"/>
          <w:szCs w:val="20"/>
        </w:rPr>
        <w:t>包括</w:t>
      </w:r>
      <w:r w:rsidR="00297417">
        <w:rPr>
          <w:rFonts w:eastAsia="楷体"/>
          <w:sz w:val="24"/>
          <w:szCs w:val="20"/>
        </w:rPr>
        <w:t>抛光工序、喷淋工序和树脂纽扣坯料</w:t>
      </w:r>
      <w:r w:rsidR="00297417">
        <w:rPr>
          <w:rFonts w:eastAsia="楷体" w:hint="eastAsia"/>
          <w:sz w:val="24"/>
          <w:szCs w:val="20"/>
        </w:rPr>
        <w:t>生产</w:t>
      </w:r>
      <w:r w:rsidR="00297417">
        <w:rPr>
          <w:rFonts w:eastAsia="楷体"/>
          <w:sz w:val="24"/>
          <w:szCs w:val="20"/>
        </w:rPr>
        <w:t>）</w:t>
      </w:r>
      <w:r w:rsidR="00297417">
        <w:rPr>
          <w:rFonts w:eastAsia="楷体" w:hint="eastAsia"/>
          <w:sz w:val="24"/>
          <w:szCs w:val="20"/>
        </w:rPr>
        <w:t>和职工</w:t>
      </w:r>
      <w:r w:rsidR="00297417">
        <w:rPr>
          <w:rFonts w:eastAsia="楷体"/>
          <w:sz w:val="24"/>
          <w:szCs w:val="20"/>
        </w:rPr>
        <w:t>生活。</w:t>
      </w:r>
      <w:r w:rsidRPr="00F3555E">
        <w:rPr>
          <w:rFonts w:eastAsia="楷体" w:hint="eastAsia"/>
          <w:sz w:val="24"/>
          <w:szCs w:val="20"/>
        </w:rPr>
        <w:t>实际运行的水量平衡图见图</w:t>
      </w:r>
      <w:r w:rsidRPr="00F3555E">
        <w:rPr>
          <w:rFonts w:eastAsia="楷体" w:hint="eastAsia"/>
          <w:sz w:val="24"/>
          <w:szCs w:val="20"/>
        </w:rPr>
        <w:t>3-</w:t>
      </w:r>
      <w:r w:rsidR="004D31BA" w:rsidRPr="00F3555E">
        <w:rPr>
          <w:rFonts w:eastAsia="楷体" w:hint="eastAsia"/>
          <w:sz w:val="24"/>
          <w:szCs w:val="20"/>
        </w:rPr>
        <w:t>4</w:t>
      </w:r>
      <w:r w:rsidRPr="00F3555E">
        <w:rPr>
          <w:rFonts w:eastAsia="楷体" w:hint="eastAsia"/>
          <w:sz w:val="24"/>
          <w:szCs w:val="20"/>
        </w:rPr>
        <w:t>。</w:t>
      </w:r>
    </w:p>
    <w:p w:rsidR="004A2E77" w:rsidRDefault="00817BF2" w:rsidP="00A01D63">
      <w:pPr>
        <w:autoSpaceDE w:val="0"/>
        <w:autoSpaceDN w:val="0"/>
        <w:spacing w:line="360" w:lineRule="auto"/>
        <w:jc w:val="center"/>
        <w:rPr>
          <w:rFonts w:eastAsia="楷体"/>
          <w:sz w:val="24"/>
          <w:szCs w:val="20"/>
        </w:rPr>
      </w:pPr>
      <w:r>
        <w:rPr>
          <w:rFonts w:eastAsia="楷体"/>
          <w:noProof/>
          <w:sz w:val="24"/>
          <w:szCs w:val="20"/>
        </w:rPr>
        <w:lastRenderedPageBreak/>
        <w:drawing>
          <wp:inline distT="0" distB="0" distL="0" distR="0" wp14:anchorId="2E921E6F">
            <wp:extent cx="5447662" cy="53600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183" cy="5362516"/>
                    </a:xfrm>
                    <a:prstGeom prst="rect">
                      <a:avLst/>
                    </a:prstGeom>
                    <a:noFill/>
                  </pic:spPr>
                </pic:pic>
              </a:graphicData>
            </a:graphic>
          </wp:inline>
        </w:drawing>
      </w:r>
    </w:p>
    <w:p w:rsidR="004A2E77" w:rsidRDefault="00F3555E" w:rsidP="006573E3">
      <w:pPr>
        <w:autoSpaceDE w:val="0"/>
        <w:autoSpaceDN w:val="0"/>
        <w:spacing w:line="360" w:lineRule="auto"/>
        <w:ind w:firstLineChars="200" w:firstLine="480"/>
        <w:jc w:val="right"/>
        <w:rPr>
          <w:rFonts w:eastAsia="楷体"/>
          <w:sz w:val="24"/>
          <w:szCs w:val="20"/>
        </w:rPr>
      </w:pPr>
      <w:r>
        <w:rPr>
          <w:rFonts w:eastAsia="楷体" w:hint="eastAsia"/>
          <w:sz w:val="24"/>
          <w:szCs w:val="20"/>
        </w:rPr>
        <w:t>单位：</w:t>
      </w:r>
      <w:r>
        <w:rPr>
          <w:rFonts w:eastAsia="楷体" w:hint="eastAsia"/>
          <w:sz w:val="24"/>
          <w:szCs w:val="20"/>
        </w:rPr>
        <w:t>m</w:t>
      </w:r>
      <w:r w:rsidRPr="00B83A21">
        <w:rPr>
          <w:rFonts w:eastAsia="楷体" w:hint="eastAsia"/>
          <w:sz w:val="24"/>
          <w:szCs w:val="20"/>
          <w:vertAlign w:val="superscript"/>
        </w:rPr>
        <w:t>3</w:t>
      </w:r>
      <w:r>
        <w:rPr>
          <w:rFonts w:eastAsia="楷体" w:hint="eastAsia"/>
          <w:sz w:val="24"/>
          <w:szCs w:val="20"/>
        </w:rPr>
        <w:t>/</w:t>
      </w:r>
      <w:r w:rsidR="00F37D0A">
        <w:rPr>
          <w:rFonts w:eastAsia="楷体" w:hint="eastAsia"/>
          <w:sz w:val="24"/>
          <w:szCs w:val="20"/>
        </w:rPr>
        <w:t>a</w:t>
      </w:r>
    </w:p>
    <w:p w:rsidR="00F3555E" w:rsidRDefault="00F3555E" w:rsidP="00F3555E">
      <w:pPr>
        <w:autoSpaceDE w:val="0"/>
        <w:autoSpaceDN w:val="0"/>
        <w:spacing w:line="360" w:lineRule="auto"/>
        <w:ind w:firstLineChars="200" w:firstLine="480"/>
        <w:jc w:val="center"/>
        <w:rPr>
          <w:rFonts w:eastAsia="楷体"/>
          <w:sz w:val="24"/>
          <w:szCs w:val="20"/>
        </w:rPr>
      </w:pPr>
      <w:r w:rsidRPr="00A01D63">
        <w:rPr>
          <w:rFonts w:eastAsia="楷体" w:hint="eastAsia"/>
          <w:sz w:val="24"/>
          <w:szCs w:val="20"/>
        </w:rPr>
        <w:t>图</w:t>
      </w:r>
      <w:r w:rsidRPr="00A01D63">
        <w:rPr>
          <w:rFonts w:eastAsia="楷体" w:hint="eastAsia"/>
          <w:sz w:val="24"/>
          <w:szCs w:val="20"/>
        </w:rPr>
        <w:t xml:space="preserve">3-4 </w:t>
      </w:r>
      <w:r w:rsidRPr="00A01D63">
        <w:rPr>
          <w:rFonts w:eastAsia="楷体" w:hint="eastAsia"/>
          <w:sz w:val="24"/>
          <w:szCs w:val="20"/>
        </w:rPr>
        <w:t>水平衡图</w:t>
      </w:r>
    </w:p>
    <w:p w:rsidR="00F647FE" w:rsidRPr="00EF1015" w:rsidRDefault="00F647FE" w:rsidP="00B9014C">
      <w:pPr>
        <w:spacing w:before="100" w:beforeAutospacing="1" w:line="360" w:lineRule="auto"/>
        <w:outlineLvl w:val="1"/>
        <w:rPr>
          <w:rFonts w:eastAsia="楷体"/>
          <w:b/>
          <w:color w:val="000000"/>
          <w:sz w:val="28"/>
          <w:szCs w:val="28"/>
        </w:rPr>
      </w:pPr>
      <w:bookmarkStart w:id="16" w:name="_Toc38284236"/>
      <w:bookmarkStart w:id="17" w:name="_Toc121562199"/>
      <w:bookmarkStart w:id="18" w:name="_Toc121987757"/>
      <w:bookmarkStart w:id="19" w:name="_Toc122086835"/>
      <w:bookmarkStart w:id="20" w:name="_Toc127421259"/>
      <w:r w:rsidRPr="00EF1015">
        <w:rPr>
          <w:rFonts w:eastAsia="楷体"/>
          <w:b/>
          <w:color w:val="000000"/>
          <w:sz w:val="28"/>
          <w:szCs w:val="28"/>
        </w:rPr>
        <w:t>3.</w:t>
      </w:r>
      <w:r w:rsidR="00411263" w:rsidRPr="00EF1015">
        <w:rPr>
          <w:rFonts w:eastAsia="楷体"/>
          <w:b/>
          <w:color w:val="000000"/>
          <w:sz w:val="28"/>
          <w:szCs w:val="28"/>
        </w:rPr>
        <w:t>6</w:t>
      </w:r>
      <w:r w:rsidRPr="00EF1015">
        <w:rPr>
          <w:rFonts w:eastAsia="楷体"/>
          <w:b/>
          <w:color w:val="000000"/>
          <w:sz w:val="28"/>
          <w:szCs w:val="28"/>
        </w:rPr>
        <w:t xml:space="preserve"> </w:t>
      </w:r>
      <w:r w:rsidR="0090536B" w:rsidRPr="00EF1015">
        <w:rPr>
          <w:rFonts w:eastAsia="楷体"/>
          <w:b/>
          <w:color w:val="000000"/>
          <w:sz w:val="28"/>
          <w:szCs w:val="28"/>
        </w:rPr>
        <w:t>生产</w:t>
      </w:r>
      <w:r w:rsidRPr="00EF1015">
        <w:rPr>
          <w:rFonts w:eastAsia="楷体"/>
          <w:b/>
          <w:color w:val="000000"/>
          <w:sz w:val="28"/>
          <w:szCs w:val="28"/>
        </w:rPr>
        <w:t>工艺</w:t>
      </w:r>
      <w:bookmarkEnd w:id="16"/>
    </w:p>
    <w:bookmarkEnd w:id="17"/>
    <w:bookmarkEnd w:id="18"/>
    <w:bookmarkEnd w:id="19"/>
    <w:bookmarkEnd w:id="20"/>
    <w:p w:rsidR="00CB6551" w:rsidRPr="00EF1015" w:rsidRDefault="008C0484" w:rsidP="00B221EE">
      <w:pPr>
        <w:spacing w:line="360" w:lineRule="auto"/>
        <w:ind w:firstLineChars="200" w:firstLine="480"/>
        <w:jc w:val="left"/>
        <w:rPr>
          <w:rFonts w:eastAsia="楷体"/>
          <w:color w:val="000000"/>
          <w:sz w:val="24"/>
        </w:rPr>
      </w:pPr>
      <w:r w:rsidRPr="00EF1015">
        <w:rPr>
          <w:rFonts w:eastAsia="楷体"/>
          <w:color w:val="000000"/>
          <w:sz w:val="24"/>
        </w:rPr>
        <w:t>本项目主要生产工艺流程详见</w:t>
      </w:r>
      <w:r w:rsidR="00AA5DF8" w:rsidRPr="00EF1015">
        <w:rPr>
          <w:rFonts w:eastAsia="楷体" w:hint="eastAsia"/>
          <w:color w:val="000000"/>
          <w:sz w:val="24"/>
        </w:rPr>
        <w:t>下图</w:t>
      </w:r>
      <w:r w:rsidRPr="00EF1015">
        <w:rPr>
          <w:rFonts w:eastAsia="楷体"/>
          <w:color w:val="000000"/>
          <w:sz w:val="24"/>
        </w:rPr>
        <w:t>：</w:t>
      </w:r>
    </w:p>
    <w:p w:rsidR="00A12F08" w:rsidRDefault="00A12F08" w:rsidP="00A7013E">
      <w:pPr>
        <w:adjustRightInd w:val="0"/>
        <w:snapToGrid w:val="0"/>
        <w:spacing w:line="360" w:lineRule="auto"/>
        <w:ind w:firstLineChars="200" w:firstLine="420"/>
        <w:jc w:val="center"/>
        <w:rPr>
          <w:rFonts w:ascii="楷体" w:eastAsia="楷体" w:hAnsi="楷体"/>
          <w:sz w:val="24"/>
          <w:lang w:val="ru-RU"/>
        </w:rPr>
      </w:pPr>
      <w:r>
        <w:rPr>
          <w:noProof/>
        </w:rPr>
        <w:lastRenderedPageBreak/>
        <w:drawing>
          <wp:inline distT="0" distB="0" distL="0" distR="0" wp14:anchorId="76A96BC6" wp14:editId="5FFD8C9F">
            <wp:extent cx="4171950" cy="50768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950" cy="5076825"/>
                    </a:xfrm>
                    <a:prstGeom prst="rect">
                      <a:avLst/>
                    </a:prstGeom>
                  </pic:spPr>
                </pic:pic>
              </a:graphicData>
            </a:graphic>
          </wp:inline>
        </w:drawing>
      </w:r>
    </w:p>
    <w:p w:rsidR="00A7013E" w:rsidRPr="00EF1015" w:rsidRDefault="00A7013E" w:rsidP="00A7013E">
      <w:pPr>
        <w:adjustRightInd w:val="0"/>
        <w:snapToGrid w:val="0"/>
        <w:spacing w:line="360" w:lineRule="auto"/>
        <w:ind w:firstLineChars="200" w:firstLine="480"/>
        <w:jc w:val="center"/>
        <w:rPr>
          <w:rFonts w:ascii="楷体" w:eastAsia="楷体" w:hAnsi="楷体"/>
          <w:sz w:val="24"/>
          <w:lang w:val="ru-RU"/>
        </w:rPr>
      </w:pPr>
      <w:r w:rsidRPr="00EF1015">
        <w:rPr>
          <w:rFonts w:ascii="楷体" w:eastAsia="楷体" w:hAnsi="楷体" w:hint="eastAsia"/>
          <w:sz w:val="24"/>
          <w:lang w:val="ru-RU"/>
        </w:rPr>
        <w:t>图3-</w:t>
      </w:r>
      <w:r w:rsidR="00A12F08">
        <w:rPr>
          <w:rFonts w:asciiTheme="minorHAnsi" w:eastAsia="楷体" w:hAnsiTheme="minorHAnsi"/>
          <w:sz w:val="24"/>
          <w:lang w:val="ru-RU"/>
        </w:rPr>
        <w:t>5</w:t>
      </w:r>
      <w:r w:rsidRPr="00EF1015">
        <w:rPr>
          <w:rFonts w:ascii="楷体" w:eastAsia="楷体" w:hAnsi="楷体" w:hint="eastAsia"/>
          <w:sz w:val="24"/>
          <w:lang w:val="ru-RU"/>
        </w:rPr>
        <w:t xml:space="preserve"> </w:t>
      </w:r>
      <w:r w:rsidR="00A12F08">
        <w:rPr>
          <w:rFonts w:ascii="楷体" w:eastAsia="楷体" w:hAnsi="楷体" w:hint="eastAsia"/>
          <w:sz w:val="24"/>
          <w:lang w:val="ru-RU"/>
        </w:rPr>
        <w:t>树脂</w:t>
      </w:r>
      <w:r w:rsidR="00E10EF8" w:rsidRPr="00EF1015">
        <w:rPr>
          <w:rFonts w:ascii="楷体" w:eastAsia="楷体" w:hAnsi="楷体" w:hint="eastAsia"/>
          <w:sz w:val="24"/>
          <w:lang w:val="ru-RU"/>
        </w:rPr>
        <w:t>钮扣</w:t>
      </w:r>
      <w:r w:rsidRPr="00EF1015">
        <w:rPr>
          <w:rFonts w:ascii="楷体" w:eastAsia="楷体" w:hAnsi="楷体" w:hint="eastAsia"/>
          <w:sz w:val="24"/>
          <w:lang w:val="ru-RU"/>
        </w:rPr>
        <w:t>生产工艺流程图</w:t>
      </w:r>
    </w:p>
    <w:p w:rsidR="00843F44" w:rsidRPr="00EF1015" w:rsidRDefault="00843F44" w:rsidP="00843F44">
      <w:pPr>
        <w:spacing w:line="360" w:lineRule="auto"/>
        <w:ind w:firstLineChars="200" w:firstLine="480"/>
        <w:jc w:val="left"/>
        <w:rPr>
          <w:rFonts w:eastAsia="楷体"/>
          <w:color w:val="000000"/>
          <w:sz w:val="24"/>
        </w:rPr>
      </w:pPr>
      <w:r w:rsidRPr="00EF1015">
        <w:rPr>
          <w:rFonts w:eastAsia="楷体" w:hint="eastAsia"/>
          <w:color w:val="000000"/>
          <w:sz w:val="24"/>
        </w:rPr>
        <w:t>工艺流程：</w:t>
      </w:r>
      <w:r w:rsidRPr="00EF1015">
        <w:rPr>
          <w:rFonts w:eastAsia="楷体"/>
          <w:color w:val="000000"/>
          <w:sz w:val="24"/>
        </w:rPr>
        <w:t xml:space="preserve"> </w:t>
      </w:r>
    </w:p>
    <w:p w:rsidR="00DF0DC3" w:rsidRDefault="00DF0DC3" w:rsidP="00843F44">
      <w:pPr>
        <w:spacing w:line="360" w:lineRule="auto"/>
        <w:ind w:firstLineChars="200" w:firstLine="480"/>
        <w:jc w:val="left"/>
        <w:rPr>
          <w:rFonts w:eastAsia="楷体"/>
          <w:color w:val="000000"/>
          <w:sz w:val="24"/>
        </w:rPr>
      </w:pPr>
      <w:r>
        <w:rPr>
          <w:rFonts w:eastAsia="楷体" w:hint="eastAsia"/>
          <w:color w:val="000000"/>
          <w:sz w:val="24"/>
        </w:rPr>
        <w:t>本项目</w:t>
      </w:r>
      <w:r>
        <w:rPr>
          <w:rFonts w:eastAsia="楷体"/>
          <w:color w:val="000000"/>
          <w:sz w:val="24"/>
        </w:rPr>
        <w:t>产品喷漆工艺</w:t>
      </w:r>
      <w:r>
        <w:rPr>
          <w:rFonts w:eastAsia="楷体" w:hint="eastAsia"/>
          <w:color w:val="000000"/>
          <w:sz w:val="24"/>
        </w:rPr>
        <w:t>全部</w:t>
      </w:r>
      <w:r>
        <w:rPr>
          <w:rFonts w:eastAsia="楷体"/>
          <w:color w:val="000000"/>
          <w:sz w:val="24"/>
        </w:rPr>
        <w:t>外协处理，树脂纽扣生产</w:t>
      </w:r>
      <w:r>
        <w:rPr>
          <w:rFonts w:eastAsia="楷体" w:hint="eastAsia"/>
          <w:color w:val="000000"/>
          <w:sz w:val="24"/>
        </w:rPr>
        <w:t>可</w:t>
      </w:r>
      <w:r>
        <w:rPr>
          <w:rFonts w:eastAsia="楷体"/>
          <w:color w:val="000000"/>
          <w:sz w:val="24"/>
        </w:rPr>
        <w:t>分为树脂</w:t>
      </w:r>
      <w:r>
        <w:rPr>
          <w:rFonts w:eastAsia="楷体" w:hint="eastAsia"/>
          <w:color w:val="000000"/>
          <w:sz w:val="24"/>
        </w:rPr>
        <w:t>胚料</w:t>
      </w:r>
      <w:r>
        <w:rPr>
          <w:rFonts w:eastAsia="楷体"/>
          <w:color w:val="000000"/>
          <w:sz w:val="24"/>
        </w:rPr>
        <w:t>生产和纽扣加工生产，其中树脂</w:t>
      </w:r>
      <w:r>
        <w:rPr>
          <w:rFonts w:eastAsia="楷体" w:hint="eastAsia"/>
          <w:color w:val="000000"/>
          <w:sz w:val="24"/>
        </w:rPr>
        <w:t>胚料</w:t>
      </w:r>
      <w:r>
        <w:rPr>
          <w:rFonts w:eastAsia="楷体"/>
          <w:color w:val="000000"/>
          <w:sz w:val="24"/>
        </w:rPr>
        <w:t>生产工序均设置在密闭树脂胚料车间（</w:t>
      </w:r>
      <w:r>
        <w:rPr>
          <w:rFonts w:eastAsia="楷体" w:hint="eastAsia"/>
          <w:color w:val="000000"/>
          <w:sz w:val="24"/>
        </w:rPr>
        <w:t>玻璃间</w:t>
      </w:r>
      <w:r>
        <w:rPr>
          <w:rFonts w:eastAsia="楷体"/>
          <w:color w:val="000000"/>
          <w:sz w:val="24"/>
        </w:rPr>
        <w:t>）</w:t>
      </w:r>
      <w:r>
        <w:rPr>
          <w:rFonts w:eastAsia="楷体" w:hint="eastAsia"/>
          <w:color w:val="000000"/>
          <w:sz w:val="24"/>
        </w:rPr>
        <w:t>内</w:t>
      </w:r>
      <w:r>
        <w:rPr>
          <w:rFonts w:eastAsia="楷体"/>
          <w:color w:val="000000"/>
          <w:sz w:val="24"/>
        </w:rPr>
        <w:t>进行，其中树脂胚料生产车间设置调配间、板材生产</w:t>
      </w:r>
      <w:r>
        <w:rPr>
          <w:rFonts w:eastAsia="楷体" w:hint="eastAsia"/>
          <w:color w:val="000000"/>
          <w:sz w:val="24"/>
        </w:rPr>
        <w:t>间</w:t>
      </w:r>
      <w:r>
        <w:rPr>
          <w:rFonts w:eastAsia="楷体"/>
          <w:color w:val="000000"/>
          <w:sz w:val="24"/>
        </w:rPr>
        <w:t>及棒材生产间，调配间布置不饱和聚酯树脂的投料、增稠搅拌、调色、混合工序；板材生产间设置浇板、固化成型工序；棒材生产间设置浇棒、固化成型工序。</w:t>
      </w:r>
    </w:p>
    <w:p w:rsidR="00DF0DC3" w:rsidRDefault="00DF0DC3" w:rsidP="00843F44">
      <w:pPr>
        <w:spacing w:line="360" w:lineRule="auto"/>
        <w:ind w:firstLineChars="200" w:firstLine="480"/>
        <w:jc w:val="left"/>
        <w:rPr>
          <w:rFonts w:eastAsia="楷体"/>
          <w:color w:val="000000"/>
          <w:sz w:val="24"/>
        </w:rPr>
      </w:pPr>
      <w:r>
        <w:rPr>
          <w:rFonts w:eastAsia="楷体" w:hint="eastAsia"/>
          <w:color w:val="000000"/>
          <w:sz w:val="24"/>
        </w:rPr>
        <w:t>增稠搅拌</w:t>
      </w:r>
      <w:r>
        <w:rPr>
          <w:rFonts w:eastAsia="楷体"/>
          <w:color w:val="000000"/>
          <w:sz w:val="24"/>
        </w:rPr>
        <w:t>：本项目</w:t>
      </w:r>
      <w:r>
        <w:rPr>
          <w:rFonts w:eastAsia="楷体" w:hint="eastAsia"/>
          <w:color w:val="000000"/>
          <w:sz w:val="24"/>
        </w:rPr>
        <w:t>增稠</w:t>
      </w:r>
      <w:r>
        <w:rPr>
          <w:rFonts w:eastAsia="楷体"/>
          <w:color w:val="000000"/>
          <w:sz w:val="24"/>
        </w:rPr>
        <w:t>搅拌工艺包括热增稠和常温增稠，目的都是为了使不饱和聚酯树脂大道增稠、缓稀、树脂固化时具有更好的粘合度等作用。工业上</w:t>
      </w:r>
      <w:r>
        <w:rPr>
          <w:rFonts w:eastAsia="楷体" w:hint="eastAsia"/>
          <w:color w:val="000000"/>
          <w:sz w:val="24"/>
        </w:rPr>
        <w:t>不饱和</w:t>
      </w:r>
      <w:r>
        <w:rPr>
          <w:rFonts w:eastAsia="楷体"/>
          <w:color w:val="000000"/>
          <w:sz w:val="24"/>
        </w:rPr>
        <w:t>聚酯树脂中的苯乙烯</w:t>
      </w:r>
      <w:r>
        <w:rPr>
          <w:rFonts w:eastAsia="楷体" w:hint="eastAsia"/>
          <w:color w:val="000000"/>
          <w:sz w:val="24"/>
        </w:rPr>
        <w:t>活性</w:t>
      </w:r>
      <w:r>
        <w:rPr>
          <w:rFonts w:eastAsia="楷体"/>
          <w:color w:val="000000"/>
          <w:sz w:val="24"/>
        </w:rPr>
        <w:t>稀释剂的含量一般在</w:t>
      </w:r>
      <w:r>
        <w:rPr>
          <w:rFonts w:eastAsia="楷体" w:hint="eastAsia"/>
          <w:color w:val="000000"/>
          <w:sz w:val="24"/>
        </w:rPr>
        <w:t>30</w:t>
      </w:r>
      <w:r>
        <w:rPr>
          <w:rFonts w:eastAsia="楷体"/>
          <w:color w:val="000000"/>
          <w:sz w:val="24"/>
        </w:rPr>
        <w:t>%~40%</w:t>
      </w:r>
      <w:r>
        <w:rPr>
          <w:rFonts w:eastAsia="楷体"/>
          <w:color w:val="000000"/>
          <w:sz w:val="24"/>
        </w:rPr>
        <w:t>之间，实践证明在苯乙烯用量允许的范围内，适当的增加苯乙烯的量对机械性能是有利的；苯乙烯的增加可</w:t>
      </w:r>
      <w:r>
        <w:rPr>
          <w:rFonts w:eastAsia="楷体" w:hint="eastAsia"/>
          <w:color w:val="000000"/>
          <w:sz w:val="24"/>
        </w:rPr>
        <w:t>使</w:t>
      </w:r>
      <w:r>
        <w:rPr>
          <w:rFonts w:eastAsia="楷体"/>
          <w:color w:val="000000"/>
          <w:sz w:val="24"/>
        </w:rPr>
        <w:t>固化物交联完全，又有利于提高机械性能，降低收缩率</w:t>
      </w:r>
      <w:r>
        <w:rPr>
          <w:rFonts w:eastAsia="楷体" w:hint="eastAsia"/>
          <w:color w:val="000000"/>
          <w:sz w:val="24"/>
        </w:rPr>
        <w:t>，</w:t>
      </w:r>
      <w:r>
        <w:rPr>
          <w:rFonts w:eastAsia="楷体"/>
          <w:color w:val="000000"/>
          <w:sz w:val="24"/>
        </w:rPr>
        <w:t>减小树脂的</w:t>
      </w:r>
      <w:r w:rsidR="00BB6DEC">
        <w:rPr>
          <w:rFonts w:eastAsia="楷体" w:hint="eastAsia"/>
          <w:color w:val="000000"/>
          <w:sz w:val="24"/>
        </w:rPr>
        <w:t>粘</w:t>
      </w:r>
      <w:r>
        <w:rPr>
          <w:rFonts w:eastAsia="楷体"/>
          <w:color w:val="000000"/>
          <w:sz w:val="24"/>
        </w:rPr>
        <w:lastRenderedPageBreak/>
        <w:t>度，便于使用。根据</w:t>
      </w:r>
      <w:r>
        <w:rPr>
          <w:rFonts w:eastAsia="楷体" w:hint="eastAsia"/>
          <w:color w:val="000000"/>
          <w:sz w:val="24"/>
        </w:rPr>
        <w:t>建设</w:t>
      </w:r>
      <w:r>
        <w:rPr>
          <w:rFonts w:eastAsia="楷体"/>
          <w:color w:val="000000"/>
          <w:sz w:val="24"/>
        </w:rPr>
        <w:t>单位介绍，本项目采用的不饱和聚酯树脂中苯乙烯含量约为</w:t>
      </w:r>
      <w:r>
        <w:rPr>
          <w:rFonts w:eastAsia="楷体" w:hint="eastAsia"/>
          <w:color w:val="000000"/>
          <w:sz w:val="24"/>
        </w:rPr>
        <w:t>33</w:t>
      </w:r>
      <w:r>
        <w:rPr>
          <w:rFonts w:eastAsia="楷体"/>
          <w:color w:val="000000"/>
          <w:sz w:val="24"/>
        </w:rPr>
        <w:t>%</w:t>
      </w:r>
      <w:r>
        <w:rPr>
          <w:rFonts w:eastAsia="楷体"/>
          <w:color w:val="000000"/>
          <w:sz w:val="24"/>
        </w:rPr>
        <w:t>，为增强产品的机械性能，实际操作中会根据产品的要求添加少量的苯乙烯</w:t>
      </w:r>
      <w:r>
        <w:rPr>
          <w:rFonts w:eastAsia="楷体" w:hint="eastAsia"/>
          <w:color w:val="000000"/>
          <w:sz w:val="24"/>
        </w:rPr>
        <w:t>活性稀释剂</w:t>
      </w:r>
      <w:r>
        <w:rPr>
          <w:rFonts w:eastAsia="楷体"/>
          <w:color w:val="000000"/>
          <w:sz w:val="24"/>
        </w:rPr>
        <w:t>，苯乙烯含量控制在允许范围内（</w:t>
      </w:r>
      <w:r>
        <w:rPr>
          <w:rFonts w:eastAsia="楷体" w:hint="eastAsia"/>
          <w:color w:val="000000"/>
          <w:sz w:val="24"/>
        </w:rPr>
        <w:t>30</w:t>
      </w:r>
      <w:r>
        <w:rPr>
          <w:rFonts w:eastAsia="楷体"/>
          <w:color w:val="000000"/>
          <w:sz w:val="24"/>
        </w:rPr>
        <w:t>%~40%</w:t>
      </w:r>
      <w:r>
        <w:rPr>
          <w:rFonts w:eastAsia="楷体"/>
          <w:color w:val="000000"/>
          <w:sz w:val="24"/>
        </w:rPr>
        <w:t>）</w:t>
      </w:r>
      <w:r>
        <w:rPr>
          <w:rFonts w:eastAsia="楷体" w:hint="eastAsia"/>
          <w:color w:val="000000"/>
          <w:sz w:val="24"/>
        </w:rPr>
        <w:t>，</w:t>
      </w:r>
      <w:r>
        <w:rPr>
          <w:rFonts w:eastAsia="楷体"/>
          <w:color w:val="000000"/>
          <w:sz w:val="24"/>
        </w:rPr>
        <w:t>苯乙烯通过自聚及不饱和聚酯树脂中固化物共聚作用使固化物</w:t>
      </w:r>
      <w:r>
        <w:rPr>
          <w:rFonts w:eastAsia="楷体" w:hint="eastAsia"/>
          <w:color w:val="000000"/>
          <w:sz w:val="24"/>
        </w:rPr>
        <w:t>交联</w:t>
      </w:r>
      <w:r>
        <w:rPr>
          <w:rFonts w:eastAsia="楷体"/>
          <w:color w:val="000000"/>
          <w:sz w:val="24"/>
        </w:rPr>
        <w:t>完全。</w:t>
      </w:r>
    </w:p>
    <w:p w:rsidR="00DF0DC3" w:rsidRPr="00DF0DC3" w:rsidRDefault="00DF0DC3" w:rsidP="00843F44">
      <w:pPr>
        <w:spacing w:line="360" w:lineRule="auto"/>
        <w:ind w:firstLineChars="200" w:firstLine="480"/>
        <w:jc w:val="left"/>
        <w:rPr>
          <w:rFonts w:eastAsia="楷体"/>
          <w:color w:val="000000"/>
          <w:sz w:val="24"/>
        </w:rPr>
      </w:pPr>
      <w:r>
        <w:rPr>
          <w:rFonts w:eastAsia="楷体" w:hint="eastAsia"/>
          <w:color w:val="000000"/>
          <w:sz w:val="24"/>
        </w:rPr>
        <w:t>热增稠</w:t>
      </w:r>
      <w:r>
        <w:rPr>
          <w:rFonts w:eastAsia="楷体"/>
          <w:color w:val="000000"/>
          <w:sz w:val="24"/>
        </w:rPr>
        <w:t>一般在冬季进行，不饱和聚酯树脂加工量约</w:t>
      </w:r>
      <w:r>
        <w:rPr>
          <w:rFonts w:eastAsia="楷体" w:hint="eastAsia"/>
          <w:color w:val="000000"/>
          <w:sz w:val="24"/>
        </w:rPr>
        <w:t>130t/a</w:t>
      </w:r>
      <w:r>
        <w:rPr>
          <w:rFonts w:eastAsia="楷体" w:hint="eastAsia"/>
          <w:color w:val="000000"/>
          <w:sz w:val="24"/>
        </w:rPr>
        <w:t>，</w:t>
      </w:r>
      <w:r>
        <w:rPr>
          <w:rFonts w:eastAsia="楷体"/>
          <w:color w:val="000000"/>
          <w:sz w:val="24"/>
        </w:rPr>
        <w:t>由于冬季的低温会造成不饱和聚酯树脂</w:t>
      </w:r>
      <w:r w:rsidR="00765D7B">
        <w:rPr>
          <w:rFonts w:eastAsia="楷体" w:hint="eastAsia"/>
          <w:color w:val="000000"/>
          <w:sz w:val="24"/>
        </w:rPr>
        <w:t>粘度</w:t>
      </w:r>
      <w:r>
        <w:rPr>
          <w:rFonts w:eastAsia="楷体"/>
          <w:color w:val="000000"/>
          <w:sz w:val="24"/>
        </w:rPr>
        <w:t>减少，</w:t>
      </w:r>
      <w:r w:rsidR="0074163B">
        <w:rPr>
          <w:rFonts w:eastAsia="楷体" w:hint="eastAsia"/>
          <w:color w:val="000000"/>
          <w:sz w:val="24"/>
        </w:rPr>
        <w:t>因此</w:t>
      </w:r>
      <w:r w:rsidR="0074163B">
        <w:rPr>
          <w:rFonts w:eastAsia="楷体"/>
          <w:color w:val="000000"/>
          <w:sz w:val="24"/>
        </w:rPr>
        <w:t>需添加相对较多的苯乙烯</w:t>
      </w:r>
      <w:r w:rsidR="0074163B">
        <w:rPr>
          <w:rFonts w:eastAsia="楷体" w:hint="eastAsia"/>
          <w:color w:val="000000"/>
          <w:sz w:val="24"/>
        </w:rPr>
        <w:t>活性稀释剂</w:t>
      </w:r>
      <w:r w:rsidR="0074163B">
        <w:rPr>
          <w:rFonts w:eastAsia="楷体"/>
          <w:color w:val="000000"/>
          <w:sz w:val="24"/>
        </w:rPr>
        <w:t>，不饱和聚酯树脂、氢化蓖麻油和苯乙烯以</w:t>
      </w:r>
      <w:r w:rsidR="0074163B">
        <w:rPr>
          <w:rFonts w:eastAsia="楷体" w:hint="eastAsia"/>
          <w:color w:val="000000"/>
          <w:sz w:val="24"/>
        </w:rPr>
        <w:t>100:0.3:5</w:t>
      </w:r>
      <w:r w:rsidR="0074163B">
        <w:rPr>
          <w:rFonts w:eastAsia="楷体" w:hint="eastAsia"/>
          <w:color w:val="000000"/>
          <w:sz w:val="24"/>
        </w:rPr>
        <w:t>的</w:t>
      </w:r>
      <w:r w:rsidR="0074163B">
        <w:rPr>
          <w:rFonts w:eastAsia="楷体"/>
          <w:color w:val="000000"/>
          <w:sz w:val="24"/>
        </w:rPr>
        <w:t>比例</w:t>
      </w:r>
      <w:r w:rsidR="0074163B">
        <w:rPr>
          <w:rFonts w:eastAsia="楷体" w:hint="eastAsia"/>
          <w:color w:val="000000"/>
          <w:sz w:val="24"/>
        </w:rPr>
        <w:t>投加</w:t>
      </w:r>
      <w:r w:rsidR="0074163B">
        <w:rPr>
          <w:rFonts w:eastAsia="楷体"/>
          <w:color w:val="000000"/>
          <w:sz w:val="24"/>
        </w:rPr>
        <w:t>，利用密闭搅拌釜在</w:t>
      </w:r>
      <w:r w:rsidR="0074163B">
        <w:rPr>
          <w:rFonts w:eastAsia="楷体" w:hint="eastAsia"/>
          <w:color w:val="000000"/>
          <w:sz w:val="24"/>
        </w:rPr>
        <w:t>60-70</w:t>
      </w:r>
      <w:r w:rsidR="00341B30">
        <w:rPr>
          <w:rFonts w:ascii="楷体" w:eastAsia="楷体" w:hAnsi="楷体" w:hint="eastAsia"/>
          <w:color w:val="000000"/>
          <w:sz w:val="24"/>
        </w:rPr>
        <w:t>℃</w:t>
      </w:r>
      <w:r w:rsidR="00341B30">
        <w:rPr>
          <w:rFonts w:eastAsia="楷体" w:hint="eastAsia"/>
          <w:color w:val="000000"/>
          <w:sz w:val="24"/>
        </w:rPr>
        <w:t>下</w:t>
      </w:r>
      <w:r w:rsidR="00341B30">
        <w:rPr>
          <w:rFonts w:eastAsia="楷体"/>
          <w:color w:val="000000"/>
          <w:sz w:val="24"/>
        </w:rPr>
        <w:t>进行，采用蒸汽加热，混合搅拌时间约</w:t>
      </w:r>
      <w:r w:rsidR="00341B30">
        <w:rPr>
          <w:rFonts w:eastAsia="楷体" w:hint="eastAsia"/>
          <w:color w:val="000000"/>
          <w:sz w:val="24"/>
        </w:rPr>
        <w:t>1.5-2h</w:t>
      </w:r>
      <w:r w:rsidR="00341B30">
        <w:rPr>
          <w:rFonts w:eastAsia="楷体" w:hint="eastAsia"/>
          <w:color w:val="000000"/>
          <w:sz w:val="24"/>
        </w:rPr>
        <w:t>（从</w:t>
      </w:r>
      <w:r w:rsidR="00341B30">
        <w:rPr>
          <w:rFonts w:eastAsia="楷体"/>
          <w:color w:val="000000"/>
          <w:sz w:val="24"/>
        </w:rPr>
        <w:t>投料至放料结束时间</w:t>
      </w:r>
      <w:r w:rsidR="00341B30">
        <w:rPr>
          <w:rFonts w:eastAsia="楷体" w:hint="eastAsia"/>
          <w:color w:val="000000"/>
          <w:sz w:val="24"/>
        </w:rPr>
        <w:t>）。</w:t>
      </w:r>
      <w:r w:rsidR="00341B30">
        <w:rPr>
          <w:rFonts w:eastAsia="楷体"/>
          <w:color w:val="000000"/>
          <w:sz w:val="24"/>
        </w:rPr>
        <w:t>常温</w:t>
      </w:r>
      <w:r w:rsidR="00341B30">
        <w:rPr>
          <w:rFonts w:eastAsia="楷体" w:hint="eastAsia"/>
          <w:color w:val="000000"/>
          <w:sz w:val="24"/>
        </w:rPr>
        <w:t>增稠</w:t>
      </w:r>
      <w:r w:rsidR="00341B30">
        <w:rPr>
          <w:rFonts w:eastAsia="楷体"/>
          <w:color w:val="000000"/>
          <w:sz w:val="24"/>
        </w:rPr>
        <w:t>的不饱和</w:t>
      </w:r>
      <w:r w:rsidR="00341B30">
        <w:rPr>
          <w:rFonts w:eastAsia="楷体" w:hint="eastAsia"/>
          <w:color w:val="000000"/>
          <w:sz w:val="24"/>
        </w:rPr>
        <w:t>聚酯树脂</w:t>
      </w:r>
      <w:r w:rsidR="00341B30">
        <w:rPr>
          <w:rFonts w:eastAsia="楷体"/>
          <w:color w:val="000000"/>
          <w:sz w:val="24"/>
        </w:rPr>
        <w:t>加工量约</w:t>
      </w:r>
      <w:r w:rsidR="00341B30">
        <w:rPr>
          <w:rFonts w:eastAsia="楷体" w:hint="eastAsia"/>
          <w:color w:val="000000"/>
          <w:sz w:val="24"/>
        </w:rPr>
        <w:t>520t/a</w:t>
      </w:r>
      <w:r w:rsidR="00341B30">
        <w:rPr>
          <w:rFonts w:eastAsia="楷体" w:hint="eastAsia"/>
          <w:color w:val="000000"/>
          <w:sz w:val="24"/>
        </w:rPr>
        <w:t>，</w:t>
      </w:r>
      <w:r w:rsidR="00341B30">
        <w:rPr>
          <w:rFonts w:eastAsia="楷体"/>
          <w:color w:val="000000"/>
          <w:sz w:val="24"/>
        </w:rPr>
        <w:t>不饱和聚酯树脂和苯乙烯以</w:t>
      </w:r>
      <w:r w:rsidR="00341B30">
        <w:rPr>
          <w:rFonts w:eastAsia="楷体" w:hint="eastAsia"/>
          <w:color w:val="000000"/>
          <w:sz w:val="24"/>
        </w:rPr>
        <w:t>100:1</w:t>
      </w:r>
      <w:r w:rsidR="00341B30">
        <w:rPr>
          <w:rFonts w:eastAsia="楷体" w:hint="eastAsia"/>
          <w:color w:val="000000"/>
          <w:sz w:val="24"/>
        </w:rPr>
        <w:t>的</w:t>
      </w:r>
      <w:r w:rsidR="00341B30">
        <w:rPr>
          <w:rFonts w:eastAsia="楷体"/>
          <w:color w:val="000000"/>
          <w:sz w:val="24"/>
        </w:rPr>
        <w:t>比例投加，利用加盖密闭搅拌桶在常温下进行，无需加热，混合搅拌时间约</w:t>
      </w:r>
      <w:r w:rsidR="00341B30">
        <w:rPr>
          <w:rFonts w:eastAsia="楷体" w:hint="eastAsia"/>
          <w:color w:val="000000"/>
          <w:sz w:val="24"/>
        </w:rPr>
        <w:t>0.5-1.0h</w:t>
      </w:r>
      <w:r w:rsidR="00341B30">
        <w:rPr>
          <w:rFonts w:eastAsia="楷体" w:hint="eastAsia"/>
          <w:color w:val="000000"/>
          <w:sz w:val="24"/>
        </w:rPr>
        <w:t>（从</w:t>
      </w:r>
      <w:r w:rsidR="00341B30">
        <w:rPr>
          <w:rFonts w:eastAsia="楷体"/>
          <w:color w:val="000000"/>
          <w:sz w:val="24"/>
        </w:rPr>
        <w:t>投料至放料结束时间</w:t>
      </w:r>
      <w:r w:rsidR="00341B30">
        <w:rPr>
          <w:rFonts w:eastAsia="楷体" w:hint="eastAsia"/>
          <w:color w:val="000000"/>
          <w:sz w:val="24"/>
        </w:rPr>
        <w:t>）。</w:t>
      </w:r>
    </w:p>
    <w:p w:rsidR="00DF0DC3" w:rsidRDefault="00253D7D" w:rsidP="00843F44">
      <w:pPr>
        <w:spacing w:line="360" w:lineRule="auto"/>
        <w:ind w:firstLineChars="200" w:firstLine="480"/>
        <w:jc w:val="left"/>
        <w:rPr>
          <w:rFonts w:eastAsia="楷体"/>
          <w:color w:val="000000"/>
          <w:sz w:val="24"/>
        </w:rPr>
      </w:pPr>
      <w:r>
        <w:rPr>
          <w:rFonts w:eastAsia="楷体" w:hint="eastAsia"/>
          <w:color w:val="000000"/>
          <w:sz w:val="24"/>
        </w:rPr>
        <w:t>本项目</w:t>
      </w:r>
      <w:r>
        <w:rPr>
          <w:rFonts w:eastAsia="楷体"/>
          <w:color w:val="000000"/>
          <w:sz w:val="24"/>
        </w:rPr>
        <w:t>投料、增稠搅拌过程在密闭树脂胚料车间内进行，增稠搅拌之前完成原料投料，投料结束后关闭搅拌釜投料口或对搅拌桶进行</w:t>
      </w:r>
      <w:r w:rsidR="00441F71">
        <w:rPr>
          <w:rFonts w:eastAsia="楷体" w:hint="eastAsia"/>
          <w:color w:val="000000"/>
          <w:sz w:val="24"/>
        </w:rPr>
        <w:t>加盖</w:t>
      </w:r>
      <w:r w:rsidR="00441F71">
        <w:rPr>
          <w:rFonts w:eastAsia="楷体"/>
          <w:color w:val="000000"/>
          <w:sz w:val="24"/>
        </w:rPr>
        <w:t>密闭处理。热增稠</w:t>
      </w:r>
      <w:r w:rsidR="00441F71">
        <w:rPr>
          <w:rFonts w:eastAsia="楷体" w:hint="eastAsia"/>
          <w:color w:val="000000"/>
          <w:sz w:val="24"/>
        </w:rPr>
        <w:t>搅拌</w:t>
      </w:r>
      <w:r w:rsidR="00441F71">
        <w:rPr>
          <w:rFonts w:eastAsia="楷体"/>
          <w:color w:val="000000"/>
          <w:sz w:val="24"/>
        </w:rPr>
        <w:t>在密闭的搅拌釜内进行，搅拌釜配备自动进料系统和废气冷凝系统，要求混合均匀后的不饱和聚酯树脂在搅拌釜内静置冷却至</w:t>
      </w:r>
      <w:r w:rsidR="00441F71">
        <w:rPr>
          <w:rFonts w:eastAsia="楷体" w:hint="eastAsia"/>
          <w:color w:val="000000"/>
          <w:sz w:val="24"/>
        </w:rPr>
        <w:t>常温</w:t>
      </w:r>
      <w:r w:rsidR="00441F71">
        <w:rPr>
          <w:rFonts w:eastAsia="楷体"/>
          <w:color w:val="000000"/>
          <w:sz w:val="24"/>
        </w:rPr>
        <w:t>后再出料；常温增稠搅拌在加盖密闭的搅拌桶内进行，不饱和聚酯树脂在搅拌</w:t>
      </w:r>
      <w:r w:rsidR="00441F71">
        <w:rPr>
          <w:rFonts w:eastAsia="楷体" w:hint="eastAsia"/>
          <w:color w:val="000000"/>
          <w:sz w:val="24"/>
        </w:rPr>
        <w:t>桶</w:t>
      </w:r>
      <w:r w:rsidR="00441F71">
        <w:rPr>
          <w:rFonts w:eastAsia="楷体"/>
          <w:color w:val="000000"/>
          <w:sz w:val="24"/>
        </w:rPr>
        <w:t>内充分搅拌、</w:t>
      </w:r>
      <w:r w:rsidR="00441F71">
        <w:rPr>
          <w:rFonts w:eastAsia="楷体" w:hint="eastAsia"/>
          <w:color w:val="000000"/>
          <w:sz w:val="24"/>
        </w:rPr>
        <w:t>静置后再取出</w:t>
      </w:r>
      <w:r w:rsidR="00441F71">
        <w:rPr>
          <w:rFonts w:eastAsia="楷体"/>
          <w:color w:val="000000"/>
          <w:sz w:val="24"/>
        </w:rPr>
        <w:t>。</w:t>
      </w:r>
    </w:p>
    <w:p w:rsidR="00EB21AA" w:rsidRDefault="00EB21AA" w:rsidP="00843F44">
      <w:pPr>
        <w:spacing w:line="360" w:lineRule="auto"/>
        <w:ind w:firstLineChars="200" w:firstLine="480"/>
        <w:jc w:val="left"/>
        <w:rPr>
          <w:rFonts w:eastAsia="楷体"/>
          <w:color w:val="000000"/>
          <w:sz w:val="24"/>
        </w:rPr>
      </w:pPr>
      <w:r>
        <w:rPr>
          <w:rFonts w:eastAsia="楷体" w:hint="eastAsia"/>
          <w:color w:val="000000"/>
          <w:sz w:val="24"/>
        </w:rPr>
        <w:t>调色、</w:t>
      </w:r>
      <w:r>
        <w:rPr>
          <w:rFonts w:eastAsia="楷体"/>
          <w:color w:val="000000"/>
          <w:sz w:val="24"/>
        </w:rPr>
        <w:t>混合：根据需要在充分增稠搅拌后的不饱和聚酯树脂内加入不同颜色的颜料进行调色，使树脂呈现各种色彩效果。</w:t>
      </w:r>
    </w:p>
    <w:p w:rsidR="00EB21AA" w:rsidRDefault="003E5576" w:rsidP="00843F44">
      <w:pPr>
        <w:spacing w:line="360" w:lineRule="auto"/>
        <w:ind w:firstLineChars="200" w:firstLine="480"/>
        <w:jc w:val="left"/>
        <w:rPr>
          <w:rFonts w:eastAsia="楷体"/>
          <w:color w:val="000000"/>
          <w:sz w:val="24"/>
        </w:rPr>
      </w:pPr>
      <w:r>
        <w:rPr>
          <w:rFonts w:eastAsia="楷体" w:hint="eastAsia"/>
          <w:color w:val="000000"/>
          <w:sz w:val="24"/>
        </w:rPr>
        <w:t>将</w:t>
      </w:r>
      <w:r>
        <w:rPr>
          <w:rFonts w:eastAsia="楷体"/>
          <w:color w:val="000000"/>
          <w:sz w:val="24"/>
        </w:rPr>
        <w:t>不饱和聚酯树脂、固化剂和促进剂以</w:t>
      </w:r>
      <w:r>
        <w:rPr>
          <w:rFonts w:eastAsia="楷体" w:hint="eastAsia"/>
          <w:color w:val="000000"/>
          <w:sz w:val="24"/>
        </w:rPr>
        <w:t>100:1:1</w:t>
      </w:r>
      <w:r>
        <w:rPr>
          <w:rFonts w:eastAsia="楷体" w:hint="eastAsia"/>
          <w:color w:val="000000"/>
          <w:sz w:val="24"/>
        </w:rPr>
        <w:t>的</w:t>
      </w:r>
      <w:r>
        <w:rPr>
          <w:rFonts w:eastAsia="楷体"/>
          <w:color w:val="000000"/>
          <w:sz w:val="24"/>
        </w:rPr>
        <w:t>比例混合均匀</w:t>
      </w:r>
      <w:r>
        <w:rPr>
          <w:rFonts w:eastAsia="楷体" w:hint="eastAsia"/>
          <w:color w:val="000000"/>
          <w:sz w:val="24"/>
        </w:rPr>
        <w:t>。其中</w:t>
      </w:r>
      <w:r>
        <w:rPr>
          <w:rFonts w:eastAsia="楷体"/>
          <w:color w:val="000000"/>
          <w:sz w:val="24"/>
        </w:rPr>
        <w:t>用于浇棒的不饱和聚酯树脂根据调色后颜色的不同</w:t>
      </w:r>
      <w:r>
        <w:rPr>
          <w:rFonts w:eastAsia="楷体" w:hint="eastAsia"/>
          <w:color w:val="000000"/>
          <w:sz w:val="24"/>
        </w:rPr>
        <w:t>分别</w:t>
      </w:r>
      <w:r>
        <w:rPr>
          <w:rFonts w:eastAsia="楷体"/>
          <w:color w:val="000000"/>
          <w:sz w:val="24"/>
        </w:rPr>
        <w:t>置于不同混合桶内，固化剂和促进剂分别加入不同混合桶内与不饱和聚酯树脂混合均匀；用于</w:t>
      </w:r>
      <w:r>
        <w:rPr>
          <w:rFonts w:eastAsia="楷体" w:hint="eastAsia"/>
          <w:color w:val="000000"/>
          <w:sz w:val="24"/>
        </w:rPr>
        <w:t>浇板</w:t>
      </w:r>
      <w:r>
        <w:rPr>
          <w:rFonts w:eastAsia="楷体"/>
          <w:color w:val="000000"/>
          <w:sz w:val="24"/>
        </w:rPr>
        <w:t>的不饱和聚酯树脂直接在同一混合桶内加入固化剂和促进剂。混合</w:t>
      </w:r>
      <w:r>
        <w:rPr>
          <w:rFonts w:eastAsia="楷体" w:hint="eastAsia"/>
          <w:color w:val="000000"/>
          <w:sz w:val="24"/>
        </w:rPr>
        <w:t>调色桶</w:t>
      </w:r>
      <w:r>
        <w:rPr>
          <w:rFonts w:eastAsia="楷体"/>
          <w:color w:val="000000"/>
          <w:sz w:val="24"/>
        </w:rPr>
        <w:t>需采用热水进行定期清洗，</w:t>
      </w:r>
      <w:r>
        <w:rPr>
          <w:rFonts w:eastAsia="楷体" w:hint="eastAsia"/>
          <w:color w:val="000000"/>
          <w:sz w:val="24"/>
        </w:rPr>
        <w:t>该</w:t>
      </w:r>
      <w:r>
        <w:rPr>
          <w:rFonts w:eastAsia="楷体"/>
          <w:color w:val="000000"/>
          <w:sz w:val="24"/>
        </w:rPr>
        <w:t>过程中有</w:t>
      </w:r>
      <w:r>
        <w:rPr>
          <w:rFonts w:eastAsia="楷体" w:hint="eastAsia"/>
          <w:color w:val="000000"/>
          <w:sz w:val="24"/>
        </w:rPr>
        <w:t>洗桶</w:t>
      </w:r>
      <w:r>
        <w:rPr>
          <w:rFonts w:eastAsia="楷体"/>
          <w:color w:val="000000"/>
          <w:sz w:val="24"/>
        </w:rPr>
        <w:t>废水产生。</w:t>
      </w:r>
    </w:p>
    <w:p w:rsidR="003E5576" w:rsidRDefault="003E5576" w:rsidP="00843F44">
      <w:pPr>
        <w:spacing w:line="360" w:lineRule="auto"/>
        <w:ind w:firstLineChars="200" w:firstLine="480"/>
        <w:jc w:val="left"/>
        <w:rPr>
          <w:rFonts w:eastAsia="楷体"/>
          <w:color w:val="000000"/>
          <w:sz w:val="24"/>
        </w:rPr>
      </w:pPr>
      <w:r>
        <w:rPr>
          <w:rFonts w:eastAsia="楷体" w:hint="eastAsia"/>
          <w:color w:val="000000"/>
          <w:sz w:val="24"/>
        </w:rPr>
        <w:t>调色</w:t>
      </w:r>
      <w:r>
        <w:rPr>
          <w:rFonts w:eastAsia="楷体"/>
          <w:color w:val="000000"/>
          <w:sz w:val="24"/>
        </w:rPr>
        <w:t>、混合过程对混合桶进行加盖处理，调色、混合过程均在常温下进行，调色、混合工序在密闭树脂胚料车间内进行，为了有效收集挥发的有机废气，在树脂胚料生产间内设置专门的通风柜用于不饱和聚酯树脂的调色、混合操作。</w:t>
      </w:r>
    </w:p>
    <w:p w:rsidR="003E5576" w:rsidRDefault="003E5576" w:rsidP="00843F44">
      <w:pPr>
        <w:spacing w:line="360" w:lineRule="auto"/>
        <w:ind w:firstLineChars="200" w:firstLine="480"/>
        <w:jc w:val="left"/>
        <w:rPr>
          <w:rFonts w:eastAsia="楷体"/>
          <w:color w:val="000000"/>
          <w:sz w:val="24"/>
        </w:rPr>
      </w:pPr>
      <w:r>
        <w:rPr>
          <w:rFonts w:eastAsia="楷体" w:hint="eastAsia"/>
          <w:color w:val="000000"/>
          <w:sz w:val="24"/>
        </w:rPr>
        <w:t>浇棒</w:t>
      </w:r>
      <w:r>
        <w:rPr>
          <w:rFonts w:eastAsia="楷体"/>
          <w:color w:val="000000"/>
          <w:sz w:val="24"/>
        </w:rPr>
        <w:t>：将分别</w:t>
      </w:r>
      <w:r w:rsidR="00686CA1">
        <w:rPr>
          <w:rFonts w:eastAsia="楷体" w:hint="eastAsia"/>
          <w:color w:val="000000"/>
          <w:sz w:val="24"/>
        </w:rPr>
        <w:t>与</w:t>
      </w:r>
      <w:r>
        <w:rPr>
          <w:rFonts w:eastAsia="楷体"/>
          <w:color w:val="000000"/>
          <w:sz w:val="24"/>
        </w:rPr>
        <w:t>固化剂、促进剂混合均匀的不饱和聚酯树脂通过棒材机浇注到</w:t>
      </w:r>
      <w:r>
        <w:rPr>
          <w:rFonts w:eastAsia="楷体" w:hint="eastAsia"/>
          <w:color w:val="000000"/>
          <w:sz w:val="24"/>
        </w:rPr>
        <w:t>铝管</w:t>
      </w:r>
      <w:r>
        <w:rPr>
          <w:rFonts w:eastAsia="楷体"/>
          <w:color w:val="000000"/>
          <w:sz w:val="24"/>
        </w:rPr>
        <w:t>内，浇棒</w:t>
      </w:r>
      <w:r w:rsidR="00686CA1">
        <w:rPr>
          <w:rFonts w:eastAsia="楷体" w:hint="eastAsia"/>
          <w:color w:val="000000"/>
          <w:sz w:val="24"/>
        </w:rPr>
        <w:t>过程</w:t>
      </w:r>
      <w:r>
        <w:rPr>
          <w:rFonts w:eastAsia="楷体"/>
          <w:color w:val="000000"/>
          <w:sz w:val="24"/>
        </w:rPr>
        <w:t>在密闭状态下进行，棒材机设置在密闭树脂胚料间的棒材区域。</w:t>
      </w:r>
    </w:p>
    <w:p w:rsidR="003E5576" w:rsidRDefault="003E5576" w:rsidP="00843F44">
      <w:pPr>
        <w:spacing w:line="360" w:lineRule="auto"/>
        <w:ind w:firstLineChars="200" w:firstLine="480"/>
        <w:jc w:val="left"/>
        <w:rPr>
          <w:rFonts w:eastAsia="楷体"/>
          <w:color w:val="000000"/>
          <w:sz w:val="24"/>
        </w:rPr>
      </w:pPr>
      <w:r>
        <w:rPr>
          <w:rFonts w:eastAsia="楷体" w:hint="eastAsia"/>
          <w:color w:val="000000"/>
          <w:sz w:val="24"/>
        </w:rPr>
        <w:lastRenderedPageBreak/>
        <w:t>浇板</w:t>
      </w:r>
      <w:r>
        <w:rPr>
          <w:rFonts w:eastAsia="楷体"/>
          <w:color w:val="000000"/>
          <w:sz w:val="24"/>
        </w:rPr>
        <w:t>：将与</w:t>
      </w:r>
      <w:r w:rsidR="00C91872">
        <w:rPr>
          <w:rFonts w:eastAsia="楷体" w:hint="eastAsia"/>
          <w:color w:val="000000"/>
          <w:sz w:val="24"/>
        </w:rPr>
        <w:t>固化剂</w:t>
      </w:r>
      <w:r w:rsidR="00C91872">
        <w:rPr>
          <w:rFonts w:eastAsia="楷体"/>
          <w:color w:val="000000"/>
          <w:sz w:val="24"/>
        </w:rPr>
        <w:t>和促进剂混合均匀的不饱和聚酯树脂迅速</w:t>
      </w:r>
      <w:r w:rsidR="00C91872">
        <w:rPr>
          <w:rFonts w:eastAsia="楷体" w:hint="eastAsia"/>
          <w:color w:val="000000"/>
          <w:sz w:val="24"/>
        </w:rPr>
        <w:t>倒入</w:t>
      </w:r>
      <w:r w:rsidR="00C91872">
        <w:rPr>
          <w:rFonts w:eastAsia="楷体"/>
          <w:color w:val="000000"/>
          <w:sz w:val="24"/>
        </w:rPr>
        <w:t>板材机离心转筒内，通过板材机离心旋转，使不饱和聚酯树脂均匀的附在板材机内壁，板材机设置在密闭树脂胚料间的板材区域。</w:t>
      </w:r>
    </w:p>
    <w:p w:rsidR="0038019F" w:rsidRDefault="0038019F" w:rsidP="00843F44">
      <w:pPr>
        <w:spacing w:line="360" w:lineRule="auto"/>
        <w:ind w:firstLineChars="200" w:firstLine="480"/>
        <w:jc w:val="left"/>
        <w:rPr>
          <w:rFonts w:eastAsia="楷体"/>
          <w:color w:val="000000"/>
          <w:sz w:val="24"/>
        </w:rPr>
      </w:pPr>
      <w:r>
        <w:rPr>
          <w:rFonts w:eastAsia="楷体" w:hint="eastAsia"/>
          <w:color w:val="000000"/>
          <w:sz w:val="24"/>
        </w:rPr>
        <w:t>固化成型：</w:t>
      </w:r>
      <w:r>
        <w:rPr>
          <w:rFonts w:eastAsia="楷体"/>
          <w:color w:val="000000"/>
          <w:sz w:val="24"/>
        </w:rPr>
        <w:t>固化是指粘流态树脂体系发生交联反应而转变成不溶、不熔的具有体型</w:t>
      </w:r>
      <w:r>
        <w:rPr>
          <w:rFonts w:eastAsia="楷体" w:hint="eastAsia"/>
          <w:color w:val="000000"/>
          <w:sz w:val="24"/>
        </w:rPr>
        <w:t>网状</w:t>
      </w:r>
      <w:r>
        <w:rPr>
          <w:rFonts w:eastAsia="楷体"/>
          <w:color w:val="000000"/>
          <w:sz w:val="24"/>
        </w:rPr>
        <w:t>结构的固态树脂的过程，包括物理变化和化学变化：不饱和聚酯树脂的常温固化指在常温下不饱和聚酯树脂加入固化剂和促进剂能够使树脂交联固化，形成</w:t>
      </w:r>
      <w:r>
        <w:rPr>
          <w:rFonts w:eastAsia="楷体" w:hint="eastAsia"/>
          <w:color w:val="000000"/>
          <w:sz w:val="24"/>
        </w:rPr>
        <w:t>三向交联</w:t>
      </w:r>
      <w:r>
        <w:rPr>
          <w:rFonts w:eastAsia="楷体"/>
          <w:color w:val="000000"/>
          <w:sz w:val="24"/>
        </w:rPr>
        <w:t>的不溶不融的体型结构，即烯类单体（</w:t>
      </w:r>
      <w:r>
        <w:rPr>
          <w:rFonts w:eastAsia="楷体" w:hint="eastAsia"/>
          <w:color w:val="000000"/>
          <w:sz w:val="24"/>
        </w:rPr>
        <w:t>本项目</w:t>
      </w:r>
      <w:r>
        <w:rPr>
          <w:rFonts w:eastAsia="楷体"/>
          <w:color w:val="000000"/>
          <w:sz w:val="24"/>
        </w:rPr>
        <w:t>为苯乙烯）</w:t>
      </w:r>
      <w:r>
        <w:rPr>
          <w:rFonts w:eastAsia="楷体" w:hint="eastAsia"/>
          <w:color w:val="000000"/>
          <w:sz w:val="24"/>
        </w:rPr>
        <w:t>和</w:t>
      </w:r>
      <w:r>
        <w:rPr>
          <w:rFonts w:eastAsia="楷体"/>
          <w:color w:val="000000"/>
          <w:sz w:val="24"/>
        </w:rPr>
        <w:t>不饱和聚酯的</w:t>
      </w:r>
      <w:r>
        <w:rPr>
          <w:rFonts w:eastAsia="楷体" w:hint="eastAsia"/>
          <w:color w:val="000000"/>
          <w:sz w:val="24"/>
        </w:rPr>
        <w:t>双键</w:t>
      </w:r>
      <w:r>
        <w:rPr>
          <w:rFonts w:eastAsia="楷体"/>
          <w:color w:val="000000"/>
          <w:sz w:val="24"/>
        </w:rPr>
        <w:t>发生自由基共聚反应，主要反映包括苯乙烯自由基与苯乙烯、苯乙烯自由基与聚酯、聚酯自由基与苯乙烯和聚酯自由基与聚酯</w:t>
      </w:r>
      <w:r>
        <w:rPr>
          <w:rFonts w:eastAsia="楷体" w:hint="eastAsia"/>
          <w:color w:val="000000"/>
          <w:sz w:val="24"/>
        </w:rPr>
        <w:t>4</w:t>
      </w:r>
      <w:r>
        <w:rPr>
          <w:rFonts w:eastAsia="楷体" w:hint="eastAsia"/>
          <w:color w:val="000000"/>
          <w:sz w:val="24"/>
        </w:rPr>
        <w:t>中</w:t>
      </w:r>
      <w:r>
        <w:rPr>
          <w:rFonts w:eastAsia="楷体"/>
          <w:color w:val="000000"/>
          <w:sz w:val="24"/>
        </w:rPr>
        <w:t>，固化</w:t>
      </w:r>
      <w:r>
        <w:rPr>
          <w:rFonts w:eastAsia="楷体" w:hint="eastAsia"/>
          <w:color w:val="000000"/>
          <w:sz w:val="24"/>
        </w:rPr>
        <w:t>反应</w:t>
      </w:r>
      <w:r>
        <w:rPr>
          <w:rFonts w:eastAsia="楷体"/>
          <w:color w:val="000000"/>
          <w:sz w:val="24"/>
        </w:rPr>
        <w:t>具有链引发、链增长、链终止、链转移</w:t>
      </w:r>
      <w:r>
        <w:rPr>
          <w:rFonts w:eastAsia="楷体" w:hint="eastAsia"/>
          <w:color w:val="000000"/>
          <w:sz w:val="24"/>
        </w:rPr>
        <w:t>4</w:t>
      </w:r>
      <w:r>
        <w:rPr>
          <w:rFonts w:eastAsia="楷体" w:hint="eastAsia"/>
          <w:color w:val="000000"/>
          <w:sz w:val="24"/>
        </w:rPr>
        <w:t>中</w:t>
      </w:r>
      <w:r>
        <w:rPr>
          <w:rFonts w:eastAsia="楷体"/>
          <w:color w:val="000000"/>
          <w:sz w:val="24"/>
        </w:rPr>
        <w:t>游离基反应的特点。不饱和</w:t>
      </w:r>
      <w:r>
        <w:rPr>
          <w:rFonts w:eastAsia="楷体" w:hint="eastAsia"/>
          <w:color w:val="000000"/>
          <w:sz w:val="24"/>
        </w:rPr>
        <w:t>聚酯树脂</w:t>
      </w:r>
      <w:r>
        <w:rPr>
          <w:rFonts w:eastAsia="楷体"/>
          <w:color w:val="000000"/>
          <w:sz w:val="24"/>
        </w:rPr>
        <w:t>固化过程分为凝胶、</w:t>
      </w:r>
      <w:r>
        <w:rPr>
          <w:rFonts w:eastAsia="楷体" w:hint="eastAsia"/>
          <w:color w:val="000000"/>
          <w:sz w:val="24"/>
        </w:rPr>
        <w:t>硬化</w:t>
      </w:r>
      <w:r>
        <w:rPr>
          <w:rFonts w:eastAsia="楷体"/>
          <w:color w:val="000000"/>
          <w:sz w:val="24"/>
        </w:rPr>
        <w:t>、熟化</w:t>
      </w:r>
      <w:r>
        <w:rPr>
          <w:rFonts w:eastAsia="楷体" w:hint="eastAsia"/>
          <w:color w:val="000000"/>
          <w:sz w:val="24"/>
        </w:rPr>
        <w:t>3</w:t>
      </w:r>
      <w:r>
        <w:rPr>
          <w:rFonts w:eastAsia="楷体" w:hint="eastAsia"/>
          <w:color w:val="000000"/>
          <w:sz w:val="24"/>
        </w:rPr>
        <w:t>个</w:t>
      </w:r>
      <w:r>
        <w:rPr>
          <w:rFonts w:eastAsia="楷体"/>
          <w:color w:val="000000"/>
          <w:sz w:val="24"/>
        </w:rPr>
        <w:t>阶段：</w:t>
      </w:r>
    </w:p>
    <w:p w:rsidR="00D249EB" w:rsidRDefault="00194778" w:rsidP="00843F44">
      <w:pPr>
        <w:spacing w:line="360" w:lineRule="auto"/>
        <w:ind w:firstLineChars="200" w:firstLine="480"/>
        <w:jc w:val="left"/>
        <w:rPr>
          <w:rFonts w:eastAsia="楷体"/>
          <w:color w:val="000000"/>
          <w:sz w:val="24"/>
        </w:rPr>
      </w:pPr>
      <w:r>
        <w:rPr>
          <w:rFonts w:eastAsia="楷体" w:hint="eastAsia"/>
          <w:color w:val="000000"/>
          <w:sz w:val="24"/>
        </w:rPr>
        <w:t>凝胶阶段</w:t>
      </w:r>
      <w:r>
        <w:rPr>
          <w:rFonts w:eastAsia="楷体"/>
          <w:color w:val="000000"/>
          <w:sz w:val="24"/>
        </w:rPr>
        <w:t>：从加入固化剂、促进剂后</w:t>
      </w:r>
      <w:r>
        <w:rPr>
          <w:rFonts w:eastAsia="楷体" w:hint="eastAsia"/>
          <w:color w:val="000000"/>
          <w:sz w:val="24"/>
        </w:rPr>
        <w:t>知道</w:t>
      </w:r>
      <w:r>
        <w:rPr>
          <w:rFonts w:eastAsia="楷体"/>
          <w:color w:val="000000"/>
          <w:sz w:val="24"/>
        </w:rPr>
        <w:t>树脂凝胶</w:t>
      </w:r>
      <w:r>
        <w:rPr>
          <w:rFonts w:eastAsia="楷体" w:hint="eastAsia"/>
          <w:color w:val="000000"/>
          <w:sz w:val="24"/>
        </w:rPr>
        <w:t>结成</w:t>
      </w:r>
      <w:r>
        <w:rPr>
          <w:rFonts w:eastAsia="楷体"/>
          <w:color w:val="000000"/>
          <w:sz w:val="24"/>
        </w:rPr>
        <w:t>胶冻而失去流动性的阶段。该</w:t>
      </w:r>
      <w:r>
        <w:rPr>
          <w:rFonts w:eastAsia="楷体" w:hint="eastAsia"/>
          <w:color w:val="000000"/>
          <w:sz w:val="24"/>
        </w:rPr>
        <w:t>阶段中</w:t>
      </w:r>
      <w:r>
        <w:rPr>
          <w:rFonts w:eastAsia="楷体"/>
          <w:color w:val="000000"/>
          <w:sz w:val="24"/>
        </w:rPr>
        <w:t>，树脂能熔融，并可溶于某些溶剂（</w:t>
      </w:r>
      <w:r>
        <w:rPr>
          <w:rFonts w:eastAsia="楷体" w:hint="eastAsia"/>
          <w:color w:val="000000"/>
          <w:sz w:val="24"/>
        </w:rPr>
        <w:t>如</w:t>
      </w:r>
      <w:r>
        <w:rPr>
          <w:rFonts w:eastAsia="楷体"/>
          <w:color w:val="000000"/>
          <w:sz w:val="24"/>
        </w:rPr>
        <w:t>乙醇、丙酮等）</w:t>
      </w:r>
      <w:r>
        <w:rPr>
          <w:rFonts w:eastAsia="楷体" w:hint="eastAsia"/>
          <w:color w:val="000000"/>
          <w:sz w:val="24"/>
        </w:rPr>
        <w:t>中</w:t>
      </w:r>
      <w:r>
        <w:rPr>
          <w:rFonts w:eastAsia="楷体"/>
          <w:color w:val="000000"/>
          <w:sz w:val="24"/>
        </w:rPr>
        <w:t>，这一阶段大约需要几分钟至几十分钟。硬化阶段</w:t>
      </w:r>
      <w:r>
        <w:rPr>
          <w:rFonts w:eastAsia="楷体" w:hint="eastAsia"/>
          <w:color w:val="000000"/>
          <w:sz w:val="24"/>
        </w:rPr>
        <w:t>：</w:t>
      </w:r>
      <w:r>
        <w:rPr>
          <w:rFonts w:eastAsia="楷体"/>
          <w:color w:val="000000"/>
          <w:sz w:val="24"/>
        </w:rPr>
        <w:t>从树脂凝胶后算起，</w:t>
      </w:r>
      <w:r>
        <w:rPr>
          <w:rFonts w:eastAsia="楷体" w:hint="eastAsia"/>
          <w:color w:val="000000"/>
          <w:sz w:val="24"/>
        </w:rPr>
        <w:t>直到</w:t>
      </w:r>
      <w:r>
        <w:rPr>
          <w:rFonts w:eastAsia="楷体"/>
          <w:color w:val="000000"/>
          <w:sz w:val="24"/>
        </w:rPr>
        <w:t>变成具有足够硬度，达到基本不</w:t>
      </w:r>
      <w:r>
        <w:rPr>
          <w:rFonts w:eastAsia="楷体" w:hint="eastAsia"/>
          <w:color w:val="000000"/>
          <w:sz w:val="24"/>
        </w:rPr>
        <w:t>粘手</w:t>
      </w:r>
      <w:r>
        <w:rPr>
          <w:rFonts w:eastAsia="楷体"/>
          <w:color w:val="000000"/>
          <w:sz w:val="24"/>
        </w:rPr>
        <w:t>状态的阶段。该</w:t>
      </w:r>
      <w:r>
        <w:rPr>
          <w:rFonts w:eastAsia="楷体" w:hint="eastAsia"/>
          <w:color w:val="000000"/>
          <w:sz w:val="24"/>
        </w:rPr>
        <w:t>阶段中</w:t>
      </w:r>
      <w:r>
        <w:rPr>
          <w:rFonts w:eastAsia="楷体"/>
          <w:color w:val="000000"/>
          <w:sz w:val="24"/>
        </w:rPr>
        <w:t>，树脂与某些溶剂（</w:t>
      </w:r>
      <w:r>
        <w:rPr>
          <w:rFonts w:eastAsia="楷体" w:hint="eastAsia"/>
          <w:color w:val="000000"/>
          <w:sz w:val="24"/>
        </w:rPr>
        <w:t>如</w:t>
      </w:r>
      <w:r>
        <w:rPr>
          <w:rFonts w:eastAsia="楷体"/>
          <w:color w:val="000000"/>
          <w:sz w:val="24"/>
        </w:rPr>
        <w:t>乙醇、丙酮等）</w:t>
      </w:r>
      <w:r>
        <w:rPr>
          <w:rFonts w:eastAsia="楷体" w:hint="eastAsia"/>
          <w:color w:val="000000"/>
          <w:sz w:val="24"/>
        </w:rPr>
        <w:t>接触时</w:t>
      </w:r>
      <w:r>
        <w:rPr>
          <w:rFonts w:eastAsia="楷体"/>
          <w:color w:val="000000"/>
          <w:sz w:val="24"/>
        </w:rPr>
        <w:t>能溶胀但不能溶解，加热时可以软化但不能完全</w:t>
      </w:r>
      <w:r>
        <w:rPr>
          <w:rFonts w:eastAsia="楷体" w:hint="eastAsia"/>
          <w:color w:val="000000"/>
          <w:sz w:val="24"/>
        </w:rPr>
        <w:t>熔化</w:t>
      </w:r>
      <w:r>
        <w:rPr>
          <w:rFonts w:eastAsia="楷体"/>
          <w:color w:val="000000"/>
          <w:sz w:val="24"/>
        </w:rPr>
        <w:t>，这一阶段大约需要几分钟到几小时。熟化</w:t>
      </w:r>
      <w:r>
        <w:rPr>
          <w:rFonts w:eastAsia="楷体" w:hint="eastAsia"/>
          <w:color w:val="000000"/>
          <w:sz w:val="24"/>
        </w:rPr>
        <w:t>阶段</w:t>
      </w:r>
      <w:r>
        <w:rPr>
          <w:rFonts w:eastAsia="楷体"/>
          <w:color w:val="000000"/>
          <w:sz w:val="24"/>
        </w:rPr>
        <w:t>：在室温下放置，从硬化以后算起，达到制品要求硬度，具有稳定的物理与化学性能可供使用的阶段。该</w:t>
      </w:r>
      <w:r>
        <w:rPr>
          <w:rFonts w:eastAsia="楷体" w:hint="eastAsia"/>
          <w:color w:val="000000"/>
          <w:sz w:val="24"/>
        </w:rPr>
        <w:t>阶段中</w:t>
      </w:r>
      <w:r>
        <w:rPr>
          <w:rFonts w:eastAsia="楷体"/>
          <w:color w:val="000000"/>
          <w:sz w:val="24"/>
        </w:rPr>
        <w:t>，树脂既不溶解也不熔融，通常需要几天活几个</w:t>
      </w:r>
      <w:r>
        <w:rPr>
          <w:rFonts w:eastAsia="楷体" w:hint="eastAsia"/>
          <w:color w:val="000000"/>
          <w:sz w:val="24"/>
        </w:rPr>
        <w:t>星期</w:t>
      </w:r>
      <w:r>
        <w:rPr>
          <w:rFonts w:eastAsia="楷体"/>
          <w:color w:val="000000"/>
          <w:sz w:val="24"/>
        </w:rPr>
        <w:t>甚至更长时间。</w:t>
      </w:r>
    </w:p>
    <w:p w:rsidR="00C82E80" w:rsidRDefault="00C82E80" w:rsidP="00843F44">
      <w:pPr>
        <w:spacing w:line="360" w:lineRule="auto"/>
        <w:ind w:firstLineChars="200" w:firstLine="480"/>
        <w:jc w:val="left"/>
        <w:rPr>
          <w:rFonts w:eastAsia="楷体"/>
          <w:color w:val="000000"/>
          <w:sz w:val="24"/>
        </w:rPr>
      </w:pPr>
      <w:r>
        <w:rPr>
          <w:rFonts w:eastAsia="楷体" w:hint="eastAsia"/>
          <w:color w:val="000000"/>
          <w:sz w:val="24"/>
        </w:rPr>
        <w:t>本项目</w:t>
      </w:r>
      <w:r>
        <w:rPr>
          <w:rFonts w:eastAsia="楷体"/>
          <w:color w:val="000000"/>
          <w:sz w:val="24"/>
        </w:rPr>
        <w:t>浇棒和浇板后的不饱和聚酯树脂在固化剂和促进剂作用下，固化成为棒材和板材，固化过程在常温下进行，棒材成型时间为</w:t>
      </w:r>
      <w:r>
        <w:rPr>
          <w:rFonts w:eastAsia="楷体" w:hint="eastAsia"/>
          <w:color w:val="000000"/>
          <w:sz w:val="24"/>
        </w:rPr>
        <w:t>30-40min</w:t>
      </w:r>
      <w:r>
        <w:rPr>
          <w:rFonts w:eastAsia="楷体" w:hint="eastAsia"/>
          <w:color w:val="000000"/>
          <w:sz w:val="24"/>
        </w:rPr>
        <w:t>，</w:t>
      </w:r>
      <w:r>
        <w:rPr>
          <w:rFonts w:eastAsia="楷体"/>
          <w:color w:val="000000"/>
          <w:sz w:val="24"/>
        </w:rPr>
        <w:t>板材成型时间为</w:t>
      </w:r>
      <w:r>
        <w:rPr>
          <w:rFonts w:eastAsia="楷体" w:hint="eastAsia"/>
          <w:color w:val="000000"/>
          <w:sz w:val="24"/>
        </w:rPr>
        <w:t>5-6min</w:t>
      </w:r>
      <w:r>
        <w:rPr>
          <w:rFonts w:eastAsia="楷体" w:hint="eastAsia"/>
          <w:color w:val="000000"/>
          <w:sz w:val="24"/>
        </w:rPr>
        <w:t>。</w:t>
      </w:r>
    </w:p>
    <w:p w:rsidR="00C82E80" w:rsidRDefault="00C82E80" w:rsidP="00843F44">
      <w:pPr>
        <w:spacing w:line="360" w:lineRule="auto"/>
        <w:ind w:firstLineChars="200" w:firstLine="480"/>
        <w:jc w:val="left"/>
        <w:rPr>
          <w:rFonts w:eastAsia="楷体"/>
          <w:color w:val="000000"/>
          <w:sz w:val="24"/>
        </w:rPr>
      </w:pPr>
      <w:r>
        <w:rPr>
          <w:rFonts w:eastAsia="楷体" w:hint="eastAsia"/>
          <w:color w:val="000000"/>
          <w:sz w:val="24"/>
        </w:rPr>
        <w:t>脱棒</w:t>
      </w:r>
      <w:r>
        <w:rPr>
          <w:rFonts w:eastAsia="楷体"/>
          <w:color w:val="000000"/>
          <w:sz w:val="24"/>
        </w:rPr>
        <w:t>、切片：基本成型的棒材取出后，铝管需进行清洗产生清洗废水。再</w:t>
      </w:r>
      <w:r>
        <w:rPr>
          <w:rFonts w:eastAsia="楷体" w:hint="eastAsia"/>
          <w:color w:val="000000"/>
          <w:sz w:val="24"/>
        </w:rPr>
        <w:t>根据</w:t>
      </w:r>
      <w:r>
        <w:rPr>
          <w:rFonts w:eastAsia="楷体"/>
          <w:color w:val="000000"/>
          <w:sz w:val="24"/>
        </w:rPr>
        <w:t>产品具体要求，将棒材切割成规格的钮扣毛坯。</w:t>
      </w:r>
    </w:p>
    <w:p w:rsidR="00C82E80" w:rsidRDefault="00C82E80" w:rsidP="00843F44">
      <w:pPr>
        <w:spacing w:line="360" w:lineRule="auto"/>
        <w:ind w:firstLineChars="200" w:firstLine="480"/>
        <w:jc w:val="left"/>
        <w:rPr>
          <w:rFonts w:eastAsia="楷体"/>
          <w:color w:val="000000"/>
          <w:sz w:val="24"/>
        </w:rPr>
      </w:pPr>
      <w:r>
        <w:rPr>
          <w:rFonts w:eastAsia="楷体" w:hint="eastAsia"/>
          <w:color w:val="000000"/>
          <w:sz w:val="24"/>
        </w:rPr>
        <w:t>冲坯</w:t>
      </w:r>
      <w:r>
        <w:rPr>
          <w:rFonts w:eastAsia="楷体"/>
          <w:color w:val="000000"/>
          <w:sz w:val="24"/>
        </w:rPr>
        <w:t>：基本成型的板材取出后进行冲坯</w:t>
      </w:r>
      <w:r>
        <w:rPr>
          <w:rFonts w:eastAsia="楷体" w:hint="eastAsia"/>
          <w:color w:val="000000"/>
          <w:sz w:val="24"/>
        </w:rPr>
        <w:t>制成</w:t>
      </w:r>
      <w:r>
        <w:rPr>
          <w:rFonts w:eastAsia="楷体"/>
          <w:color w:val="000000"/>
          <w:sz w:val="24"/>
        </w:rPr>
        <w:t>钮扣毛坯。</w:t>
      </w:r>
    </w:p>
    <w:p w:rsidR="00C82E80" w:rsidRDefault="00C82E80" w:rsidP="00843F44">
      <w:pPr>
        <w:spacing w:line="360" w:lineRule="auto"/>
        <w:ind w:firstLineChars="200" w:firstLine="480"/>
        <w:jc w:val="left"/>
        <w:rPr>
          <w:rFonts w:ascii="楷体" w:eastAsia="楷体" w:hAnsi="楷体"/>
          <w:color w:val="000000"/>
          <w:sz w:val="24"/>
        </w:rPr>
      </w:pPr>
      <w:r>
        <w:rPr>
          <w:rFonts w:eastAsia="楷体" w:hint="eastAsia"/>
          <w:color w:val="000000"/>
          <w:sz w:val="24"/>
        </w:rPr>
        <w:t>静置</w:t>
      </w:r>
      <w:r>
        <w:rPr>
          <w:rFonts w:eastAsia="楷体"/>
          <w:color w:val="000000"/>
          <w:sz w:val="24"/>
        </w:rPr>
        <w:t>：冲坯和切片后的树脂毛坯放入</w:t>
      </w:r>
      <w:r>
        <w:rPr>
          <w:rFonts w:eastAsia="楷体" w:hint="eastAsia"/>
          <w:color w:val="000000"/>
          <w:sz w:val="24"/>
        </w:rPr>
        <w:t>80</w:t>
      </w:r>
      <w:r>
        <w:rPr>
          <w:rFonts w:ascii="楷体" w:eastAsia="楷体" w:hAnsi="楷体" w:hint="eastAsia"/>
          <w:color w:val="000000"/>
          <w:sz w:val="24"/>
        </w:rPr>
        <w:t>℃的</w:t>
      </w:r>
      <w:r>
        <w:rPr>
          <w:rFonts w:ascii="楷体" w:eastAsia="楷体" w:hAnsi="楷体"/>
          <w:color w:val="000000"/>
          <w:sz w:val="24"/>
        </w:rPr>
        <w:t>热水中静置约</w:t>
      </w:r>
      <w:r>
        <w:rPr>
          <w:rFonts w:ascii="楷体" w:eastAsia="楷体" w:hAnsi="楷体" w:hint="eastAsia"/>
          <w:color w:val="000000"/>
          <w:sz w:val="24"/>
        </w:rPr>
        <w:t>10h，</w:t>
      </w:r>
      <w:r>
        <w:rPr>
          <w:rFonts w:ascii="楷体" w:eastAsia="楷体" w:hAnsi="楷体"/>
          <w:color w:val="000000"/>
          <w:sz w:val="24"/>
        </w:rPr>
        <w:t>以加快固化交联，完全固化后胚粒呈硬胚，待完全硬化后</w:t>
      </w:r>
      <w:r>
        <w:rPr>
          <w:rFonts w:ascii="楷体" w:eastAsia="楷体" w:hAnsi="楷体" w:hint="eastAsia"/>
          <w:color w:val="000000"/>
          <w:sz w:val="24"/>
        </w:rPr>
        <w:t>自然</w:t>
      </w:r>
      <w:r>
        <w:rPr>
          <w:rFonts w:ascii="楷体" w:eastAsia="楷体" w:hAnsi="楷体"/>
          <w:color w:val="000000"/>
          <w:sz w:val="24"/>
        </w:rPr>
        <w:t>晾干成为成品。</w:t>
      </w:r>
    </w:p>
    <w:p w:rsidR="00C82E80" w:rsidRDefault="00C82E80" w:rsidP="00843F44">
      <w:pPr>
        <w:spacing w:line="360" w:lineRule="auto"/>
        <w:ind w:firstLineChars="200" w:firstLine="480"/>
        <w:jc w:val="left"/>
        <w:rPr>
          <w:rFonts w:ascii="楷体" w:eastAsia="楷体" w:hAnsi="楷体"/>
          <w:color w:val="000000"/>
          <w:sz w:val="24"/>
        </w:rPr>
      </w:pPr>
      <w:r>
        <w:rPr>
          <w:rFonts w:ascii="楷体" w:eastAsia="楷体" w:hAnsi="楷体" w:hint="eastAsia"/>
          <w:color w:val="000000"/>
          <w:sz w:val="24"/>
        </w:rPr>
        <w:t>加工</w:t>
      </w:r>
      <w:r>
        <w:rPr>
          <w:rFonts w:ascii="楷体" w:eastAsia="楷体" w:hAnsi="楷体"/>
          <w:color w:val="000000"/>
          <w:sz w:val="24"/>
        </w:rPr>
        <w:t>成型：将钮扣毛坯放入制扣机中，进行切削和打眼，将钮扣加工成客户需要的规格和外形。</w:t>
      </w:r>
    </w:p>
    <w:p w:rsidR="00C82E80" w:rsidRPr="00C82E80" w:rsidRDefault="00C82E80" w:rsidP="00843F44">
      <w:pPr>
        <w:spacing w:line="360" w:lineRule="auto"/>
        <w:ind w:firstLineChars="200" w:firstLine="480"/>
        <w:jc w:val="left"/>
        <w:rPr>
          <w:rFonts w:eastAsia="楷体"/>
          <w:color w:val="000000"/>
          <w:sz w:val="24"/>
        </w:rPr>
      </w:pPr>
      <w:r>
        <w:rPr>
          <w:rFonts w:ascii="楷体" w:eastAsia="楷体" w:hAnsi="楷体" w:hint="eastAsia"/>
          <w:color w:val="000000"/>
          <w:sz w:val="24"/>
        </w:rPr>
        <w:t>抛光</w:t>
      </w:r>
      <w:r>
        <w:rPr>
          <w:rFonts w:ascii="楷体" w:eastAsia="楷体" w:hAnsi="楷体"/>
          <w:color w:val="000000"/>
          <w:sz w:val="24"/>
        </w:rPr>
        <w:t>：将成型后的树脂纽扣放入抛光桶内，在计入一定量的抛光粉、并注入</w:t>
      </w:r>
      <w:r>
        <w:rPr>
          <w:rFonts w:ascii="楷体" w:eastAsia="楷体" w:hAnsi="楷体"/>
          <w:color w:val="000000"/>
          <w:sz w:val="24"/>
        </w:rPr>
        <w:lastRenderedPageBreak/>
        <w:t>自来水，开启抛光机，在抛光桶旋转过程中完成纽扣表面抛光。</w:t>
      </w:r>
    </w:p>
    <w:p w:rsidR="00510524" w:rsidRPr="007A0481" w:rsidRDefault="00510524" w:rsidP="00510524">
      <w:pPr>
        <w:spacing w:before="100" w:beforeAutospacing="1" w:line="360" w:lineRule="auto"/>
        <w:outlineLvl w:val="1"/>
        <w:rPr>
          <w:rFonts w:eastAsia="楷体"/>
          <w:b/>
          <w:sz w:val="28"/>
          <w:szCs w:val="28"/>
        </w:rPr>
      </w:pPr>
      <w:bookmarkStart w:id="21" w:name="_Toc38284237"/>
      <w:r w:rsidRPr="007A0481">
        <w:rPr>
          <w:rFonts w:eastAsia="楷体"/>
          <w:b/>
          <w:sz w:val="28"/>
          <w:szCs w:val="28"/>
        </w:rPr>
        <w:t xml:space="preserve">3.7 </w:t>
      </w:r>
      <w:r w:rsidRPr="007A0481">
        <w:rPr>
          <w:rFonts w:eastAsia="楷体" w:hint="eastAsia"/>
          <w:b/>
          <w:sz w:val="28"/>
          <w:szCs w:val="28"/>
        </w:rPr>
        <w:t>项目</w:t>
      </w:r>
      <w:r w:rsidRPr="007A0481">
        <w:rPr>
          <w:rFonts w:eastAsia="楷体"/>
          <w:b/>
          <w:sz w:val="28"/>
          <w:szCs w:val="28"/>
        </w:rPr>
        <w:t>变动情况</w:t>
      </w:r>
      <w:bookmarkEnd w:id="21"/>
    </w:p>
    <w:p w:rsidR="00894171" w:rsidRPr="004519C3" w:rsidRDefault="00894171" w:rsidP="00894171">
      <w:pPr>
        <w:adjustRightInd w:val="0"/>
        <w:snapToGrid w:val="0"/>
        <w:spacing w:line="360" w:lineRule="auto"/>
        <w:ind w:firstLineChars="200" w:firstLine="480"/>
        <w:rPr>
          <w:rFonts w:ascii="楷体" w:eastAsia="楷体" w:hAnsi="楷体"/>
          <w:sz w:val="24"/>
        </w:rPr>
      </w:pPr>
      <w:bookmarkStart w:id="22" w:name="_GoBack"/>
      <w:bookmarkEnd w:id="22"/>
      <w:r w:rsidRPr="004519C3">
        <w:rPr>
          <w:rFonts w:ascii="楷体" w:eastAsia="楷体" w:hAnsi="楷体" w:hint="eastAsia"/>
          <w:sz w:val="24"/>
        </w:rPr>
        <w:t>本项目</w:t>
      </w:r>
      <w:r w:rsidRPr="004519C3">
        <w:rPr>
          <w:rFonts w:ascii="楷体" w:eastAsia="楷体" w:hAnsi="楷体"/>
          <w:sz w:val="24"/>
        </w:rPr>
        <w:t>建设</w:t>
      </w:r>
      <w:r w:rsidRPr="004519C3">
        <w:rPr>
          <w:rFonts w:ascii="楷体" w:eastAsia="楷体" w:hAnsi="楷体" w:hint="eastAsia"/>
          <w:sz w:val="24"/>
        </w:rPr>
        <w:t>情况</w:t>
      </w:r>
      <w:r w:rsidRPr="004519C3">
        <w:rPr>
          <w:rFonts w:ascii="楷体" w:eastAsia="楷体" w:hAnsi="楷体"/>
          <w:sz w:val="24"/>
        </w:rPr>
        <w:t>与</w:t>
      </w:r>
      <w:r w:rsidRPr="004519C3">
        <w:rPr>
          <w:rFonts w:ascii="楷体" w:eastAsia="楷体" w:hAnsi="楷体" w:hint="eastAsia"/>
          <w:sz w:val="24"/>
        </w:rPr>
        <w:t>原</w:t>
      </w:r>
      <w:r w:rsidRPr="004519C3">
        <w:rPr>
          <w:rFonts w:ascii="楷体" w:eastAsia="楷体" w:hAnsi="楷体"/>
          <w:sz w:val="24"/>
        </w:rPr>
        <w:t>环评相比</w:t>
      </w:r>
      <w:r w:rsidRPr="004519C3">
        <w:rPr>
          <w:rFonts w:ascii="楷体" w:eastAsia="楷体" w:hAnsi="楷体" w:hint="eastAsia"/>
          <w:sz w:val="24"/>
        </w:rPr>
        <w:t>：</w:t>
      </w:r>
    </w:p>
    <w:p w:rsidR="0018068D" w:rsidRPr="004519C3" w:rsidRDefault="0018068D" w:rsidP="00894171">
      <w:pPr>
        <w:adjustRightInd w:val="0"/>
        <w:snapToGrid w:val="0"/>
        <w:spacing w:line="360" w:lineRule="auto"/>
        <w:ind w:firstLineChars="200" w:firstLine="480"/>
        <w:rPr>
          <w:rFonts w:ascii="楷体" w:eastAsia="楷体" w:hAnsi="楷体"/>
          <w:sz w:val="24"/>
        </w:rPr>
      </w:pPr>
      <w:r w:rsidRPr="004519C3">
        <w:rPr>
          <w:rFonts w:ascii="楷体" w:eastAsia="楷体" w:hAnsi="楷体" w:hint="eastAsia"/>
          <w:sz w:val="24"/>
        </w:rPr>
        <w:t>1.生产产品：</w:t>
      </w:r>
      <w:r w:rsidR="0011678F" w:rsidRPr="004519C3">
        <w:rPr>
          <w:rFonts w:ascii="楷体" w:eastAsia="楷体" w:hAnsi="楷体" w:hint="eastAsia"/>
          <w:sz w:val="24"/>
        </w:rPr>
        <w:t>树脂纽扣，</w:t>
      </w:r>
      <w:r w:rsidR="0011678F" w:rsidRPr="004519C3">
        <w:rPr>
          <w:rFonts w:ascii="楷体" w:eastAsia="楷体" w:hAnsi="楷体"/>
          <w:sz w:val="24"/>
        </w:rPr>
        <w:t>与环评</w:t>
      </w:r>
      <w:r w:rsidR="0011678F" w:rsidRPr="004519C3">
        <w:rPr>
          <w:rFonts w:ascii="楷体" w:eastAsia="楷体" w:hAnsi="楷体" w:hint="eastAsia"/>
          <w:sz w:val="24"/>
        </w:rPr>
        <w:t>一致</w:t>
      </w:r>
      <w:r w:rsidRPr="004519C3">
        <w:rPr>
          <w:rFonts w:ascii="楷体" w:eastAsia="楷体" w:hAnsi="楷体" w:hint="eastAsia"/>
          <w:sz w:val="24"/>
        </w:rPr>
        <w:t>。</w:t>
      </w:r>
    </w:p>
    <w:p w:rsidR="002E07A6" w:rsidRPr="004519C3" w:rsidRDefault="002E07A6" w:rsidP="00894171">
      <w:pPr>
        <w:adjustRightInd w:val="0"/>
        <w:snapToGrid w:val="0"/>
        <w:spacing w:line="360" w:lineRule="auto"/>
        <w:ind w:firstLineChars="200" w:firstLine="480"/>
        <w:rPr>
          <w:rFonts w:ascii="楷体" w:eastAsia="楷体" w:hAnsi="楷体"/>
          <w:sz w:val="24"/>
        </w:rPr>
      </w:pPr>
      <w:r w:rsidRPr="004519C3">
        <w:rPr>
          <w:rFonts w:ascii="楷体" w:eastAsia="楷体" w:hAnsi="楷体" w:hint="eastAsia"/>
          <w:sz w:val="24"/>
        </w:rPr>
        <w:t>2.生产规模：原审批产能</w:t>
      </w:r>
      <w:r w:rsidR="007A0481" w:rsidRPr="004519C3">
        <w:rPr>
          <w:rFonts w:ascii="楷体" w:eastAsia="楷体" w:hAnsi="楷体" w:hint="eastAsia"/>
          <w:sz w:val="24"/>
        </w:rPr>
        <w:t>年产树脂纽扣</w:t>
      </w:r>
      <w:r w:rsidR="00F74BFE" w:rsidRPr="004519C3">
        <w:rPr>
          <w:rFonts w:ascii="楷体" w:eastAsia="楷体" w:hAnsi="楷体"/>
          <w:sz w:val="24"/>
        </w:rPr>
        <w:t>10</w:t>
      </w:r>
      <w:r w:rsidR="00F74BFE" w:rsidRPr="004519C3">
        <w:rPr>
          <w:rFonts w:ascii="楷体" w:eastAsia="楷体" w:hAnsi="楷体" w:hint="eastAsia"/>
          <w:sz w:val="24"/>
        </w:rPr>
        <w:t>亿粒，</w:t>
      </w:r>
      <w:r w:rsidRPr="004519C3">
        <w:rPr>
          <w:rFonts w:ascii="楷体" w:eastAsia="楷体" w:hAnsi="楷体" w:hint="eastAsia"/>
          <w:sz w:val="24"/>
        </w:rPr>
        <w:t>实际产能</w:t>
      </w:r>
      <w:r w:rsidR="00F74BFE" w:rsidRPr="004519C3">
        <w:rPr>
          <w:rFonts w:ascii="楷体" w:eastAsia="楷体" w:hAnsi="楷体" w:hint="eastAsia"/>
          <w:sz w:val="24"/>
        </w:rPr>
        <w:t>年产树脂纽扣</w:t>
      </w:r>
      <w:r w:rsidR="00F74BFE" w:rsidRPr="004519C3">
        <w:rPr>
          <w:rFonts w:ascii="楷体" w:eastAsia="楷体" w:hAnsi="楷体"/>
          <w:sz w:val="24"/>
        </w:rPr>
        <w:t>10</w:t>
      </w:r>
      <w:r w:rsidR="00F74BFE" w:rsidRPr="004519C3">
        <w:rPr>
          <w:rFonts w:ascii="楷体" w:eastAsia="楷体" w:hAnsi="楷体" w:hint="eastAsia"/>
          <w:sz w:val="24"/>
        </w:rPr>
        <w:t>亿粒</w:t>
      </w:r>
      <w:r w:rsidR="007D48D4" w:rsidRPr="004519C3">
        <w:rPr>
          <w:rFonts w:ascii="楷体" w:eastAsia="楷体" w:hAnsi="楷体" w:hint="eastAsia"/>
          <w:sz w:val="24"/>
        </w:rPr>
        <w:t>，</w:t>
      </w:r>
      <w:r w:rsidR="007D48D4" w:rsidRPr="004519C3">
        <w:rPr>
          <w:rFonts w:ascii="楷体" w:eastAsia="楷体" w:hAnsi="楷体"/>
          <w:sz w:val="24"/>
        </w:rPr>
        <w:t>与环评一致</w:t>
      </w:r>
      <w:r w:rsidRPr="004519C3">
        <w:rPr>
          <w:rFonts w:ascii="楷体" w:eastAsia="楷体" w:hAnsi="楷体" w:hint="eastAsia"/>
          <w:sz w:val="24"/>
        </w:rPr>
        <w:t>。</w:t>
      </w:r>
    </w:p>
    <w:p w:rsidR="0066474B" w:rsidRPr="004519C3" w:rsidRDefault="00882603" w:rsidP="00FD2A55">
      <w:pPr>
        <w:adjustRightInd w:val="0"/>
        <w:snapToGrid w:val="0"/>
        <w:spacing w:line="360" w:lineRule="auto"/>
        <w:ind w:firstLineChars="200" w:firstLine="480"/>
        <w:rPr>
          <w:rFonts w:ascii="楷体" w:eastAsia="楷体" w:hAnsi="楷体"/>
          <w:sz w:val="24"/>
        </w:rPr>
      </w:pPr>
      <w:r w:rsidRPr="004519C3">
        <w:rPr>
          <w:rFonts w:ascii="楷体" w:eastAsia="楷体" w:hAnsi="楷体" w:hint="eastAsia"/>
          <w:sz w:val="24"/>
        </w:rPr>
        <w:t>3</w:t>
      </w:r>
      <w:r w:rsidR="00894171" w:rsidRPr="004519C3">
        <w:rPr>
          <w:rFonts w:ascii="楷体" w:eastAsia="楷体" w:hAnsi="楷体"/>
          <w:sz w:val="24"/>
        </w:rPr>
        <w:t>.</w:t>
      </w:r>
      <w:r w:rsidR="00894171" w:rsidRPr="004519C3">
        <w:rPr>
          <w:rFonts w:ascii="楷体" w:eastAsia="楷体" w:hAnsi="楷体" w:hint="eastAsia"/>
          <w:sz w:val="24"/>
        </w:rPr>
        <w:t>设备变更情况：</w:t>
      </w:r>
      <w:r w:rsidR="00A704FA" w:rsidRPr="004519C3">
        <w:rPr>
          <w:rFonts w:ascii="楷体" w:eastAsia="楷体" w:hAnsi="楷体" w:hint="eastAsia"/>
          <w:sz w:val="24"/>
        </w:rPr>
        <w:t>与</w:t>
      </w:r>
      <w:r w:rsidR="00A704FA" w:rsidRPr="004519C3">
        <w:rPr>
          <w:rFonts w:ascii="楷体" w:eastAsia="楷体" w:hAnsi="楷体"/>
          <w:sz w:val="24"/>
        </w:rPr>
        <w:t>环评相比，自动制扣机减少</w:t>
      </w:r>
      <w:r w:rsidR="00A704FA" w:rsidRPr="004519C3">
        <w:rPr>
          <w:rFonts w:ascii="楷体" w:eastAsia="楷体" w:hAnsi="楷体" w:hint="eastAsia"/>
          <w:sz w:val="24"/>
        </w:rPr>
        <w:t>10台</w:t>
      </w:r>
      <w:r w:rsidR="00A704FA" w:rsidRPr="004519C3">
        <w:rPr>
          <w:rFonts w:ascii="楷体" w:eastAsia="楷体" w:hAnsi="楷体"/>
          <w:sz w:val="24"/>
        </w:rPr>
        <w:t>，抛光桶减少</w:t>
      </w:r>
      <w:r w:rsidR="00A704FA" w:rsidRPr="004519C3">
        <w:rPr>
          <w:rFonts w:ascii="楷体" w:eastAsia="楷体" w:hAnsi="楷体" w:hint="eastAsia"/>
          <w:sz w:val="24"/>
        </w:rPr>
        <w:t>12台</w:t>
      </w:r>
      <w:r w:rsidR="00A704FA" w:rsidRPr="004519C3">
        <w:rPr>
          <w:rFonts w:ascii="楷体" w:eastAsia="楷体" w:hAnsi="楷体"/>
          <w:sz w:val="24"/>
        </w:rPr>
        <w:t>，</w:t>
      </w:r>
      <w:r w:rsidR="00A704FA" w:rsidRPr="004519C3">
        <w:rPr>
          <w:rFonts w:ascii="楷体" w:eastAsia="楷体" w:hAnsi="楷体" w:hint="eastAsia"/>
          <w:sz w:val="24"/>
        </w:rPr>
        <w:t>其余</w:t>
      </w:r>
      <w:r w:rsidR="00A704FA" w:rsidRPr="004519C3">
        <w:rPr>
          <w:rFonts w:ascii="楷体" w:eastAsia="楷体" w:hAnsi="楷体"/>
          <w:sz w:val="24"/>
        </w:rPr>
        <w:t>与环评一致</w:t>
      </w:r>
      <w:r w:rsidRPr="004519C3">
        <w:rPr>
          <w:rFonts w:ascii="楷体" w:eastAsia="楷体" w:hAnsi="楷体" w:hint="eastAsia"/>
          <w:sz w:val="24"/>
        </w:rPr>
        <w:t>。</w:t>
      </w:r>
    </w:p>
    <w:p w:rsidR="004519C3" w:rsidRPr="004519C3" w:rsidRDefault="00882603" w:rsidP="00332C30">
      <w:pPr>
        <w:adjustRightInd w:val="0"/>
        <w:snapToGrid w:val="0"/>
        <w:spacing w:line="360" w:lineRule="auto"/>
        <w:ind w:firstLineChars="200" w:firstLine="480"/>
        <w:rPr>
          <w:rFonts w:ascii="楷体" w:eastAsia="楷体" w:hAnsi="楷体" w:hint="eastAsia"/>
          <w:sz w:val="24"/>
        </w:rPr>
      </w:pPr>
      <w:r w:rsidRPr="004519C3">
        <w:rPr>
          <w:rFonts w:ascii="楷体" w:eastAsia="楷体" w:hAnsi="楷体" w:hint="eastAsia"/>
          <w:sz w:val="24"/>
        </w:rPr>
        <w:t>4</w:t>
      </w:r>
      <w:r w:rsidR="00894171" w:rsidRPr="004519C3">
        <w:rPr>
          <w:rFonts w:ascii="楷体" w:eastAsia="楷体" w:hAnsi="楷体" w:hint="eastAsia"/>
          <w:sz w:val="24"/>
        </w:rPr>
        <w:t>.原辅材料</w:t>
      </w:r>
      <w:r w:rsidRPr="004519C3">
        <w:rPr>
          <w:rFonts w:ascii="楷体" w:eastAsia="楷体" w:hAnsi="楷体" w:hint="eastAsia"/>
          <w:sz w:val="24"/>
        </w:rPr>
        <w:t>：</w:t>
      </w:r>
      <w:r w:rsidR="00A704FA" w:rsidRPr="004519C3">
        <w:rPr>
          <w:rFonts w:ascii="楷体" w:eastAsia="楷体" w:hAnsi="楷体" w:hint="eastAsia"/>
          <w:sz w:val="24"/>
        </w:rPr>
        <w:t>与</w:t>
      </w:r>
      <w:r w:rsidR="00A704FA" w:rsidRPr="004519C3">
        <w:rPr>
          <w:rFonts w:ascii="楷体" w:eastAsia="楷体" w:hAnsi="楷体"/>
          <w:sz w:val="24"/>
        </w:rPr>
        <w:t>环评相比，</w:t>
      </w:r>
      <w:r w:rsidR="004519C3" w:rsidRPr="004519C3">
        <w:rPr>
          <w:rFonts w:ascii="楷体" w:eastAsia="楷体" w:hAnsi="楷体" w:hint="eastAsia"/>
          <w:sz w:val="24"/>
        </w:rPr>
        <w:t>氢化蓖麻油</w:t>
      </w:r>
      <w:r w:rsidR="004519C3" w:rsidRPr="004519C3">
        <w:rPr>
          <w:rFonts w:ascii="楷体" w:eastAsia="楷体" w:hAnsi="楷体"/>
          <w:sz w:val="24"/>
        </w:rPr>
        <w:t>不变，其余</w:t>
      </w:r>
      <w:r w:rsidR="004519C3" w:rsidRPr="004519C3">
        <w:rPr>
          <w:rFonts w:ascii="楷体" w:eastAsia="楷体" w:hAnsi="楷体" w:hint="eastAsia"/>
          <w:sz w:val="24"/>
        </w:rPr>
        <w:t>均略有减少</w:t>
      </w:r>
      <w:r w:rsidR="004519C3" w:rsidRPr="004519C3">
        <w:rPr>
          <w:rFonts w:ascii="楷体" w:eastAsia="楷体" w:hAnsi="楷体"/>
          <w:sz w:val="24"/>
        </w:rPr>
        <w:t>，基本情况</w:t>
      </w:r>
      <w:r w:rsidR="004519C3" w:rsidRPr="004519C3">
        <w:rPr>
          <w:rFonts w:ascii="楷体" w:eastAsia="楷体" w:hAnsi="楷体" w:hint="eastAsia"/>
          <w:sz w:val="24"/>
        </w:rPr>
        <w:t>一致</w:t>
      </w:r>
      <w:r w:rsidR="004519C3" w:rsidRPr="004519C3">
        <w:rPr>
          <w:rFonts w:ascii="楷体" w:eastAsia="楷体" w:hAnsi="楷体"/>
          <w:sz w:val="24"/>
        </w:rPr>
        <w:t>。</w:t>
      </w:r>
    </w:p>
    <w:p w:rsidR="00894171" w:rsidRDefault="00894171" w:rsidP="00894171">
      <w:pPr>
        <w:adjustRightInd w:val="0"/>
        <w:snapToGrid w:val="0"/>
        <w:spacing w:line="360" w:lineRule="auto"/>
        <w:ind w:firstLineChars="200" w:firstLine="480"/>
        <w:rPr>
          <w:rFonts w:ascii="楷体" w:eastAsia="楷体" w:hAnsi="楷体"/>
          <w:sz w:val="24"/>
        </w:rPr>
      </w:pPr>
      <w:r w:rsidRPr="004519C3">
        <w:rPr>
          <w:rFonts w:ascii="楷体" w:eastAsia="楷体" w:hAnsi="楷体" w:hint="eastAsia"/>
          <w:sz w:val="24"/>
        </w:rPr>
        <w:t>以上变化均不属于重大变化，原有审批产能、主体生产工艺均保持不变。</w:t>
      </w: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Default="002F1A0A" w:rsidP="00894171">
      <w:pPr>
        <w:adjustRightInd w:val="0"/>
        <w:snapToGrid w:val="0"/>
        <w:spacing w:line="360" w:lineRule="auto"/>
        <w:ind w:firstLineChars="200" w:firstLine="480"/>
        <w:rPr>
          <w:rFonts w:ascii="楷体" w:eastAsia="楷体" w:hAnsi="楷体"/>
          <w:sz w:val="24"/>
        </w:rPr>
      </w:pPr>
    </w:p>
    <w:p w:rsidR="002F1A0A" w:rsidRPr="00332C30" w:rsidRDefault="002F1A0A" w:rsidP="00894171">
      <w:pPr>
        <w:adjustRightInd w:val="0"/>
        <w:snapToGrid w:val="0"/>
        <w:spacing w:line="360" w:lineRule="auto"/>
        <w:ind w:firstLineChars="200" w:firstLine="480"/>
        <w:rPr>
          <w:rFonts w:ascii="楷体" w:eastAsia="楷体" w:hAnsi="楷体"/>
          <w:sz w:val="24"/>
        </w:rPr>
      </w:pPr>
    </w:p>
    <w:p w:rsidR="00457773" w:rsidRPr="00265ADB" w:rsidRDefault="00457773" w:rsidP="00EB59A8">
      <w:pPr>
        <w:pStyle w:val="1"/>
        <w:spacing w:before="0" w:after="0" w:line="360" w:lineRule="auto"/>
        <w:rPr>
          <w:rFonts w:eastAsia="楷体"/>
          <w:color w:val="000000"/>
          <w:sz w:val="36"/>
          <w:szCs w:val="36"/>
        </w:rPr>
      </w:pPr>
      <w:bookmarkStart w:id="23" w:name="_Toc38284238"/>
      <w:r w:rsidRPr="00265ADB">
        <w:rPr>
          <w:rFonts w:eastAsia="楷体"/>
          <w:color w:val="000000"/>
          <w:sz w:val="36"/>
          <w:szCs w:val="36"/>
        </w:rPr>
        <w:lastRenderedPageBreak/>
        <w:t>四、环境保护设施</w:t>
      </w:r>
      <w:bookmarkEnd w:id="23"/>
    </w:p>
    <w:p w:rsidR="00F647FE" w:rsidRPr="00265ADB" w:rsidRDefault="00457773" w:rsidP="00E86C96">
      <w:pPr>
        <w:pStyle w:val="2"/>
        <w:spacing w:before="0" w:after="0" w:line="240" w:lineRule="auto"/>
        <w:rPr>
          <w:rFonts w:eastAsia="楷体"/>
          <w:color w:val="000000"/>
          <w:szCs w:val="28"/>
        </w:rPr>
      </w:pPr>
      <w:bookmarkStart w:id="24" w:name="_Toc38284239"/>
      <w:r w:rsidRPr="00265ADB">
        <w:rPr>
          <w:rFonts w:eastAsia="楷体"/>
          <w:color w:val="000000"/>
          <w:szCs w:val="28"/>
        </w:rPr>
        <w:t>4</w:t>
      </w:r>
      <w:r w:rsidR="00F647FE" w:rsidRPr="00265ADB">
        <w:rPr>
          <w:rFonts w:eastAsia="楷体"/>
          <w:color w:val="000000"/>
          <w:szCs w:val="28"/>
        </w:rPr>
        <w:t>.</w:t>
      </w:r>
      <w:r w:rsidRPr="00265ADB">
        <w:rPr>
          <w:rFonts w:eastAsia="楷体"/>
          <w:color w:val="000000"/>
          <w:szCs w:val="28"/>
        </w:rPr>
        <w:t>1</w:t>
      </w:r>
      <w:r w:rsidR="00F647FE" w:rsidRPr="00265ADB">
        <w:rPr>
          <w:rFonts w:eastAsia="楷体"/>
          <w:color w:val="000000"/>
          <w:szCs w:val="28"/>
        </w:rPr>
        <w:t xml:space="preserve"> </w:t>
      </w:r>
      <w:r w:rsidR="00CD2807" w:rsidRPr="00265ADB">
        <w:rPr>
          <w:rFonts w:eastAsia="楷体"/>
          <w:color w:val="000000"/>
          <w:szCs w:val="28"/>
        </w:rPr>
        <w:t>污染</w:t>
      </w:r>
      <w:r w:rsidR="00B87CEE" w:rsidRPr="00265ADB">
        <w:rPr>
          <w:rFonts w:eastAsia="楷体"/>
          <w:color w:val="000000"/>
          <w:szCs w:val="28"/>
        </w:rPr>
        <w:t>物治理</w:t>
      </w:r>
      <w:r w:rsidR="00B87CEE" w:rsidRPr="00265ADB">
        <w:rPr>
          <w:rFonts w:eastAsia="楷体"/>
          <w:color w:val="000000"/>
          <w:szCs w:val="28"/>
        </w:rPr>
        <w:t>/</w:t>
      </w:r>
      <w:r w:rsidR="00B87CEE" w:rsidRPr="00265ADB">
        <w:rPr>
          <w:rFonts w:eastAsia="楷体"/>
          <w:color w:val="000000"/>
          <w:szCs w:val="28"/>
        </w:rPr>
        <w:t>处置设施</w:t>
      </w:r>
      <w:bookmarkEnd w:id="24"/>
    </w:p>
    <w:p w:rsidR="00CD2807" w:rsidRPr="002A053B" w:rsidRDefault="00B87CEE" w:rsidP="00004E10">
      <w:pPr>
        <w:autoSpaceDE w:val="0"/>
        <w:autoSpaceDN w:val="0"/>
        <w:adjustRightInd w:val="0"/>
        <w:spacing w:beforeLines="50" w:before="120" w:line="360" w:lineRule="auto"/>
        <w:rPr>
          <w:rFonts w:eastAsia="楷体"/>
          <w:b/>
          <w:sz w:val="24"/>
          <w:lang w:val="zh-CN"/>
        </w:rPr>
      </w:pPr>
      <w:smartTag w:uri="urn:schemas-microsoft-com:office:smarttags" w:element="chsdate">
        <w:smartTagPr>
          <w:attr w:name="Year" w:val="1899"/>
          <w:attr w:name="Month" w:val="12"/>
          <w:attr w:name="Day" w:val="30"/>
          <w:attr w:name="IsLunarDate" w:val="False"/>
          <w:attr w:name="IsROCDate" w:val="False"/>
        </w:smartTagPr>
        <w:r w:rsidRPr="002A053B">
          <w:rPr>
            <w:rFonts w:eastAsia="楷体"/>
            <w:b/>
            <w:sz w:val="24"/>
            <w:lang w:val="zh-CN"/>
          </w:rPr>
          <w:t>4</w:t>
        </w:r>
        <w:r w:rsidR="00CD2807" w:rsidRPr="002A053B">
          <w:rPr>
            <w:rFonts w:eastAsia="楷体"/>
            <w:b/>
            <w:sz w:val="24"/>
            <w:lang w:val="zh-CN"/>
          </w:rPr>
          <w:t>.</w:t>
        </w:r>
        <w:r w:rsidRPr="002A053B">
          <w:rPr>
            <w:rFonts w:eastAsia="楷体"/>
            <w:b/>
            <w:sz w:val="24"/>
            <w:lang w:val="zh-CN"/>
          </w:rPr>
          <w:t>1</w:t>
        </w:r>
        <w:r w:rsidR="00CD2807" w:rsidRPr="002A053B">
          <w:rPr>
            <w:rFonts w:eastAsia="楷体"/>
            <w:b/>
            <w:sz w:val="24"/>
            <w:lang w:val="zh-CN"/>
          </w:rPr>
          <w:t>.1</w:t>
        </w:r>
      </w:smartTag>
      <w:r w:rsidR="00CD2807" w:rsidRPr="002A053B">
        <w:rPr>
          <w:rFonts w:eastAsia="楷体"/>
          <w:b/>
          <w:sz w:val="24"/>
          <w:lang w:val="zh-CN"/>
        </w:rPr>
        <w:t xml:space="preserve"> </w:t>
      </w:r>
      <w:r w:rsidR="00CD2807" w:rsidRPr="002A053B">
        <w:rPr>
          <w:rFonts w:eastAsia="楷体"/>
          <w:b/>
          <w:sz w:val="24"/>
          <w:lang w:val="zh-CN"/>
        </w:rPr>
        <w:t>废水</w:t>
      </w:r>
    </w:p>
    <w:p w:rsidR="0027384C" w:rsidRDefault="007E7C00" w:rsidP="00595404">
      <w:pPr>
        <w:pStyle w:val="Default"/>
        <w:spacing w:line="360" w:lineRule="auto"/>
        <w:ind w:firstLineChars="200" w:firstLine="480"/>
        <w:jc w:val="both"/>
        <w:rPr>
          <w:rFonts w:ascii="Times New Roman" w:eastAsia="楷体"/>
          <w:szCs w:val="20"/>
        </w:rPr>
      </w:pPr>
      <w:r w:rsidRPr="001F6E98">
        <w:rPr>
          <w:rFonts w:ascii="Times New Roman" w:eastAsia="楷体" w:hint="eastAsia"/>
          <w:szCs w:val="20"/>
        </w:rPr>
        <w:t>1</w:t>
      </w:r>
      <w:r w:rsidRPr="001F6E98">
        <w:rPr>
          <w:rFonts w:ascii="Times New Roman" w:eastAsia="楷体" w:hint="eastAsia"/>
          <w:szCs w:val="20"/>
        </w:rPr>
        <w:t>、</w:t>
      </w:r>
      <w:r w:rsidR="0006256A" w:rsidRPr="001F6E98">
        <w:rPr>
          <w:rFonts w:ascii="Times New Roman" w:eastAsia="楷体" w:hint="eastAsia"/>
          <w:szCs w:val="20"/>
        </w:rPr>
        <w:t>本项目废水主要有</w:t>
      </w:r>
      <w:r w:rsidR="00381BC9">
        <w:rPr>
          <w:rFonts w:ascii="Times New Roman" w:eastAsia="楷体" w:hint="eastAsia"/>
          <w:szCs w:val="20"/>
        </w:rPr>
        <w:t>抛光废水</w:t>
      </w:r>
      <w:r w:rsidR="00381BC9">
        <w:rPr>
          <w:rFonts w:ascii="Times New Roman" w:eastAsia="楷体"/>
          <w:szCs w:val="20"/>
        </w:rPr>
        <w:t>、喷淋废水、树脂纽扣胚料生产废水</w:t>
      </w:r>
      <w:r w:rsidR="00381BC9">
        <w:rPr>
          <w:rFonts w:ascii="Times New Roman" w:eastAsia="楷体" w:hint="eastAsia"/>
          <w:szCs w:val="20"/>
        </w:rPr>
        <w:t>及</w:t>
      </w:r>
      <w:r w:rsidR="00381BC9">
        <w:rPr>
          <w:rFonts w:ascii="Times New Roman" w:eastAsia="楷体"/>
          <w:szCs w:val="20"/>
        </w:rPr>
        <w:t>生活污水。</w:t>
      </w:r>
      <w:r w:rsidR="00381BC9">
        <w:rPr>
          <w:rFonts w:ascii="Times New Roman" w:eastAsia="楷体" w:hint="eastAsia"/>
          <w:szCs w:val="20"/>
        </w:rPr>
        <w:t>抛光废水</w:t>
      </w:r>
      <w:r w:rsidR="00381BC9">
        <w:rPr>
          <w:rFonts w:ascii="Times New Roman" w:eastAsia="楷体"/>
          <w:szCs w:val="20"/>
        </w:rPr>
        <w:t>、喷淋废水、树脂纽扣胚料生产废水</w:t>
      </w:r>
      <w:r w:rsidR="00381BC9">
        <w:rPr>
          <w:rFonts w:ascii="Times New Roman" w:eastAsia="楷体" w:hint="eastAsia"/>
          <w:szCs w:val="20"/>
        </w:rPr>
        <w:t>经</w:t>
      </w:r>
      <w:r w:rsidR="00381BC9">
        <w:rPr>
          <w:rFonts w:ascii="Times New Roman" w:eastAsia="楷体"/>
          <w:szCs w:val="20"/>
        </w:rPr>
        <w:t>废水处理设施处理</w:t>
      </w:r>
      <w:r w:rsidR="00595404">
        <w:rPr>
          <w:rFonts w:ascii="Times New Roman" w:eastAsia="楷体" w:hint="eastAsia"/>
          <w:szCs w:val="20"/>
        </w:rPr>
        <w:t>达到</w:t>
      </w:r>
      <w:r w:rsidR="00595404">
        <w:rPr>
          <w:rFonts w:ascii="Times New Roman" w:eastAsia="楷体"/>
          <w:szCs w:val="20"/>
        </w:rPr>
        <w:t>《</w:t>
      </w:r>
      <w:r w:rsidR="00595404">
        <w:rPr>
          <w:rFonts w:ascii="Times New Roman" w:eastAsia="楷体" w:hint="eastAsia"/>
          <w:szCs w:val="20"/>
        </w:rPr>
        <w:t>合成树脂</w:t>
      </w:r>
      <w:r w:rsidR="00595404">
        <w:rPr>
          <w:rFonts w:ascii="Times New Roman" w:eastAsia="楷体"/>
          <w:szCs w:val="20"/>
        </w:rPr>
        <w:t>工业污染物排放标准》</w:t>
      </w:r>
      <w:r w:rsidR="00595404">
        <w:rPr>
          <w:rFonts w:ascii="Times New Roman" w:eastAsia="楷体" w:hint="eastAsia"/>
          <w:szCs w:val="20"/>
        </w:rPr>
        <w:t>（</w:t>
      </w:r>
      <w:r w:rsidR="00595404">
        <w:rPr>
          <w:rFonts w:ascii="Times New Roman" w:eastAsia="楷体" w:hint="eastAsia"/>
          <w:szCs w:val="20"/>
        </w:rPr>
        <w:t>GB31572-2015</w:t>
      </w:r>
      <w:r w:rsidR="00595404">
        <w:rPr>
          <w:rFonts w:ascii="Times New Roman" w:eastAsia="楷体" w:hint="eastAsia"/>
          <w:szCs w:val="20"/>
        </w:rPr>
        <w:t>）中</w:t>
      </w:r>
      <w:r w:rsidR="00595404">
        <w:rPr>
          <w:rFonts w:ascii="Times New Roman" w:eastAsia="楷体"/>
          <w:szCs w:val="20"/>
        </w:rPr>
        <w:t>直接排放标准后</w:t>
      </w:r>
      <w:r w:rsidR="00C34CB1">
        <w:rPr>
          <w:rFonts w:ascii="Times New Roman" w:eastAsia="楷体" w:hint="eastAsia"/>
          <w:szCs w:val="20"/>
        </w:rPr>
        <w:t>，与</w:t>
      </w:r>
      <w:r w:rsidR="00C34CB1">
        <w:rPr>
          <w:rFonts w:ascii="Times New Roman" w:eastAsia="楷体"/>
          <w:szCs w:val="20"/>
        </w:rPr>
        <w:t>经化粪池预处理后的生活污水混合，</w:t>
      </w:r>
      <w:r w:rsidR="00595404">
        <w:rPr>
          <w:rFonts w:ascii="Times New Roman" w:eastAsia="楷体" w:hint="eastAsia"/>
          <w:szCs w:val="20"/>
        </w:rPr>
        <w:t>接入市政污水管网，最终经</w:t>
      </w:r>
      <w:r w:rsidR="00595404">
        <w:rPr>
          <w:rFonts w:ascii="Times New Roman" w:eastAsia="楷体"/>
          <w:szCs w:val="20"/>
        </w:rPr>
        <w:t>嘉善县西塘污水处理厂处理达标后排放红旗</w:t>
      </w:r>
      <w:r w:rsidR="00595404">
        <w:rPr>
          <w:rFonts w:ascii="Times New Roman" w:eastAsia="楷体" w:hint="eastAsia"/>
          <w:szCs w:val="20"/>
        </w:rPr>
        <w:t>塘</w:t>
      </w:r>
      <w:r w:rsidR="00595404">
        <w:rPr>
          <w:rFonts w:ascii="Times New Roman" w:eastAsia="楷体"/>
          <w:szCs w:val="20"/>
        </w:rPr>
        <w:t>。</w:t>
      </w:r>
    </w:p>
    <w:p w:rsidR="00CF0680" w:rsidRPr="001F6E98" w:rsidRDefault="00CF0680" w:rsidP="00CF0680">
      <w:pPr>
        <w:pStyle w:val="CM104"/>
        <w:spacing w:after="0" w:line="360" w:lineRule="auto"/>
        <w:ind w:firstLine="482"/>
        <w:rPr>
          <w:rFonts w:ascii="Times New Roman" w:eastAsia="楷体"/>
        </w:rPr>
      </w:pPr>
      <w:r w:rsidRPr="001F6E98">
        <w:rPr>
          <w:rFonts w:ascii="Times New Roman" w:eastAsia="楷体"/>
          <w:kern w:val="2"/>
        </w:rPr>
        <w:t>废水</w:t>
      </w:r>
      <w:r w:rsidRPr="001F6E98">
        <w:rPr>
          <w:rFonts w:ascii="Times New Roman" w:eastAsia="楷体"/>
        </w:rPr>
        <w:t>来源及处理方式见表</w:t>
      </w:r>
      <w:r w:rsidR="00B87CEE" w:rsidRPr="001F6E98">
        <w:rPr>
          <w:rFonts w:ascii="Times New Roman" w:eastAsia="楷体"/>
          <w:kern w:val="2"/>
        </w:rPr>
        <w:t>4-1</w:t>
      </w:r>
      <w:r w:rsidRPr="001F6E98">
        <w:rPr>
          <w:rFonts w:ascii="Times New Roman" w:eastAsia="楷体"/>
          <w:kern w:val="2"/>
        </w:rPr>
        <w:t>。</w:t>
      </w:r>
    </w:p>
    <w:p w:rsidR="00CF0680" w:rsidRPr="00883071" w:rsidRDefault="00CF0680" w:rsidP="009A526F">
      <w:pPr>
        <w:autoSpaceDE w:val="0"/>
        <w:autoSpaceDN w:val="0"/>
        <w:adjustRightInd w:val="0"/>
        <w:jc w:val="center"/>
        <w:rPr>
          <w:rFonts w:eastAsia="楷体"/>
          <w:b/>
          <w:sz w:val="24"/>
          <w:szCs w:val="21"/>
        </w:rPr>
      </w:pPr>
      <w:r w:rsidRPr="00883071">
        <w:rPr>
          <w:rFonts w:eastAsia="楷体"/>
          <w:b/>
          <w:sz w:val="24"/>
          <w:szCs w:val="21"/>
        </w:rPr>
        <w:t>表</w:t>
      </w:r>
      <w:r w:rsidR="00B87CEE" w:rsidRPr="00883071">
        <w:rPr>
          <w:rFonts w:eastAsia="楷体"/>
          <w:b/>
          <w:sz w:val="24"/>
          <w:szCs w:val="21"/>
        </w:rPr>
        <w:t>4-1</w:t>
      </w:r>
      <w:r w:rsidRPr="00883071">
        <w:rPr>
          <w:rFonts w:eastAsia="楷体"/>
          <w:b/>
          <w:sz w:val="24"/>
          <w:szCs w:val="21"/>
        </w:rPr>
        <w:t xml:space="preserve"> </w:t>
      </w:r>
      <w:r w:rsidRPr="00883071">
        <w:rPr>
          <w:rFonts w:eastAsia="楷体"/>
          <w:b/>
          <w:sz w:val="24"/>
          <w:szCs w:val="21"/>
        </w:rPr>
        <w:t>废水来源及处理方式一览表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204"/>
        <w:gridCol w:w="2073"/>
        <w:gridCol w:w="1001"/>
        <w:gridCol w:w="1492"/>
        <w:gridCol w:w="832"/>
      </w:tblGrid>
      <w:tr w:rsidR="00F07EEF" w:rsidRPr="00883071" w:rsidTr="008F2E91">
        <w:trPr>
          <w:cantSplit/>
          <w:trHeight w:val="409"/>
          <w:jc w:val="center"/>
        </w:trPr>
        <w:tc>
          <w:tcPr>
            <w:tcW w:w="633" w:type="pct"/>
            <w:vAlign w:val="center"/>
          </w:tcPr>
          <w:p w:rsidR="00F07EEF" w:rsidRPr="00883071" w:rsidRDefault="00F07EEF" w:rsidP="00CF4ECA">
            <w:pPr>
              <w:jc w:val="center"/>
              <w:rPr>
                <w:rFonts w:eastAsia="楷体"/>
                <w:szCs w:val="21"/>
              </w:rPr>
            </w:pPr>
            <w:bookmarkStart w:id="25" w:name="_Toc121562200"/>
            <w:bookmarkStart w:id="26" w:name="_Toc121987758"/>
            <w:bookmarkStart w:id="27" w:name="_Toc122086836"/>
            <w:bookmarkStart w:id="28" w:name="_Toc127421260"/>
            <w:r w:rsidRPr="00883071">
              <w:rPr>
                <w:rFonts w:eastAsia="楷体"/>
                <w:szCs w:val="21"/>
              </w:rPr>
              <w:t>污水来源</w:t>
            </w:r>
          </w:p>
        </w:tc>
        <w:tc>
          <w:tcPr>
            <w:tcW w:w="1266" w:type="pct"/>
            <w:vAlign w:val="center"/>
          </w:tcPr>
          <w:p w:rsidR="00F07EEF" w:rsidRPr="00883071" w:rsidRDefault="00F07EEF" w:rsidP="00CF4ECA">
            <w:pPr>
              <w:jc w:val="center"/>
              <w:rPr>
                <w:rFonts w:eastAsia="楷体"/>
                <w:szCs w:val="21"/>
              </w:rPr>
            </w:pPr>
            <w:r w:rsidRPr="00883071">
              <w:rPr>
                <w:rFonts w:eastAsia="楷体" w:hint="eastAsia"/>
                <w:szCs w:val="21"/>
              </w:rPr>
              <w:t>污水种类</w:t>
            </w:r>
          </w:p>
        </w:tc>
        <w:tc>
          <w:tcPr>
            <w:tcW w:w="1191" w:type="pct"/>
            <w:vAlign w:val="center"/>
          </w:tcPr>
          <w:p w:rsidR="00F07EEF" w:rsidRPr="00883071" w:rsidRDefault="00F07EEF" w:rsidP="00CF4ECA">
            <w:pPr>
              <w:jc w:val="center"/>
              <w:rPr>
                <w:rFonts w:eastAsia="楷体"/>
                <w:szCs w:val="21"/>
              </w:rPr>
            </w:pPr>
            <w:r w:rsidRPr="00883071">
              <w:rPr>
                <w:rFonts w:eastAsia="楷体"/>
                <w:szCs w:val="21"/>
              </w:rPr>
              <w:t>污染因子</w:t>
            </w:r>
          </w:p>
        </w:tc>
        <w:tc>
          <w:tcPr>
            <w:tcW w:w="575" w:type="pct"/>
            <w:vAlign w:val="center"/>
          </w:tcPr>
          <w:p w:rsidR="00F07EEF" w:rsidRPr="00883071" w:rsidRDefault="00F07EEF" w:rsidP="00CF4ECA">
            <w:pPr>
              <w:jc w:val="center"/>
              <w:rPr>
                <w:rFonts w:eastAsia="楷体"/>
                <w:szCs w:val="21"/>
              </w:rPr>
            </w:pPr>
            <w:r w:rsidRPr="00883071">
              <w:rPr>
                <w:rFonts w:eastAsia="楷体"/>
                <w:szCs w:val="21"/>
              </w:rPr>
              <w:t>排放方式</w:t>
            </w:r>
          </w:p>
        </w:tc>
        <w:tc>
          <w:tcPr>
            <w:tcW w:w="857" w:type="pct"/>
            <w:vAlign w:val="center"/>
          </w:tcPr>
          <w:p w:rsidR="00F07EEF" w:rsidRPr="00883071" w:rsidRDefault="00F07EEF" w:rsidP="00CF4ECA">
            <w:pPr>
              <w:jc w:val="center"/>
              <w:rPr>
                <w:rFonts w:eastAsia="楷体"/>
                <w:szCs w:val="21"/>
              </w:rPr>
            </w:pPr>
            <w:r w:rsidRPr="00883071">
              <w:rPr>
                <w:rFonts w:eastAsia="楷体"/>
                <w:szCs w:val="21"/>
              </w:rPr>
              <w:t>处理设施</w:t>
            </w:r>
          </w:p>
        </w:tc>
        <w:tc>
          <w:tcPr>
            <w:tcW w:w="478" w:type="pct"/>
            <w:vAlign w:val="center"/>
          </w:tcPr>
          <w:p w:rsidR="00F07EEF" w:rsidRPr="00883071" w:rsidRDefault="00F07EEF" w:rsidP="00CF4ECA">
            <w:pPr>
              <w:jc w:val="center"/>
              <w:rPr>
                <w:rFonts w:eastAsia="楷体"/>
                <w:szCs w:val="21"/>
              </w:rPr>
            </w:pPr>
            <w:r w:rsidRPr="00883071">
              <w:rPr>
                <w:rFonts w:eastAsia="楷体"/>
                <w:szCs w:val="21"/>
              </w:rPr>
              <w:t>排放</w:t>
            </w:r>
          </w:p>
          <w:p w:rsidR="00F07EEF" w:rsidRPr="00883071" w:rsidRDefault="00F07EEF" w:rsidP="00CF4ECA">
            <w:pPr>
              <w:jc w:val="center"/>
              <w:rPr>
                <w:rFonts w:eastAsia="楷体"/>
                <w:szCs w:val="21"/>
              </w:rPr>
            </w:pPr>
            <w:r w:rsidRPr="00883071">
              <w:rPr>
                <w:rFonts w:eastAsia="楷体"/>
                <w:szCs w:val="21"/>
              </w:rPr>
              <w:t>去向</w:t>
            </w:r>
          </w:p>
        </w:tc>
      </w:tr>
      <w:tr w:rsidR="007360E3" w:rsidRPr="00883071" w:rsidTr="008F2E91">
        <w:trPr>
          <w:cantSplit/>
          <w:trHeight w:val="409"/>
          <w:jc w:val="center"/>
        </w:trPr>
        <w:tc>
          <w:tcPr>
            <w:tcW w:w="633" w:type="pct"/>
            <w:vAlign w:val="center"/>
          </w:tcPr>
          <w:p w:rsidR="007360E3" w:rsidRPr="00883071" w:rsidRDefault="007360E3" w:rsidP="007360E3">
            <w:pPr>
              <w:jc w:val="center"/>
              <w:rPr>
                <w:rFonts w:eastAsia="楷体"/>
                <w:szCs w:val="21"/>
              </w:rPr>
            </w:pPr>
            <w:r>
              <w:rPr>
                <w:rFonts w:eastAsia="楷体" w:hint="eastAsia"/>
                <w:szCs w:val="21"/>
              </w:rPr>
              <w:t>抛光工序</w:t>
            </w:r>
          </w:p>
        </w:tc>
        <w:tc>
          <w:tcPr>
            <w:tcW w:w="1266" w:type="pct"/>
            <w:vAlign w:val="center"/>
          </w:tcPr>
          <w:p w:rsidR="007360E3" w:rsidRPr="00883071" w:rsidRDefault="007360E3" w:rsidP="007360E3">
            <w:pPr>
              <w:jc w:val="center"/>
              <w:rPr>
                <w:rFonts w:eastAsia="楷体"/>
                <w:szCs w:val="21"/>
              </w:rPr>
            </w:pPr>
            <w:r>
              <w:rPr>
                <w:rFonts w:eastAsia="楷体" w:hint="eastAsia"/>
                <w:szCs w:val="21"/>
              </w:rPr>
              <w:t>抛光</w:t>
            </w:r>
            <w:r>
              <w:rPr>
                <w:rFonts w:eastAsia="楷体"/>
                <w:szCs w:val="21"/>
              </w:rPr>
              <w:t>废水</w:t>
            </w:r>
          </w:p>
        </w:tc>
        <w:tc>
          <w:tcPr>
            <w:tcW w:w="1191" w:type="pct"/>
            <w:vAlign w:val="center"/>
          </w:tcPr>
          <w:p w:rsidR="007360E3" w:rsidRPr="00883071" w:rsidRDefault="007360E3" w:rsidP="007360E3">
            <w:pPr>
              <w:jc w:val="center"/>
              <w:rPr>
                <w:rFonts w:eastAsia="楷体"/>
                <w:szCs w:val="21"/>
              </w:rPr>
            </w:pPr>
            <w:r w:rsidRPr="00883071">
              <w:rPr>
                <w:rFonts w:eastAsia="楷体"/>
                <w:szCs w:val="21"/>
              </w:rPr>
              <w:t>化学需氧量、氨氮</w:t>
            </w:r>
          </w:p>
        </w:tc>
        <w:tc>
          <w:tcPr>
            <w:tcW w:w="575" w:type="pct"/>
            <w:vAlign w:val="center"/>
          </w:tcPr>
          <w:p w:rsidR="007360E3" w:rsidRPr="00883071" w:rsidRDefault="007360E3" w:rsidP="007360E3">
            <w:pPr>
              <w:jc w:val="center"/>
              <w:rPr>
                <w:rFonts w:eastAsia="楷体"/>
                <w:szCs w:val="21"/>
              </w:rPr>
            </w:pPr>
            <w:r w:rsidRPr="00883071">
              <w:rPr>
                <w:rFonts w:eastAsia="楷体"/>
                <w:szCs w:val="21"/>
              </w:rPr>
              <w:t>间歇</w:t>
            </w:r>
          </w:p>
        </w:tc>
        <w:tc>
          <w:tcPr>
            <w:tcW w:w="857" w:type="pct"/>
            <w:vMerge w:val="restart"/>
            <w:vAlign w:val="center"/>
          </w:tcPr>
          <w:p w:rsidR="007360E3" w:rsidRPr="00883071" w:rsidRDefault="007360E3" w:rsidP="007360E3">
            <w:pPr>
              <w:jc w:val="center"/>
              <w:rPr>
                <w:rFonts w:eastAsia="楷体"/>
                <w:szCs w:val="21"/>
              </w:rPr>
            </w:pPr>
            <w:r w:rsidRPr="00883071">
              <w:rPr>
                <w:rFonts w:eastAsia="楷体" w:hint="eastAsia"/>
                <w:szCs w:val="21"/>
              </w:rPr>
              <w:t>污水处理站预处理</w:t>
            </w:r>
          </w:p>
        </w:tc>
        <w:tc>
          <w:tcPr>
            <w:tcW w:w="478" w:type="pct"/>
            <w:vAlign w:val="center"/>
          </w:tcPr>
          <w:p w:rsidR="007360E3" w:rsidRPr="00883071" w:rsidRDefault="007360E3" w:rsidP="007360E3">
            <w:pPr>
              <w:jc w:val="center"/>
            </w:pPr>
            <w:r w:rsidRPr="00883071">
              <w:rPr>
                <w:rFonts w:eastAsia="楷体"/>
                <w:szCs w:val="21"/>
              </w:rPr>
              <w:t>纳管</w:t>
            </w:r>
          </w:p>
        </w:tc>
      </w:tr>
      <w:tr w:rsidR="007360E3" w:rsidRPr="00883071" w:rsidTr="008F2E91">
        <w:trPr>
          <w:cantSplit/>
          <w:trHeight w:val="409"/>
          <w:jc w:val="center"/>
        </w:trPr>
        <w:tc>
          <w:tcPr>
            <w:tcW w:w="633" w:type="pct"/>
            <w:vAlign w:val="center"/>
          </w:tcPr>
          <w:p w:rsidR="007360E3" w:rsidRDefault="007360E3" w:rsidP="007360E3">
            <w:pPr>
              <w:jc w:val="center"/>
              <w:rPr>
                <w:rFonts w:eastAsia="楷体"/>
                <w:szCs w:val="21"/>
              </w:rPr>
            </w:pPr>
            <w:r>
              <w:rPr>
                <w:rFonts w:eastAsia="楷体" w:hint="eastAsia"/>
                <w:szCs w:val="21"/>
              </w:rPr>
              <w:t>废气</w:t>
            </w:r>
            <w:r>
              <w:rPr>
                <w:rFonts w:eastAsia="楷体"/>
                <w:szCs w:val="21"/>
              </w:rPr>
              <w:t>处理</w:t>
            </w:r>
          </w:p>
        </w:tc>
        <w:tc>
          <w:tcPr>
            <w:tcW w:w="1266" w:type="pct"/>
            <w:vAlign w:val="center"/>
          </w:tcPr>
          <w:p w:rsidR="007360E3" w:rsidRDefault="007360E3" w:rsidP="007360E3">
            <w:pPr>
              <w:jc w:val="center"/>
              <w:rPr>
                <w:rFonts w:eastAsia="楷体"/>
                <w:szCs w:val="21"/>
              </w:rPr>
            </w:pPr>
            <w:r>
              <w:rPr>
                <w:rFonts w:eastAsia="楷体" w:hint="eastAsia"/>
                <w:szCs w:val="21"/>
              </w:rPr>
              <w:t>喷淋废水</w:t>
            </w:r>
          </w:p>
        </w:tc>
        <w:tc>
          <w:tcPr>
            <w:tcW w:w="1191" w:type="pct"/>
            <w:vAlign w:val="center"/>
          </w:tcPr>
          <w:p w:rsidR="007360E3" w:rsidRPr="00883071" w:rsidRDefault="007360E3" w:rsidP="007360E3">
            <w:pPr>
              <w:jc w:val="center"/>
              <w:rPr>
                <w:rFonts w:eastAsia="楷体"/>
                <w:szCs w:val="21"/>
              </w:rPr>
            </w:pPr>
            <w:r w:rsidRPr="00883071">
              <w:rPr>
                <w:rFonts w:eastAsia="楷体"/>
                <w:szCs w:val="21"/>
              </w:rPr>
              <w:t>化学需氧量、氨氮</w:t>
            </w:r>
          </w:p>
        </w:tc>
        <w:tc>
          <w:tcPr>
            <w:tcW w:w="575" w:type="pct"/>
            <w:vAlign w:val="center"/>
          </w:tcPr>
          <w:p w:rsidR="007360E3" w:rsidRPr="00883071" w:rsidRDefault="007360E3" w:rsidP="007360E3">
            <w:pPr>
              <w:jc w:val="center"/>
              <w:rPr>
                <w:rFonts w:eastAsia="楷体"/>
                <w:szCs w:val="21"/>
              </w:rPr>
            </w:pPr>
            <w:r w:rsidRPr="00883071">
              <w:rPr>
                <w:rFonts w:eastAsia="楷体"/>
                <w:szCs w:val="21"/>
              </w:rPr>
              <w:t>间歇</w:t>
            </w:r>
          </w:p>
        </w:tc>
        <w:tc>
          <w:tcPr>
            <w:tcW w:w="857" w:type="pct"/>
            <w:vMerge/>
            <w:vAlign w:val="center"/>
          </w:tcPr>
          <w:p w:rsidR="007360E3" w:rsidRPr="00883071" w:rsidRDefault="007360E3" w:rsidP="007360E3">
            <w:pPr>
              <w:jc w:val="center"/>
              <w:rPr>
                <w:rFonts w:eastAsia="楷体"/>
                <w:szCs w:val="21"/>
              </w:rPr>
            </w:pPr>
          </w:p>
        </w:tc>
        <w:tc>
          <w:tcPr>
            <w:tcW w:w="478" w:type="pct"/>
            <w:vAlign w:val="center"/>
          </w:tcPr>
          <w:p w:rsidR="007360E3" w:rsidRPr="00883071" w:rsidRDefault="007360E3" w:rsidP="007360E3">
            <w:pPr>
              <w:jc w:val="center"/>
            </w:pPr>
            <w:r w:rsidRPr="00883071">
              <w:rPr>
                <w:rFonts w:eastAsia="楷体"/>
                <w:szCs w:val="21"/>
              </w:rPr>
              <w:t>纳管</w:t>
            </w:r>
          </w:p>
        </w:tc>
      </w:tr>
      <w:tr w:rsidR="007360E3" w:rsidRPr="00883071" w:rsidTr="008F2E91">
        <w:trPr>
          <w:cantSplit/>
          <w:trHeight w:val="409"/>
          <w:jc w:val="center"/>
        </w:trPr>
        <w:tc>
          <w:tcPr>
            <w:tcW w:w="633" w:type="pct"/>
            <w:vAlign w:val="center"/>
          </w:tcPr>
          <w:p w:rsidR="007360E3" w:rsidRDefault="007360E3" w:rsidP="007360E3">
            <w:pPr>
              <w:jc w:val="center"/>
              <w:rPr>
                <w:rFonts w:eastAsia="楷体"/>
                <w:szCs w:val="21"/>
              </w:rPr>
            </w:pPr>
            <w:r>
              <w:rPr>
                <w:rFonts w:eastAsia="楷体" w:hint="eastAsia"/>
                <w:szCs w:val="21"/>
              </w:rPr>
              <w:t>树脂</w:t>
            </w:r>
            <w:r>
              <w:rPr>
                <w:rFonts w:eastAsia="楷体"/>
                <w:szCs w:val="21"/>
              </w:rPr>
              <w:t>纽扣胚料生产</w:t>
            </w:r>
          </w:p>
        </w:tc>
        <w:tc>
          <w:tcPr>
            <w:tcW w:w="1266" w:type="pct"/>
            <w:vAlign w:val="center"/>
          </w:tcPr>
          <w:p w:rsidR="007360E3" w:rsidRDefault="007360E3" w:rsidP="007360E3">
            <w:pPr>
              <w:jc w:val="center"/>
              <w:rPr>
                <w:rFonts w:eastAsia="楷体"/>
                <w:szCs w:val="21"/>
              </w:rPr>
            </w:pPr>
            <w:r>
              <w:rPr>
                <w:rFonts w:eastAsia="楷体" w:hint="eastAsia"/>
                <w:szCs w:val="21"/>
              </w:rPr>
              <w:t>树脂</w:t>
            </w:r>
            <w:r>
              <w:rPr>
                <w:rFonts w:eastAsia="楷体"/>
                <w:szCs w:val="21"/>
              </w:rPr>
              <w:t>纽扣胚料生产</w:t>
            </w:r>
            <w:r>
              <w:rPr>
                <w:rFonts w:eastAsia="楷体" w:hint="eastAsia"/>
                <w:szCs w:val="21"/>
              </w:rPr>
              <w:t>废水</w:t>
            </w:r>
          </w:p>
        </w:tc>
        <w:tc>
          <w:tcPr>
            <w:tcW w:w="1191" w:type="pct"/>
            <w:vAlign w:val="center"/>
          </w:tcPr>
          <w:p w:rsidR="007360E3" w:rsidRPr="00883071" w:rsidRDefault="007360E3" w:rsidP="007360E3">
            <w:pPr>
              <w:jc w:val="center"/>
              <w:rPr>
                <w:rFonts w:eastAsia="楷体"/>
                <w:szCs w:val="21"/>
              </w:rPr>
            </w:pPr>
            <w:r w:rsidRPr="00883071">
              <w:rPr>
                <w:rFonts w:eastAsia="楷体"/>
                <w:szCs w:val="21"/>
              </w:rPr>
              <w:t>化学需氧量、氨氮</w:t>
            </w:r>
          </w:p>
        </w:tc>
        <w:tc>
          <w:tcPr>
            <w:tcW w:w="575" w:type="pct"/>
            <w:vAlign w:val="center"/>
          </w:tcPr>
          <w:p w:rsidR="007360E3" w:rsidRPr="00883071" w:rsidRDefault="007360E3" w:rsidP="007360E3">
            <w:pPr>
              <w:jc w:val="center"/>
              <w:rPr>
                <w:rFonts w:eastAsia="楷体"/>
                <w:szCs w:val="21"/>
              </w:rPr>
            </w:pPr>
            <w:r w:rsidRPr="00883071">
              <w:rPr>
                <w:rFonts w:eastAsia="楷体"/>
                <w:szCs w:val="21"/>
              </w:rPr>
              <w:t>间歇</w:t>
            </w:r>
          </w:p>
        </w:tc>
        <w:tc>
          <w:tcPr>
            <w:tcW w:w="857" w:type="pct"/>
            <w:vMerge/>
            <w:vAlign w:val="center"/>
          </w:tcPr>
          <w:p w:rsidR="007360E3" w:rsidRPr="00883071" w:rsidRDefault="007360E3" w:rsidP="007360E3">
            <w:pPr>
              <w:jc w:val="center"/>
              <w:rPr>
                <w:rFonts w:eastAsia="楷体"/>
                <w:szCs w:val="21"/>
              </w:rPr>
            </w:pPr>
          </w:p>
        </w:tc>
        <w:tc>
          <w:tcPr>
            <w:tcW w:w="478" w:type="pct"/>
            <w:vAlign w:val="center"/>
          </w:tcPr>
          <w:p w:rsidR="007360E3" w:rsidRPr="00883071" w:rsidRDefault="007360E3" w:rsidP="007360E3">
            <w:pPr>
              <w:jc w:val="center"/>
              <w:rPr>
                <w:rFonts w:eastAsia="楷体"/>
                <w:szCs w:val="21"/>
              </w:rPr>
            </w:pPr>
            <w:r w:rsidRPr="00883071">
              <w:rPr>
                <w:rFonts w:eastAsia="楷体"/>
                <w:szCs w:val="21"/>
              </w:rPr>
              <w:t>纳管</w:t>
            </w:r>
          </w:p>
        </w:tc>
      </w:tr>
      <w:tr w:rsidR="007360E3" w:rsidRPr="00883071" w:rsidTr="008F2E91">
        <w:trPr>
          <w:cantSplit/>
          <w:trHeight w:val="409"/>
          <w:jc w:val="center"/>
        </w:trPr>
        <w:tc>
          <w:tcPr>
            <w:tcW w:w="633" w:type="pct"/>
            <w:vAlign w:val="center"/>
          </w:tcPr>
          <w:p w:rsidR="007360E3" w:rsidRPr="00883071" w:rsidRDefault="007360E3" w:rsidP="007360E3">
            <w:pPr>
              <w:ind w:rightChars="-2" w:right="-4"/>
              <w:jc w:val="center"/>
              <w:rPr>
                <w:rFonts w:eastAsia="楷体"/>
                <w:szCs w:val="21"/>
              </w:rPr>
            </w:pPr>
            <w:r>
              <w:rPr>
                <w:rFonts w:eastAsia="楷体" w:hint="eastAsia"/>
                <w:szCs w:val="21"/>
              </w:rPr>
              <w:t>职工生活</w:t>
            </w:r>
          </w:p>
        </w:tc>
        <w:tc>
          <w:tcPr>
            <w:tcW w:w="1266" w:type="pct"/>
            <w:vAlign w:val="center"/>
          </w:tcPr>
          <w:p w:rsidR="007360E3" w:rsidRPr="00883071" w:rsidRDefault="007360E3" w:rsidP="007360E3">
            <w:pPr>
              <w:ind w:rightChars="-2" w:right="-4"/>
              <w:jc w:val="center"/>
              <w:rPr>
                <w:rFonts w:eastAsia="楷体"/>
                <w:szCs w:val="21"/>
              </w:rPr>
            </w:pPr>
            <w:r w:rsidRPr="00883071">
              <w:rPr>
                <w:rFonts w:eastAsia="楷体" w:hint="eastAsia"/>
                <w:szCs w:val="21"/>
              </w:rPr>
              <w:t>冲厕水</w:t>
            </w:r>
          </w:p>
        </w:tc>
        <w:tc>
          <w:tcPr>
            <w:tcW w:w="1191" w:type="pct"/>
            <w:vAlign w:val="center"/>
          </w:tcPr>
          <w:p w:rsidR="007360E3" w:rsidRPr="00883071" w:rsidRDefault="007360E3" w:rsidP="007360E3">
            <w:pPr>
              <w:ind w:rightChars="-2" w:right="-4"/>
              <w:jc w:val="center"/>
              <w:rPr>
                <w:rFonts w:eastAsia="楷体"/>
                <w:szCs w:val="21"/>
              </w:rPr>
            </w:pPr>
            <w:r w:rsidRPr="00883071">
              <w:rPr>
                <w:rFonts w:eastAsia="楷体"/>
                <w:szCs w:val="21"/>
              </w:rPr>
              <w:t>化学需氧量、氨氮</w:t>
            </w:r>
          </w:p>
        </w:tc>
        <w:tc>
          <w:tcPr>
            <w:tcW w:w="575" w:type="pct"/>
            <w:vAlign w:val="center"/>
          </w:tcPr>
          <w:p w:rsidR="007360E3" w:rsidRPr="00883071" w:rsidRDefault="007360E3" w:rsidP="007360E3">
            <w:pPr>
              <w:jc w:val="center"/>
              <w:rPr>
                <w:rFonts w:eastAsia="楷体"/>
                <w:szCs w:val="21"/>
              </w:rPr>
            </w:pPr>
            <w:r w:rsidRPr="00883071">
              <w:rPr>
                <w:rFonts w:eastAsia="楷体"/>
                <w:szCs w:val="21"/>
              </w:rPr>
              <w:t>间歇</w:t>
            </w:r>
          </w:p>
        </w:tc>
        <w:tc>
          <w:tcPr>
            <w:tcW w:w="857" w:type="pct"/>
            <w:vAlign w:val="center"/>
          </w:tcPr>
          <w:p w:rsidR="007360E3" w:rsidRPr="00883071" w:rsidRDefault="007360E3" w:rsidP="007360E3">
            <w:pPr>
              <w:jc w:val="center"/>
              <w:rPr>
                <w:rFonts w:eastAsia="楷体"/>
                <w:szCs w:val="21"/>
              </w:rPr>
            </w:pPr>
            <w:r w:rsidRPr="00883071">
              <w:rPr>
                <w:rFonts w:eastAsia="楷体"/>
                <w:szCs w:val="21"/>
              </w:rPr>
              <w:t>化粪池</w:t>
            </w:r>
          </w:p>
        </w:tc>
        <w:tc>
          <w:tcPr>
            <w:tcW w:w="478" w:type="pct"/>
            <w:vAlign w:val="center"/>
          </w:tcPr>
          <w:p w:rsidR="007360E3" w:rsidRPr="00883071" w:rsidRDefault="007360E3" w:rsidP="007360E3">
            <w:pPr>
              <w:jc w:val="center"/>
              <w:rPr>
                <w:rFonts w:eastAsia="楷体"/>
                <w:szCs w:val="21"/>
              </w:rPr>
            </w:pPr>
            <w:r w:rsidRPr="00883071">
              <w:rPr>
                <w:rFonts w:eastAsia="楷体"/>
                <w:szCs w:val="21"/>
              </w:rPr>
              <w:t>纳管</w:t>
            </w:r>
          </w:p>
        </w:tc>
      </w:tr>
    </w:tbl>
    <w:bookmarkEnd w:id="25"/>
    <w:bookmarkEnd w:id="26"/>
    <w:bookmarkEnd w:id="27"/>
    <w:bookmarkEnd w:id="28"/>
    <w:p w:rsidR="007D54F1" w:rsidRPr="00A077C6" w:rsidRDefault="00C041B5" w:rsidP="00004E10">
      <w:pPr>
        <w:spacing w:beforeLines="50" w:before="120" w:line="360" w:lineRule="auto"/>
        <w:ind w:firstLine="482"/>
        <w:rPr>
          <w:rFonts w:eastAsia="楷体"/>
          <w:sz w:val="24"/>
          <w:szCs w:val="20"/>
        </w:rPr>
      </w:pPr>
      <w:r w:rsidRPr="00A077C6">
        <w:rPr>
          <w:rFonts w:eastAsia="楷体"/>
          <w:sz w:val="24"/>
          <w:szCs w:val="20"/>
        </w:rPr>
        <w:t>2</w:t>
      </w:r>
      <w:r w:rsidR="007D54F1" w:rsidRPr="00A077C6">
        <w:rPr>
          <w:rFonts w:eastAsia="楷体"/>
          <w:sz w:val="24"/>
          <w:szCs w:val="20"/>
        </w:rPr>
        <w:t>、废水处理</w:t>
      </w:r>
      <w:r w:rsidR="008232F9" w:rsidRPr="00A077C6">
        <w:rPr>
          <w:rFonts w:eastAsia="楷体"/>
          <w:sz w:val="24"/>
          <w:szCs w:val="20"/>
        </w:rPr>
        <w:t>设施</w:t>
      </w:r>
    </w:p>
    <w:p w:rsidR="006A58E9" w:rsidRPr="00A077C6" w:rsidRDefault="009B0631" w:rsidP="00954D97">
      <w:pPr>
        <w:spacing w:line="360" w:lineRule="auto"/>
        <w:ind w:firstLine="482"/>
        <w:rPr>
          <w:rFonts w:eastAsia="楷体"/>
          <w:sz w:val="24"/>
          <w:szCs w:val="20"/>
        </w:rPr>
      </w:pPr>
      <w:r>
        <w:rPr>
          <w:rFonts w:eastAsia="楷体"/>
          <w:noProof/>
          <w:sz w:val="24"/>
          <w:szCs w:val="20"/>
        </w:rPr>
        <w:pict>
          <v:rect id="_x0000_s5149" style="position:absolute;left:0;text-align:left;margin-left:275.6pt;margin-top:24.9pt;width:89pt;height:27.85pt;z-index:251661824">
            <v:textbox style="mso-next-textbox:#_x0000_s5149">
              <w:txbxContent>
                <w:p w:rsidR="003F6D53" w:rsidRPr="00D60FA0" w:rsidRDefault="003F6D53" w:rsidP="00F05FBF">
                  <w:pPr>
                    <w:jc w:val="center"/>
                    <w:rPr>
                      <w:rFonts w:ascii="楷体" w:eastAsia="楷体" w:hAnsi="楷体"/>
                    </w:rPr>
                  </w:pPr>
                  <w:r w:rsidRPr="00D60FA0">
                    <w:rPr>
                      <w:rFonts w:ascii="楷体" w:eastAsia="楷体" w:hAnsi="楷体" w:hint="eastAsia"/>
                    </w:rPr>
                    <w:t>纳管</w:t>
                  </w:r>
                  <w:r w:rsidRPr="00D60FA0">
                    <w:rPr>
                      <w:rFonts w:ascii="楷体" w:eastAsia="楷体" w:hAnsi="楷体" w:cs="Segoe UI Symbol"/>
                      <w:color w:val="000000"/>
                      <w:szCs w:val="22"/>
                    </w:rPr>
                    <w:t>★</w:t>
                  </w:r>
                </w:p>
              </w:txbxContent>
            </v:textbox>
          </v:rect>
        </w:pict>
      </w:r>
      <w:r>
        <w:rPr>
          <w:rFonts w:eastAsia="楷体"/>
          <w:noProof/>
          <w:sz w:val="24"/>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148" type="#_x0000_t13" style="position:absolute;left:0;text-align:left;margin-left:225.4pt;margin-top:34.35pt;width:48.9pt;height:7.15pt;z-index:251660800"/>
        </w:pict>
      </w:r>
      <w:r>
        <w:rPr>
          <w:rFonts w:eastAsia="楷体"/>
          <w:noProof/>
          <w:sz w:val="24"/>
          <w:szCs w:val="20"/>
        </w:rPr>
        <w:pict>
          <v:rect id="_x0000_s5147" style="position:absolute;left:0;text-align:left;margin-left:134.35pt;margin-top:23.55pt;width:89pt;height:27.85pt;z-index:251659776">
            <v:textbox style="mso-next-textbox:#_x0000_s5147">
              <w:txbxContent>
                <w:p w:rsidR="003F6D53" w:rsidRPr="00D60FA0" w:rsidRDefault="003F6D53" w:rsidP="00F05FBF">
                  <w:pPr>
                    <w:jc w:val="center"/>
                    <w:rPr>
                      <w:rFonts w:ascii="楷体" w:eastAsia="楷体" w:hAnsi="楷体"/>
                    </w:rPr>
                  </w:pPr>
                  <w:r>
                    <w:rPr>
                      <w:rFonts w:ascii="楷体" w:eastAsia="楷体" w:hAnsi="楷体" w:hint="eastAsia"/>
                    </w:rPr>
                    <w:t>厂区污水处理站</w:t>
                  </w:r>
                </w:p>
              </w:txbxContent>
            </v:textbox>
          </v:rect>
        </w:pict>
      </w:r>
      <w:r>
        <w:rPr>
          <w:rFonts w:eastAsia="楷体"/>
          <w:noProof/>
          <w:sz w:val="24"/>
          <w:szCs w:val="20"/>
        </w:rPr>
        <w:pict>
          <v:shape id="_x0000_s5146" type="#_x0000_t13" style="position:absolute;left:0;text-align:left;margin-left:86.15pt;margin-top:34.35pt;width:48.9pt;height:7.15pt;z-index:251658752"/>
        </w:pict>
      </w:r>
      <w:r>
        <w:rPr>
          <w:rFonts w:eastAsia="楷体"/>
          <w:noProof/>
          <w:sz w:val="24"/>
          <w:szCs w:val="20"/>
        </w:rPr>
        <w:pict>
          <v:rect id="_x0000_s5145" style="position:absolute;left:0;text-align:left;margin-left:-4.9pt;margin-top:23.55pt;width:89pt;height:27.85pt;z-index:251657728">
            <v:textbox style="mso-next-textbox:#_x0000_s5145">
              <w:txbxContent>
                <w:p w:rsidR="003F6D53" w:rsidRPr="00D60FA0" w:rsidRDefault="003F6D53" w:rsidP="00F05FBF">
                  <w:pPr>
                    <w:jc w:val="center"/>
                    <w:rPr>
                      <w:rFonts w:ascii="楷体" w:eastAsia="楷体" w:hAnsi="楷体"/>
                    </w:rPr>
                  </w:pPr>
                  <w:r>
                    <w:rPr>
                      <w:rFonts w:ascii="楷体" w:eastAsia="楷体" w:hAnsi="楷体" w:hint="eastAsia"/>
                    </w:rPr>
                    <w:t>生产废水</w:t>
                  </w:r>
                </w:p>
              </w:txbxContent>
            </v:textbox>
          </v:rect>
        </w:pict>
      </w:r>
      <w:r w:rsidR="00E74199" w:rsidRPr="00A077C6">
        <w:rPr>
          <w:rFonts w:eastAsia="楷体"/>
          <w:sz w:val="24"/>
          <w:szCs w:val="20"/>
        </w:rPr>
        <w:t>本项目废水处理</w:t>
      </w:r>
      <w:r w:rsidR="00FA6A0B" w:rsidRPr="00A077C6">
        <w:rPr>
          <w:rFonts w:eastAsia="楷体"/>
          <w:sz w:val="24"/>
          <w:szCs w:val="20"/>
        </w:rPr>
        <w:t>处理设施</w:t>
      </w:r>
      <w:r w:rsidR="00E74199" w:rsidRPr="00A077C6">
        <w:rPr>
          <w:rFonts w:eastAsia="楷体"/>
          <w:sz w:val="24"/>
          <w:szCs w:val="20"/>
        </w:rPr>
        <w:t>正常运行，公司废水处理工艺流程详见图</w:t>
      </w:r>
      <w:r w:rsidR="004E1198" w:rsidRPr="00A077C6">
        <w:rPr>
          <w:rFonts w:eastAsia="楷体"/>
          <w:sz w:val="24"/>
          <w:szCs w:val="20"/>
        </w:rPr>
        <w:t>4</w:t>
      </w:r>
      <w:r w:rsidR="00E74199" w:rsidRPr="00A077C6">
        <w:rPr>
          <w:rFonts w:eastAsia="楷体"/>
          <w:sz w:val="24"/>
          <w:szCs w:val="20"/>
        </w:rPr>
        <w:t>-</w:t>
      </w:r>
      <w:r w:rsidR="004E1198" w:rsidRPr="00A077C6">
        <w:rPr>
          <w:rFonts w:eastAsia="楷体"/>
          <w:sz w:val="24"/>
          <w:szCs w:val="20"/>
        </w:rPr>
        <w:t>1</w:t>
      </w:r>
      <w:r w:rsidR="00E74199" w:rsidRPr="00A077C6">
        <w:rPr>
          <w:rFonts w:eastAsia="楷体"/>
          <w:sz w:val="24"/>
          <w:szCs w:val="20"/>
        </w:rPr>
        <w:t>。</w:t>
      </w:r>
    </w:p>
    <w:p w:rsidR="00DE39FA" w:rsidRPr="002828C3" w:rsidRDefault="00DE39FA" w:rsidP="00954D97">
      <w:pPr>
        <w:spacing w:line="360" w:lineRule="auto"/>
        <w:ind w:firstLine="482"/>
        <w:rPr>
          <w:rFonts w:eastAsia="楷体"/>
          <w:sz w:val="24"/>
          <w:szCs w:val="20"/>
          <w:highlight w:val="yellow"/>
        </w:rPr>
      </w:pPr>
    </w:p>
    <w:p w:rsidR="00DE39FA" w:rsidRPr="002828C3" w:rsidRDefault="00DE39FA" w:rsidP="00954D97">
      <w:pPr>
        <w:spacing w:line="360" w:lineRule="auto"/>
        <w:ind w:firstLine="482"/>
        <w:rPr>
          <w:rFonts w:eastAsia="楷体"/>
          <w:sz w:val="24"/>
          <w:szCs w:val="20"/>
          <w:highlight w:val="yellow"/>
        </w:rPr>
      </w:pPr>
    </w:p>
    <w:p w:rsidR="003E5BA1" w:rsidRPr="002828C3" w:rsidRDefault="009B0631" w:rsidP="00954D97">
      <w:pPr>
        <w:spacing w:line="360" w:lineRule="auto"/>
        <w:ind w:firstLine="482"/>
        <w:rPr>
          <w:rFonts w:eastAsia="楷体"/>
          <w:sz w:val="24"/>
          <w:szCs w:val="20"/>
          <w:highlight w:val="yellow"/>
        </w:rPr>
      </w:pPr>
      <w:r>
        <w:rPr>
          <w:rFonts w:eastAsia="楷体"/>
          <w:noProof/>
          <w:sz w:val="24"/>
          <w:szCs w:val="20"/>
          <w:highlight w:val="yellow"/>
        </w:rPr>
        <w:pict>
          <v:rect id="_x0000_s5112" style="position:absolute;left:0;text-align:left;margin-left:276.9pt;margin-top:8.35pt;width:89pt;height:27.85pt;z-index:251656704">
            <v:textbox style="mso-next-textbox:#_x0000_s5112">
              <w:txbxContent>
                <w:p w:rsidR="003F6D53" w:rsidRPr="00D60FA0" w:rsidRDefault="003F6D53" w:rsidP="00F05FBF">
                  <w:pPr>
                    <w:jc w:val="center"/>
                    <w:rPr>
                      <w:rFonts w:ascii="楷体" w:eastAsia="楷体" w:hAnsi="楷体"/>
                    </w:rPr>
                  </w:pPr>
                  <w:r w:rsidRPr="00D60FA0">
                    <w:rPr>
                      <w:rFonts w:ascii="楷体" w:eastAsia="楷体" w:hAnsi="楷体" w:hint="eastAsia"/>
                    </w:rPr>
                    <w:t>纳管</w:t>
                  </w:r>
                </w:p>
              </w:txbxContent>
            </v:textbox>
          </v:rect>
        </w:pict>
      </w:r>
      <w:r>
        <w:rPr>
          <w:rFonts w:eastAsia="楷体"/>
          <w:noProof/>
          <w:sz w:val="24"/>
          <w:szCs w:val="20"/>
          <w:highlight w:val="yellow"/>
        </w:rPr>
        <w:pict>
          <v:rect id="_x0000_s5110" style="position:absolute;left:0;text-align:left;margin-left:135.65pt;margin-top:7pt;width:89pt;height:27.85pt;z-index:251654656">
            <v:textbox style="mso-next-textbox:#_x0000_s5110">
              <w:txbxContent>
                <w:p w:rsidR="003F6D53" w:rsidRPr="00D60FA0" w:rsidRDefault="003F6D53" w:rsidP="00F05FBF">
                  <w:pPr>
                    <w:jc w:val="center"/>
                    <w:rPr>
                      <w:rFonts w:ascii="楷体" w:eastAsia="楷体" w:hAnsi="楷体"/>
                    </w:rPr>
                  </w:pPr>
                  <w:r w:rsidRPr="00D60FA0">
                    <w:rPr>
                      <w:rFonts w:ascii="楷体" w:eastAsia="楷体" w:hAnsi="楷体" w:hint="eastAsia"/>
                    </w:rPr>
                    <w:t>化粪池</w:t>
                  </w:r>
                </w:p>
              </w:txbxContent>
            </v:textbox>
          </v:rect>
        </w:pict>
      </w:r>
      <w:r>
        <w:rPr>
          <w:rFonts w:eastAsia="楷体"/>
          <w:noProof/>
          <w:sz w:val="24"/>
          <w:szCs w:val="20"/>
          <w:highlight w:val="yellow"/>
        </w:rPr>
        <w:pict>
          <v:shape id="_x0000_s5111" type="#_x0000_t13" style="position:absolute;left:0;text-align:left;margin-left:226.7pt;margin-top:17.8pt;width:48.9pt;height:7.15pt;z-index:251655680"/>
        </w:pict>
      </w:r>
      <w:r>
        <w:rPr>
          <w:rFonts w:eastAsia="楷体"/>
          <w:noProof/>
          <w:sz w:val="24"/>
          <w:szCs w:val="20"/>
          <w:highlight w:val="yellow"/>
        </w:rPr>
        <w:pict>
          <v:shape id="_x0000_s5109" type="#_x0000_t13" style="position:absolute;left:0;text-align:left;margin-left:87.45pt;margin-top:17.8pt;width:48.9pt;height:7.15pt;z-index:251653632"/>
        </w:pict>
      </w:r>
      <w:r>
        <w:rPr>
          <w:rFonts w:eastAsia="楷体"/>
          <w:noProof/>
          <w:sz w:val="24"/>
          <w:szCs w:val="20"/>
          <w:highlight w:val="yellow"/>
        </w:rPr>
        <w:pict>
          <v:rect id="_x0000_s5108" style="position:absolute;left:0;text-align:left;margin-left:-3.6pt;margin-top:7pt;width:89pt;height:27.85pt;z-index:251652608">
            <v:textbox style="mso-next-textbox:#_x0000_s5108">
              <w:txbxContent>
                <w:p w:rsidR="003F6D53" w:rsidRPr="00D60FA0" w:rsidRDefault="003F6D53" w:rsidP="00F05FBF">
                  <w:pPr>
                    <w:jc w:val="center"/>
                    <w:rPr>
                      <w:rFonts w:ascii="楷体" w:eastAsia="楷体" w:hAnsi="楷体"/>
                    </w:rPr>
                  </w:pPr>
                  <w:r w:rsidRPr="00D60FA0">
                    <w:rPr>
                      <w:rFonts w:ascii="楷体" w:eastAsia="楷体" w:hAnsi="楷体" w:hint="eastAsia"/>
                    </w:rPr>
                    <w:t>生活</w:t>
                  </w:r>
                  <w:r w:rsidRPr="00D60FA0">
                    <w:rPr>
                      <w:rFonts w:ascii="楷体" w:eastAsia="楷体" w:hAnsi="楷体"/>
                    </w:rPr>
                    <w:t>污水</w:t>
                  </w:r>
                </w:p>
              </w:txbxContent>
            </v:textbox>
          </v:rect>
        </w:pict>
      </w:r>
    </w:p>
    <w:p w:rsidR="003E5BA1" w:rsidRPr="002828C3" w:rsidRDefault="003E5BA1" w:rsidP="00954D97">
      <w:pPr>
        <w:spacing w:line="360" w:lineRule="auto"/>
        <w:ind w:firstLine="482"/>
        <w:rPr>
          <w:rFonts w:eastAsia="楷体"/>
          <w:sz w:val="24"/>
          <w:szCs w:val="20"/>
          <w:highlight w:val="yellow"/>
        </w:rPr>
      </w:pPr>
    </w:p>
    <w:p w:rsidR="009B7C0F" w:rsidRPr="00A077C6" w:rsidRDefault="00D91DAF" w:rsidP="008C7D3A">
      <w:pPr>
        <w:spacing w:line="360" w:lineRule="auto"/>
        <w:ind w:firstLine="482"/>
        <w:jc w:val="right"/>
        <w:rPr>
          <w:rFonts w:eastAsia="楷体"/>
          <w:b/>
          <w:szCs w:val="21"/>
        </w:rPr>
      </w:pPr>
      <w:r w:rsidRPr="00A077C6">
        <w:rPr>
          <w:rFonts w:ascii="Segoe UI Symbol" w:hAnsi="Segoe UI Symbol" w:cs="Segoe UI Symbol"/>
          <w:szCs w:val="22"/>
        </w:rPr>
        <w:t>★</w:t>
      </w:r>
      <w:r w:rsidRPr="00A077C6">
        <w:rPr>
          <w:szCs w:val="22"/>
        </w:rPr>
        <w:t>—</w:t>
      </w:r>
      <w:r w:rsidRPr="00A077C6">
        <w:rPr>
          <w:szCs w:val="22"/>
        </w:rPr>
        <w:t>废水监测点位</w:t>
      </w:r>
    </w:p>
    <w:p w:rsidR="00954D97" w:rsidRPr="00A077C6" w:rsidRDefault="00C041B5" w:rsidP="00E73CEF">
      <w:pPr>
        <w:spacing w:line="360" w:lineRule="auto"/>
        <w:ind w:firstLine="482"/>
        <w:jc w:val="center"/>
        <w:rPr>
          <w:rFonts w:eastAsia="楷体"/>
          <w:b/>
          <w:szCs w:val="21"/>
        </w:rPr>
      </w:pPr>
      <w:r w:rsidRPr="00A077C6">
        <w:rPr>
          <w:rFonts w:eastAsia="楷体"/>
          <w:b/>
          <w:szCs w:val="21"/>
        </w:rPr>
        <w:t>图</w:t>
      </w:r>
      <w:r w:rsidR="004E1198" w:rsidRPr="00A077C6">
        <w:rPr>
          <w:rFonts w:eastAsia="楷体"/>
          <w:b/>
          <w:szCs w:val="21"/>
        </w:rPr>
        <w:t>4-1</w:t>
      </w:r>
      <w:r w:rsidR="00E73CEF" w:rsidRPr="00A077C6">
        <w:rPr>
          <w:rFonts w:eastAsia="楷体"/>
          <w:b/>
          <w:szCs w:val="21"/>
        </w:rPr>
        <w:t>废水处理工艺流程图</w:t>
      </w:r>
    </w:p>
    <w:p w:rsidR="00F647FE" w:rsidRPr="00165A62" w:rsidRDefault="005D4238" w:rsidP="00004E10">
      <w:pPr>
        <w:autoSpaceDE w:val="0"/>
        <w:autoSpaceDN w:val="0"/>
        <w:adjustRightInd w:val="0"/>
        <w:spacing w:beforeLines="50" w:before="120" w:afterLines="50" w:after="120" w:line="360" w:lineRule="auto"/>
        <w:rPr>
          <w:rFonts w:eastAsia="楷体"/>
          <w:b/>
          <w:sz w:val="24"/>
          <w:lang w:val="zh-CN"/>
        </w:rPr>
      </w:pPr>
      <w:smartTag w:uri="urn:schemas-microsoft-com:office:smarttags" w:element="chsdate">
        <w:smartTagPr>
          <w:attr w:name="IsROCDate" w:val="False"/>
          <w:attr w:name="IsLunarDate" w:val="False"/>
          <w:attr w:name="Day" w:val="30"/>
          <w:attr w:name="Month" w:val="12"/>
          <w:attr w:name="Year" w:val="1899"/>
        </w:smartTagPr>
        <w:r w:rsidRPr="00165A62">
          <w:rPr>
            <w:rFonts w:eastAsia="楷体"/>
            <w:b/>
            <w:sz w:val="24"/>
            <w:lang w:val="zh-CN"/>
          </w:rPr>
          <w:t>4.1</w:t>
        </w:r>
        <w:r w:rsidR="00F647FE" w:rsidRPr="00165A62">
          <w:rPr>
            <w:rFonts w:eastAsia="楷体"/>
            <w:b/>
            <w:sz w:val="24"/>
            <w:lang w:val="zh-CN"/>
          </w:rPr>
          <w:t>.</w:t>
        </w:r>
        <w:r w:rsidR="00CD2807" w:rsidRPr="00165A62">
          <w:rPr>
            <w:rFonts w:eastAsia="楷体"/>
            <w:b/>
            <w:sz w:val="24"/>
            <w:lang w:val="zh-CN"/>
          </w:rPr>
          <w:t>2</w:t>
        </w:r>
      </w:smartTag>
      <w:r w:rsidR="00F647FE" w:rsidRPr="00165A62">
        <w:rPr>
          <w:rFonts w:eastAsia="楷体"/>
          <w:b/>
          <w:sz w:val="24"/>
          <w:lang w:val="zh-CN"/>
        </w:rPr>
        <w:t xml:space="preserve"> </w:t>
      </w:r>
      <w:r w:rsidR="00F647FE" w:rsidRPr="00165A62">
        <w:rPr>
          <w:rFonts w:eastAsia="楷体"/>
          <w:b/>
          <w:sz w:val="24"/>
          <w:lang w:val="zh-CN"/>
        </w:rPr>
        <w:t>废气</w:t>
      </w:r>
    </w:p>
    <w:p w:rsidR="0010097E" w:rsidRDefault="00C041B5" w:rsidP="00713DFC">
      <w:pPr>
        <w:rPr>
          <w:rFonts w:eastAsia="楷体"/>
          <w:sz w:val="24"/>
        </w:rPr>
      </w:pPr>
      <w:r w:rsidRPr="003321E7">
        <w:rPr>
          <w:rFonts w:eastAsia="楷体"/>
          <w:sz w:val="24"/>
        </w:rPr>
        <w:t>1</w:t>
      </w:r>
      <w:r w:rsidRPr="003321E7">
        <w:rPr>
          <w:rFonts w:eastAsia="楷体"/>
          <w:sz w:val="24"/>
        </w:rPr>
        <w:t>、</w:t>
      </w:r>
      <w:r w:rsidR="0010097E">
        <w:rPr>
          <w:rFonts w:eastAsia="楷体" w:hint="eastAsia"/>
          <w:sz w:val="24"/>
        </w:rPr>
        <w:t>本项目</w:t>
      </w:r>
      <w:r w:rsidR="0010097E">
        <w:rPr>
          <w:rFonts w:eastAsia="楷体"/>
          <w:sz w:val="24"/>
        </w:rPr>
        <w:t>废气</w:t>
      </w:r>
    </w:p>
    <w:p w:rsidR="00F3228A" w:rsidRPr="003321E7" w:rsidRDefault="00713DFC" w:rsidP="00713DFC">
      <w:pPr>
        <w:rPr>
          <w:rFonts w:eastAsia="楷体"/>
          <w:sz w:val="24"/>
        </w:rPr>
      </w:pPr>
      <w:r w:rsidRPr="003321E7">
        <w:rPr>
          <w:rFonts w:eastAsia="楷体" w:hint="eastAsia"/>
          <w:sz w:val="24"/>
        </w:rPr>
        <w:t>项目废气主要为</w:t>
      </w:r>
      <w:r w:rsidR="008B39B6">
        <w:rPr>
          <w:rFonts w:eastAsia="楷体" w:hint="eastAsia"/>
          <w:sz w:val="24"/>
        </w:rPr>
        <w:t>树脂废气和</w:t>
      </w:r>
      <w:r w:rsidR="008B39B6">
        <w:rPr>
          <w:rFonts w:eastAsia="楷体"/>
          <w:sz w:val="24"/>
        </w:rPr>
        <w:t>制扣废气</w:t>
      </w:r>
      <w:r w:rsidRPr="003321E7">
        <w:rPr>
          <w:rFonts w:eastAsia="楷体" w:hint="eastAsia"/>
          <w:sz w:val="24"/>
        </w:rPr>
        <w:t>。</w:t>
      </w:r>
      <w:r w:rsidRPr="003321E7">
        <w:rPr>
          <w:rFonts w:eastAsia="楷体"/>
          <w:sz w:val="24"/>
        </w:rPr>
        <w:t xml:space="preserve"> </w:t>
      </w:r>
    </w:p>
    <w:p w:rsidR="005D21FA" w:rsidRPr="003321E7" w:rsidRDefault="005D21FA" w:rsidP="00B16043">
      <w:pPr>
        <w:autoSpaceDE w:val="0"/>
        <w:autoSpaceDN w:val="0"/>
        <w:adjustRightInd w:val="0"/>
        <w:ind w:firstLineChars="1350" w:firstLine="3253"/>
        <w:rPr>
          <w:rFonts w:eastAsia="楷体"/>
          <w:b/>
          <w:sz w:val="24"/>
          <w:szCs w:val="21"/>
        </w:rPr>
      </w:pPr>
      <w:r w:rsidRPr="003321E7">
        <w:rPr>
          <w:rFonts w:eastAsia="楷体"/>
          <w:b/>
          <w:sz w:val="24"/>
          <w:szCs w:val="21"/>
        </w:rPr>
        <w:t>表</w:t>
      </w:r>
      <w:r w:rsidR="004E1198" w:rsidRPr="003321E7">
        <w:rPr>
          <w:rFonts w:eastAsia="楷体"/>
          <w:b/>
          <w:sz w:val="24"/>
          <w:szCs w:val="21"/>
        </w:rPr>
        <w:t>4-2</w:t>
      </w:r>
      <w:r w:rsidRPr="003321E7">
        <w:rPr>
          <w:rFonts w:eastAsia="楷体"/>
          <w:b/>
          <w:sz w:val="24"/>
          <w:szCs w:val="21"/>
        </w:rPr>
        <w:t xml:space="preserve">  </w:t>
      </w:r>
      <w:r w:rsidRPr="003321E7">
        <w:rPr>
          <w:rFonts w:eastAsia="楷体"/>
          <w:b/>
          <w:sz w:val="24"/>
          <w:szCs w:val="21"/>
        </w:rPr>
        <w:t>废气产生情况汇总</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433"/>
        <w:gridCol w:w="1065"/>
        <w:gridCol w:w="2292"/>
        <w:gridCol w:w="1686"/>
        <w:gridCol w:w="938"/>
      </w:tblGrid>
      <w:tr w:rsidR="00F603FB" w:rsidRPr="003321E7" w:rsidTr="00E86C96">
        <w:trPr>
          <w:trHeight w:val="303"/>
          <w:jc w:val="center"/>
        </w:trPr>
        <w:tc>
          <w:tcPr>
            <w:tcW w:w="1233" w:type="dxa"/>
            <w:vAlign w:val="center"/>
          </w:tcPr>
          <w:p w:rsidR="00E74199" w:rsidRPr="003321E7" w:rsidRDefault="00E74199" w:rsidP="00CF4ECA">
            <w:pPr>
              <w:autoSpaceDE w:val="0"/>
              <w:autoSpaceDN w:val="0"/>
              <w:adjustRightInd w:val="0"/>
              <w:jc w:val="center"/>
              <w:rPr>
                <w:rFonts w:eastAsia="楷体"/>
                <w:kern w:val="0"/>
                <w:szCs w:val="21"/>
              </w:rPr>
            </w:pPr>
            <w:r w:rsidRPr="003321E7">
              <w:rPr>
                <w:rFonts w:eastAsia="楷体"/>
                <w:kern w:val="0"/>
                <w:szCs w:val="21"/>
              </w:rPr>
              <w:t>废气来源</w:t>
            </w:r>
          </w:p>
        </w:tc>
        <w:tc>
          <w:tcPr>
            <w:tcW w:w="1433" w:type="dxa"/>
            <w:vAlign w:val="center"/>
          </w:tcPr>
          <w:p w:rsidR="00E74199" w:rsidRPr="003321E7" w:rsidRDefault="00E74199" w:rsidP="00CF4ECA">
            <w:pPr>
              <w:autoSpaceDE w:val="0"/>
              <w:autoSpaceDN w:val="0"/>
              <w:adjustRightInd w:val="0"/>
              <w:jc w:val="center"/>
              <w:rPr>
                <w:rFonts w:eastAsia="楷体"/>
                <w:kern w:val="0"/>
                <w:szCs w:val="21"/>
              </w:rPr>
            </w:pPr>
            <w:r w:rsidRPr="003321E7">
              <w:rPr>
                <w:rFonts w:eastAsia="楷体"/>
                <w:kern w:val="0"/>
                <w:szCs w:val="21"/>
              </w:rPr>
              <w:t>废气污染因子</w:t>
            </w:r>
          </w:p>
        </w:tc>
        <w:tc>
          <w:tcPr>
            <w:tcW w:w="1065" w:type="dxa"/>
            <w:vAlign w:val="center"/>
          </w:tcPr>
          <w:p w:rsidR="00E74199" w:rsidRPr="003321E7" w:rsidRDefault="00E74199" w:rsidP="00CF4ECA">
            <w:pPr>
              <w:autoSpaceDE w:val="0"/>
              <w:autoSpaceDN w:val="0"/>
              <w:adjustRightInd w:val="0"/>
              <w:jc w:val="center"/>
              <w:rPr>
                <w:rFonts w:eastAsia="楷体"/>
                <w:kern w:val="0"/>
                <w:szCs w:val="21"/>
              </w:rPr>
            </w:pPr>
            <w:r w:rsidRPr="003321E7">
              <w:rPr>
                <w:rFonts w:eastAsia="楷体"/>
                <w:kern w:val="0"/>
                <w:szCs w:val="21"/>
              </w:rPr>
              <w:t>排放方式</w:t>
            </w:r>
          </w:p>
        </w:tc>
        <w:tc>
          <w:tcPr>
            <w:tcW w:w="2292" w:type="dxa"/>
            <w:vAlign w:val="center"/>
          </w:tcPr>
          <w:p w:rsidR="00E74199" w:rsidRPr="00B250AD" w:rsidRDefault="00E74199" w:rsidP="00E74199">
            <w:pPr>
              <w:autoSpaceDE w:val="0"/>
              <w:autoSpaceDN w:val="0"/>
              <w:adjustRightInd w:val="0"/>
              <w:jc w:val="center"/>
              <w:rPr>
                <w:rFonts w:eastAsia="楷体"/>
                <w:kern w:val="0"/>
                <w:szCs w:val="21"/>
              </w:rPr>
            </w:pPr>
            <w:r w:rsidRPr="00B250AD">
              <w:rPr>
                <w:rFonts w:eastAsia="楷体"/>
                <w:kern w:val="0"/>
                <w:szCs w:val="21"/>
              </w:rPr>
              <w:t>处理设施</w:t>
            </w:r>
          </w:p>
        </w:tc>
        <w:tc>
          <w:tcPr>
            <w:tcW w:w="1686" w:type="dxa"/>
            <w:vAlign w:val="center"/>
          </w:tcPr>
          <w:p w:rsidR="00E74199" w:rsidRPr="00B250AD" w:rsidRDefault="00E74199" w:rsidP="00CF4ECA">
            <w:pPr>
              <w:autoSpaceDE w:val="0"/>
              <w:autoSpaceDN w:val="0"/>
              <w:adjustRightInd w:val="0"/>
              <w:jc w:val="center"/>
              <w:rPr>
                <w:rFonts w:eastAsia="楷体"/>
                <w:kern w:val="0"/>
                <w:szCs w:val="21"/>
              </w:rPr>
            </w:pPr>
            <w:r w:rsidRPr="00B250AD">
              <w:rPr>
                <w:rFonts w:eastAsia="楷体"/>
                <w:kern w:val="0"/>
                <w:szCs w:val="21"/>
              </w:rPr>
              <w:t>排气筒高度（米）</w:t>
            </w:r>
          </w:p>
        </w:tc>
        <w:tc>
          <w:tcPr>
            <w:tcW w:w="938" w:type="dxa"/>
            <w:vAlign w:val="center"/>
          </w:tcPr>
          <w:p w:rsidR="00F603FB" w:rsidRPr="003321E7" w:rsidRDefault="00E74199" w:rsidP="00CF4ECA">
            <w:pPr>
              <w:autoSpaceDE w:val="0"/>
              <w:autoSpaceDN w:val="0"/>
              <w:adjustRightInd w:val="0"/>
              <w:jc w:val="center"/>
              <w:rPr>
                <w:rFonts w:eastAsia="楷体"/>
                <w:kern w:val="0"/>
                <w:szCs w:val="21"/>
              </w:rPr>
            </w:pPr>
            <w:r w:rsidRPr="003321E7">
              <w:rPr>
                <w:rFonts w:eastAsia="楷体"/>
                <w:kern w:val="0"/>
                <w:szCs w:val="21"/>
              </w:rPr>
              <w:t>排放</w:t>
            </w:r>
          </w:p>
          <w:p w:rsidR="00E74199" w:rsidRPr="003321E7" w:rsidRDefault="00E74199" w:rsidP="00CF4ECA">
            <w:pPr>
              <w:autoSpaceDE w:val="0"/>
              <w:autoSpaceDN w:val="0"/>
              <w:adjustRightInd w:val="0"/>
              <w:jc w:val="center"/>
              <w:rPr>
                <w:rFonts w:eastAsia="楷体"/>
                <w:kern w:val="0"/>
                <w:szCs w:val="21"/>
              </w:rPr>
            </w:pPr>
            <w:r w:rsidRPr="003321E7">
              <w:rPr>
                <w:rFonts w:eastAsia="楷体"/>
                <w:kern w:val="0"/>
                <w:szCs w:val="21"/>
              </w:rPr>
              <w:t>去向</w:t>
            </w:r>
          </w:p>
        </w:tc>
      </w:tr>
      <w:tr w:rsidR="00F603FB" w:rsidRPr="003321E7" w:rsidTr="00E86C96">
        <w:trPr>
          <w:trHeight w:val="303"/>
          <w:jc w:val="center"/>
        </w:trPr>
        <w:tc>
          <w:tcPr>
            <w:tcW w:w="1233" w:type="dxa"/>
            <w:vAlign w:val="center"/>
          </w:tcPr>
          <w:p w:rsidR="00F603FB" w:rsidRPr="003321E7" w:rsidRDefault="008B39B6" w:rsidP="00CF4ECA">
            <w:pPr>
              <w:jc w:val="center"/>
              <w:rPr>
                <w:rFonts w:eastAsia="楷体"/>
                <w:szCs w:val="21"/>
              </w:rPr>
            </w:pPr>
            <w:r>
              <w:rPr>
                <w:rFonts w:eastAsia="楷体" w:hint="eastAsia"/>
                <w:szCs w:val="21"/>
              </w:rPr>
              <w:t>树脂</w:t>
            </w:r>
            <w:r>
              <w:rPr>
                <w:rFonts w:eastAsia="楷体"/>
                <w:szCs w:val="21"/>
              </w:rPr>
              <w:t>废气</w:t>
            </w:r>
          </w:p>
        </w:tc>
        <w:tc>
          <w:tcPr>
            <w:tcW w:w="1433" w:type="dxa"/>
            <w:vAlign w:val="center"/>
          </w:tcPr>
          <w:p w:rsidR="00F603FB" w:rsidRPr="003321E7" w:rsidRDefault="008B39B6" w:rsidP="00CF4ECA">
            <w:pPr>
              <w:jc w:val="center"/>
              <w:rPr>
                <w:rFonts w:eastAsia="楷体"/>
                <w:szCs w:val="21"/>
              </w:rPr>
            </w:pPr>
            <w:r>
              <w:rPr>
                <w:rFonts w:eastAsia="楷体" w:hint="eastAsia"/>
                <w:szCs w:val="21"/>
              </w:rPr>
              <w:t>苯乙烯</w:t>
            </w:r>
            <w:r>
              <w:rPr>
                <w:rFonts w:eastAsia="楷体"/>
                <w:szCs w:val="21"/>
              </w:rPr>
              <w:t>、非甲烷总烃</w:t>
            </w:r>
          </w:p>
        </w:tc>
        <w:tc>
          <w:tcPr>
            <w:tcW w:w="1065" w:type="dxa"/>
            <w:vAlign w:val="center"/>
          </w:tcPr>
          <w:p w:rsidR="00F603FB" w:rsidRPr="003321E7" w:rsidRDefault="008B39B6" w:rsidP="00E74199">
            <w:pPr>
              <w:jc w:val="center"/>
              <w:rPr>
                <w:rFonts w:eastAsia="楷体"/>
                <w:szCs w:val="21"/>
              </w:rPr>
            </w:pPr>
            <w:r>
              <w:rPr>
                <w:rFonts w:eastAsia="楷体" w:hint="eastAsia"/>
                <w:szCs w:val="21"/>
              </w:rPr>
              <w:t>间歇</w:t>
            </w:r>
          </w:p>
        </w:tc>
        <w:tc>
          <w:tcPr>
            <w:tcW w:w="2292" w:type="dxa"/>
            <w:vAlign w:val="center"/>
          </w:tcPr>
          <w:p w:rsidR="00F603FB" w:rsidRPr="00B250AD" w:rsidRDefault="00C647DB" w:rsidP="00C86061">
            <w:pPr>
              <w:jc w:val="left"/>
              <w:rPr>
                <w:rFonts w:eastAsia="楷体"/>
                <w:szCs w:val="21"/>
              </w:rPr>
            </w:pPr>
            <w:r w:rsidRPr="00B250AD">
              <w:rPr>
                <w:rFonts w:eastAsia="楷体" w:hint="eastAsia"/>
                <w:szCs w:val="21"/>
              </w:rPr>
              <w:t>低温等离子</w:t>
            </w:r>
            <w:r w:rsidRPr="00B250AD">
              <w:rPr>
                <w:rFonts w:eastAsia="楷体"/>
                <w:szCs w:val="21"/>
              </w:rPr>
              <w:t>+</w:t>
            </w:r>
            <w:r w:rsidRPr="00B250AD">
              <w:rPr>
                <w:rFonts w:eastAsia="楷体"/>
                <w:szCs w:val="21"/>
              </w:rPr>
              <w:t>碱液洗涤塔</w:t>
            </w:r>
            <w:r w:rsidRPr="00B250AD">
              <w:rPr>
                <w:rFonts w:eastAsia="楷体"/>
                <w:szCs w:val="21"/>
              </w:rPr>
              <w:t>+</w:t>
            </w:r>
            <w:r w:rsidRPr="00B250AD">
              <w:rPr>
                <w:rFonts w:eastAsia="楷体" w:hint="eastAsia"/>
                <w:szCs w:val="21"/>
              </w:rPr>
              <w:t>活性炭</w:t>
            </w:r>
          </w:p>
        </w:tc>
        <w:tc>
          <w:tcPr>
            <w:tcW w:w="1686" w:type="dxa"/>
            <w:vAlign w:val="center"/>
          </w:tcPr>
          <w:p w:rsidR="00F603FB" w:rsidRPr="00B250AD" w:rsidRDefault="00F3228A" w:rsidP="004A266D">
            <w:pPr>
              <w:jc w:val="center"/>
              <w:rPr>
                <w:rFonts w:eastAsia="楷体"/>
                <w:szCs w:val="21"/>
              </w:rPr>
            </w:pPr>
            <w:r w:rsidRPr="00B250AD">
              <w:rPr>
                <w:rFonts w:eastAsia="楷体" w:hint="eastAsia"/>
                <w:szCs w:val="21"/>
              </w:rPr>
              <w:t>15</w:t>
            </w:r>
          </w:p>
        </w:tc>
        <w:tc>
          <w:tcPr>
            <w:tcW w:w="938" w:type="dxa"/>
            <w:vAlign w:val="center"/>
          </w:tcPr>
          <w:p w:rsidR="00F603FB" w:rsidRPr="003321E7" w:rsidRDefault="00F603FB" w:rsidP="00CF4ECA">
            <w:pPr>
              <w:jc w:val="center"/>
              <w:rPr>
                <w:rFonts w:eastAsia="楷体"/>
                <w:szCs w:val="21"/>
              </w:rPr>
            </w:pPr>
            <w:r w:rsidRPr="003321E7">
              <w:rPr>
                <w:rFonts w:eastAsia="楷体"/>
                <w:szCs w:val="21"/>
              </w:rPr>
              <w:t>环境</w:t>
            </w:r>
          </w:p>
        </w:tc>
      </w:tr>
      <w:tr w:rsidR="002C4C67" w:rsidRPr="003321E7" w:rsidTr="00E86C96">
        <w:trPr>
          <w:trHeight w:val="303"/>
          <w:jc w:val="center"/>
        </w:trPr>
        <w:tc>
          <w:tcPr>
            <w:tcW w:w="1233" w:type="dxa"/>
            <w:vAlign w:val="center"/>
          </w:tcPr>
          <w:p w:rsidR="002C4C67" w:rsidRPr="003321E7" w:rsidRDefault="008B39B6" w:rsidP="002C4C67">
            <w:pPr>
              <w:jc w:val="center"/>
              <w:rPr>
                <w:rFonts w:eastAsia="楷体"/>
                <w:szCs w:val="21"/>
              </w:rPr>
            </w:pPr>
            <w:r>
              <w:rPr>
                <w:rFonts w:eastAsia="楷体" w:hint="eastAsia"/>
                <w:szCs w:val="21"/>
              </w:rPr>
              <w:t>制扣</w:t>
            </w:r>
            <w:r>
              <w:rPr>
                <w:rFonts w:eastAsia="楷体"/>
                <w:szCs w:val="21"/>
              </w:rPr>
              <w:t>废气</w:t>
            </w:r>
          </w:p>
        </w:tc>
        <w:tc>
          <w:tcPr>
            <w:tcW w:w="1433" w:type="dxa"/>
            <w:vAlign w:val="center"/>
          </w:tcPr>
          <w:p w:rsidR="002C4C67" w:rsidRPr="003321E7" w:rsidRDefault="008B39B6" w:rsidP="002C4C67">
            <w:pPr>
              <w:jc w:val="center"/>
              <w:rPr>
                <w:rFonts w:eastAsia="楷体"/>
                <w:szCs w:val="21"/>
              </w:rPr>
            </w:pPr>
            <w:r>
              <w:rPr>
                <w:rFonts w:eastAsia="楷体" w:hint="eastAsia"/>
                <w:szCs w:val="21"/>
              </w:rPr>
              <w:t>颗粒物</w:t>
            </w:r>
          </w:p>
        </w:tc>
        <w:tc>
          <w:tcPr>
            <w:tcW w:w="1065" w:type="dxa"/>
            <w:vAlign w:val="center"/>
          </w:tcPr>
          <w:p w:rsidR="002C4C67" w:rsidRPr="003321E7" w:rsidRDefault="008B39B6" w:rsidP="002C4C67">
            <w:pPr>
              <w:jc w:val="center"/>
              <w:rPr>
                <w:rFonts w:eastAsia="楷体"/>
                <w:szCs w:val="21"/>
              </w:rPr>
            </w:pPr>
            <w:r>
              <w:rPr>
                <w:rFonts w:eastAsia="楷体" w:hint="eastAsia"/>
                <w:szCs w:val="21"/>
              </w:rPr>
              <w:t>间歇</w:t>
            </w:r>
          </w:p>
        </w:tc>
        <w:tc>
          <w:tcPr>
            <w:tcW w:w="2292" w:type="dxa"/>
            <w:vAlign w:val="center"/>
          </w:tcPr>
          <w:p w:rsidR="002C4C67" w:rsidRPr="00B250AD" w:rsidRDefault="00C647DB" w:rsidP="002C4C67">
            <w:pPr>
              <w:jc w:val="center"/>
              <w:rPr>
                <w:rFonts w:eastAsia="楷体"/>
                <w:szCs w:val="21"/>
              </w:rPr>
            </w:pPr>
            <w:r w:rsidRPr="00B250AD">
              <w:rPr>
                <w:rFonts w:eastAsia="楷体" w:hint="eastAsia"/>
                <w:szCs w:val="21"/>
              </w:rPr>
              <w:t>布袋除尘</w:t>
            </w:r>
          </w:p>
        </w:tc>
        <w:tc>
          <w:tcPr>
            <w:tcW w:w="1686" w:type="dxa"/>
            <w:vAlign w:val="center"/>
          </w:tcPr>
          <w:p w:rsidR="002C4C67" w:rsidRPr="00B250AD" w:rsidRDefault="00F3228A" w:rsidP="00B8320E">
            <w:pPr>
              <w:jc w:val="center"/>
              <w:rPr>
                <w:rFonts w:eastAsia="楷体"/>
                <w:szCs w:val="21"/>
              </w:rPr>
            </w:pPr>
            <w:r w:rsidRPr="00B250AD">
              <w:rPr>
                <w:rFonts w:eastAsia="楷体" w:hint="eastAsia"/>
                <w:szCs w:val="21"/>
              </w:rPr>
              <w:t>15</w:t>
            </w:r>
          </w:p>
        </w:tc>
        <w:tc>
          <w:tcPr>
            <w:tcW w:w="938" w:type="dxa"/>
            <w:vAlign w:val="center"/>
          </w:tcPr>
          <w:p w:rsidR="002C4C67" w:rsidRPr="003321E7" w:rsidRDefault="002C4C67" w:rsidP="002C4C67">
            <w:pPr>
              <w:jc w:val="center"/>
              <w:rPr>
                <w:rFonts w:eastAsia="楷体"/>
                <w:szCs w:val="21"/>
              </w:rPr>
            </w:pPr>
            <w:r w:rsidRPr="003321E7">
              <w:rPr>
                <w:rFonts w:eastAsia="楷体"/>
                <w:szCs w:val="21"/>
              </w:rPr>
              <w:t>环境</w:t>
            </w:r>
          </w:p>
        </w:tc>
      </w:tr>
    </w:tbl>
    <w:p w:rsidR="003D2715" w:rsidRPr="003321E7" w:rsidRDefault="00C041B5" w:rsidP="00004E10">
      <w:pPr>
        <w:autoSpaceDE w:val="0"/>
        <w:autoSpaceDN w:val="0"/>
        <w:adjustRightInd w:val="0"/>
        <w:spacing w:beforeLines="50" w:before="120" w:line="360" w:lineRule="auto"/>
        <w:rPr>
          <w:rFonts w:eastAsia="楷体"/>
          <w:sz w:val="24"/>
        </w:rPr>
      </w:pPr>
      <w:r w:rsidRPr="003321E7">
        <w:rPr>
          <w:rFonts w:eastAsia="楷体"/>
          <w:sz w:val="24"/>
        </w:rPr>
        <w:lastRenderedPageBreak/>
        <w:t>2</w:t>
      </w:r>
      <w:r w:rsidR="008232F9" w:rsidRPr="003321E7">
        <w:rPr>
          <w:rFonts w:eastAsia="楷体"/>
          <w:sz w:val="24"/>
        </w:rPr>
        <w:t>、</w:t>
      </w:r>
      <w:r w:rsidR="003D2715" w:rsidRPr="003321E7">
        <w:rPr>
          <w:rFonts w:eastAsia="楷体"/>
          <w:sz w:val="24"/>
        </w:rPr>
        <w:t>废气处理</w:t>
      </w:r>
      <w:r w:rsidR="008232F9" w:rsidRPr="003321E7">
        <w:rPr>
          <w:rFonts w:eastAsia="楷体"/>
          <w:sz w:val="24"/>
        </w:rPr>
        <w:t>设施</w:t>
      </w:r>
      <w:r w:rsidR="003D2715" w:rsidRPr="003321E7">
        <w:rPr>
          <w:rFonts w:eastAsia="楷体"/>
          <w:sz w:val="24"/>
        </w:rPr>
        <w:t>：</w:t>
      </w:r>
    </w:p>
    <w:p w:rsidR="00C17703" w:rsidRPr="003321E7" w:rsidRDefault="00C17703" w:rsidP="00004E10">
      <w:pPr>
        <w:autoSpaceDE w:val="0"/>
        <w:autoSpaceDN w:val="0"/>
        <w:adjustRightInd w:val="0"/>
        <w:spacing w:beforeLines="50" w:before="120" w:line="360" w:lineRule="auto"/>
        <w:ind w:firstLineChars="200" w:firstLine="480"/>
        <w:rPr>
          <w:rFonts w:eastAsia="楷体"/>
          <w:sz w:val="24"/>
        </w:rPr>
      </w:pPr>
      <w:r w:rsidRPr="003321E7">
        <w:rPr>
          <w:rFonts w:eastAsia="楷体"/>
          <w:sz w:val="24"/>
        </w:rPr>
        <w:t>本项目废气处理设施</w:t>
      </w:r>
      <w:r w:rsidR="005522CD" w:rsidRPr="003321E7">
        <w:rPr>
          <w:rFonts w:eastAsia="楷体"/>
          <w:sz w:val="24"/>
        </w:rPr>
        <w:t>正常运行</w:t>
      </w:r>
      <w:r w:rsidRPr="003321E7">
        <w:rPr>
          <w:rFonts w:eastAsia="楷体"/>
          <w:sz w:val="24"/>
        </w:rPr>
        <w:t>，本项目废气处理工艺流程</w:t>
      </w:r>
      <w:r w:rsidR="002F7403" w:rsidRPr="003321E7">
        <w:rPr>
          <w:rFonts w:eastAsia="楷体"/>
          <w:sz w:val="24"/>
        </w:rPr>
        <w:t>如下</w:t>
      </w:r>
      <w:r w:rsidRPr="003321E7">
        <w:rPr>
          <w:rFonts w:eastAsia="楷体"/>
          <w:sz w:val="24"/>
        </w:rPr>
        <w:t>。</w:t>
      </w:r>
    </w:p>
    <w:p w:rsidR="00461C8D" w:rsidRPr="003321E7" w:rsidRDefault="003B04BE" w:rsidP="00461C8D">
      <w:pPr>
        <w:autoSpaceDE w:val="0"/>
        <w:autoSpaceDN w:val="0"/>
        <w:adjustRightInd w:val="0"/>
        <w:spacing w:line="360" w:lineRule="auto"/>
        <w:ind w:firstLineChars="200" w:firstLine="480"/>
        <w:rPr>
          <w:rFonts w:eastAsia="楷体"/>
          <w:sz w:val="24"/>
        </w:rPr>
      </w:pPr>
      <w:r>
        <w:rPr>
          <w:rFonts w:eastAsia="楷体" w:hint="eastAsia"/>
          <w:sz w:val="24"/>
        </w:rPr>
        <w:t>树脂</w:t>
      </w:r>
      <w:r w:rsidR="0090522C" w:rsidRPr="003321E7">
        <w:rPr>
          <w:rFonts w:eastAsia="楷体" w:hint="eastAsia"/>
          <w:sz w:val="24"/>
        </w:rPr>
        <w:t>废气</w:t>
      </w:r>
      <w:r w:rsidR="00461C8D" w:rsidRPr="003321E7">
        <w:rPr>
          <w:rFonts w:eastAsia="楷体"/>
          <w:sz w:val="24"/>
        </w:rPr>
        <w:t>→</w:t>
      </w:r>
      <w:r w:rsidR="00461C8D" w:rsidRPr="003321E7">
        <w:rPr>
          <w:rFonts w:eastAsia="楷体"/>
          <w:sz w:val="24"/>
        </w:rPr>
        <w:t>管道</w:t>
      </w:r>
      <w:r w:rsidR="00461C8D" w:rsidRPr="003321E7">
        <w:rPr>
          <w:rFonts w:eastAsia="楷体"/>
          <w:sz w:val="24"/>
        </w:rPr>
        <w:t>→</w:t>
      </w:r>
      <w:r w:rsidR="00F73181" w:rsidRPr="003321E7">
        <w:rPr>
          <w:rFonts w:eastAsia="楷体" w:hint="eastAsia"/>
          <w:sz w:val="24"/>
        </w:rPr>
        <w:t>集气罩收集，</w:t>
      </w:r>
      <w:r w:rsidR="00F73181" w:rsidRPr="003321E7">
        <w:rPr>
          <w:rFonts w:eastAsia="楷体"/>
          <w:sz w:val="24"/>
        </w:rPr>
        <w:t>等离子体处理、碱喷淋吸收、活性炭吸收</w:t>
      </w:r>
      <w:r w:rsidR="00461C8D" w:rsidRPr="003321E7">
        <w:rPr>
          <w:rFonts w:eastAsia="楷体"/>
          <w:sz w:val="24"/>
        </w:rPr>
        <w:t>→</w:t>
      </w:r>
      <w:r w:rsidR="00F73181" w:rsidRPr="003321E7">
        <w:rPr>
          <w:rFonts w:eastAsia="楷体" w:hint="eastAsia"/>
          <w:sz w:val="24"/>
        </w:rPr>
        <w:t>15</w:t>
      </w:r>
      <w:r w:rsidR="00AE2007" w:rsidRPr="003321E7">
        <w:rPr>
          <w:rFonts w:eastAsia="楷体"/>
          <w:sz w:val="24"/>
        </w:rPr>
        <w:t>m</w:t>
      </w:r>
      <w:r w:rsidR="00461C8D" w:rsidRPr="003321E7">
        <w:rPr>
          <w:rFonts w:eastAsia="楷体"/>
          <w:sz w:val="24"/>
        </w:rPr>
        <w:t>排气筒</w:t>
      </w:r>
      <w:r w:rsidR="00461C8D" w:rsidRPr="003321E7">
        <w:rPr>
          <w:rFonts w:ascii="宋体" w:hAnsi="宋体" w:cs="宋体" w:hint="eastAsia"/>
          <w:sz w:val="24"/>
        </w:rPr>
        <w:t>◎</w:t>
      </w:r>
      <w:r w:rsidR="00461C8D" w:rsidRPr="003321E7">
        <w:rPr>
          <w:rFonts w:eastAsia="楷体"/>
          <w:sz w:val="24"/>
        </w:rPr>
        <w:t>→</w:t>
      </w:r>
      <w:r w:rsidR="00461C8D" w:rsidRPr="003321E7">
        <w:rPr>
          <w:rFonts w:eastAsia="楷体"/>
          <w:sz w:val="24"/>
        </w:rPr>
        <w:t>排放</w:t>
      </w:r>
    </w:p>
    <w:p w:rsidR="00DB479D" w:rsidRPr="003321E7" w:rsidRDefault="003B04BE" w:rsidP="00F73181">
      <w:pPr>
        <w:autoSpaceDE w:val="0"/>
        <w:autoSpaceDN w:val="0"/>
        <w:adjustRightInd w:val="0"/>
        <w:spacing w:line="360" w:lineRule="auto"/>
        <w:ind w:firstLineChars="200" w:firstLine="480"/>
        <w:rPr>
          <w:rFonts w:eastAsia="楷体"/>
          <w:sz w:val="24"/>
        </w:rPr>
      </w:pPr>
      <w:r>
        <w:rPr>
          <w:rFonts w:eastAsia="楷体" w:hint="eastAsia"/>
          <w:sz w:val="24"/>
        </w:rPr>
        <w:t>制扣</w:t>
      </w:r>
      <w:r>
        <w:rPr>
          <w:rFonts w:eastAsia="楷体"/>
          <w:sz w:val="24"/>
        </w:rPr>
        <w:t>废气</w:t>
      </w:r>
      <w:r w:rsidR="00DB479D" w:rsidRPr="003321E7">
        <w:rPr>
          <w:rFonts w:eastAsia="楷体"/>
          <w:sz w:val="24"/>
        </w:rPr>
        <w:t>→</w:t>
      </w:r>
      <w:r w:rsidR="00DB479D" w:rsidRPr="003321E7">
        <w:rPr>
          <w:rFonts w:eastAsia="楷体"/>
          <w:sz w:val="24"/>
        </w:rPr>
        <w:t>管道</w:t>
      </w:r>
      <w:r w:rsidR="00DB479D" w:rsidRPr="003321E7">
        <w:rPr>
          <w:rFonts w:eastAsia="楷体"/>
          <w:sz w:val="24"/>
        </w:rPr>
        <w:t>→</w:t>
      </w:r>
      <w:r w:rsidR="00F73181" w:rsidRPr="003321E7">
        <w:rPr>
          <w:rFonts w:eastAsia="楷体" w:hint="eastAsia"/>
          <w:sz w:val="24"/>
        </w:rPr>
        <w:t>集气罩收集</w:t>
      </w:r>
      <w:r>
        <w:rPr>
          <w:rFonts w:eastAsia="楷体" w:hint="eastAsia"/>
          <w:sz w:val="24"/>
        </w:rPr>
        <w:t>，</w:t>
      </w:r>
      <w:r>
        <w:rPr>
          <w:rFonts w:eastAsia="楷体"/>
          <w:sz w:val="24"/>
        </w:rPr>
        <w:t>布袋除尘</w:t>
      </w:r>
      <w:r w:rsidR="00DB479D" w:rsidRPr="003321E7">
        <w:rPr>
          <w:rFonts w:eastAsia="楷体"/>
          <w:sz w:val="24"/>
        </w:rPr>
        <w:t>→</w:t>
      </w:r>
      <w:r w:rsidR="00F73181" w:rsidRPr="003321E7">
        <w:rPr>
          <w:rFonts w:eastAsia="楷体" w:hint="eastAsia"/>
          <w:sz w:val="24"/>
        </w:rPr>
        <w:t>15</w:t>
      </w:r>
      <w:r w:rsidR="00DB479D" w:rsidRPr="003321E7">
        <w:rPr>
          <w:rFonts w:eastAsia="楷体"/>
          <w:sz w:val="24"/>
        </w:rPr>
        <w:t>m</w:t>
      </w:r>
      <w:r w:rsidR="00DB479D" w:rsidRPr="003321E7">
        <w:rPr>
          <w:rFonts w:eastAsia="楷体"/>
          <w:sz w:val="24"/>
        </w:rPr>
        <w:t>排气筒</w:t>
      </w:r>
      <w:r w:rsidR="00DB479D" w:rsidRPr="003321E7">
        <w:rPr>
          <w:rFonts w:ascii="宋体" w:hAnsi="宋体" w:cs="宋体" w:hint="eastAsia"/>
          <w:sz w:val="24"/>
        </w:rPr>
        <w:t>◎</w:t>
      </w:r>
      <w:r w:rsidR="00DB479D" w:rsidRPr="003321E7">
        <w:rPr>
          <w:rFonts w:eastAsia="楷体"/>
          <w:sz w:val="24"/>
        </w:rPr>
        <w:t>→</w:t>
      </w:r>
      <w:r w:rsidR="00DB479D" w:rsidRPr="003321E7">
        <w:rPr>
          <w:rFonts w:eastAsia="楷体"/>
          <w:sz w:val="24"/>
        </w:rPr>
        <w:t>排放</w:t>
      </w:r>
    </w:p>
    <w:p w:rsidR="00F647FE" w:rsidRPr="003321E7" w:rsidRDefault="005D4238" w:rsidP="00B16043">
      <w:pPr>
        <w:spacing w:line="360" w:lineRule="auto"/>
        <w:ind w:firstLineChars="200" w:firstLine="482"/>
        <w:rPr>
          <w:rFonts w:eastAsia="楷体"/>
          <w:sz w:val="24"/>
        </w:rPr>
      </w:pPr>
      <w:r w:rsidRPr="003321E7">
        <w:rPr>
          <w:rFonts w:eastAsia="楷体"/>
          <w:b/>
          <w:sz w:val="24"/>
          <w:lang w:val="zh-CN"/>
        </w:rPr>
        <w:t>4</w:t>
      </w:r>
      <w:r w:rsidR="00F647FE" w:rsidRPr="003321E7">
        <w:rPr>
          <w:rFonts w:eastAsia="楷体"/>
          <w:b/>
          <w:sz w:val="24"/>
          <w:lang w:val="zh-CN"/>
        </w:rPr>
        <w:t>.</w:t>
      </w:r>
      <w:r w:rsidRPr="003321E7">
        <w:rPr>
          <w:rFonts w:eastAsia="楷体"/>
          <w:b/>
          <w:sz w:val="24"/>
          <w:lang w:val="zh-CN"/>
        </w:rPr>
        <w:t>1</w:t>
      </w:r>
      <w:r w:rsidR="00F647FE" w:rsidRPr="003321E7">
        <w:rPr>
          <w:rFonts w:eastAsia="楷体"/>
          <w:b/>
          <w:sz w:val="24"/>
          <w:lang w:val="zh-CN"/>
        </w:rPr>
        <w:t xml:space="preserve">.3 </w:t>
      </w:r>
      <w:r w:rsidR="00F647FE" w:rsidRPr="003321E7">
        <w:rPr>
          <w:rFonts w:eastAsia="楷体"/>
          <w:b/>
          <w:sz w:val="24"/>
          <w:lang w:val="zh-CN"/>
        </w:rPr>
        <w:t>噪声</w:t>
      </w:r>
    </w:p>
    <w:p w:rsidR="00053457" w:rsidRPr="003321E7" w:rsidRDefault="00053457" w:rsidP="00004E10">
      <w:pPr>
        <w:autoSpaceDE w:val="0"/>
        <w:autoSpaceDN w:val="0"/>
        <w:adjustRightInd w:val="0"/>
        <w:spacing w:beforeLines="50" w:before="120" w:line="360" w:lineRule="auto"/>
        <w:ind w:firstLineChars="200" w:firstLine="480"/>
        <w:rPr>
          <w:rFonts w:eastAsia="楷体"/>
          <w:sz w:val="24"/>
        </w:rPr>
      </w:pPr>
      <w:r w:rsidRPr="003321E7">
        <w:rPr>
          <w:rFonts w:eastAsia="楷体"/>
          <w:sz w:val="24"/>
        </w:rPr>
        <w:t>本项目</w:t>
      </w:r>
      <w:r w:rsidRPr="003321E7">
        <w:rPr>
          <w:rFonts w:eastAsia="楷体" w:hint="eastAsia"/>
          <w:sz w:val="24"/>
        </w:rPr>
        <w:t>主要</w:t>
      </w:r>
      <w:r w:rsidRPr="003321E7">
        <w:rPr>
          <w:rFonts w:eastAsia="楷体"/>
          <w:sz w:val="24"/>
        </w:rPr>
        <w:t>噪声来源于</w:t>
      </w:r>
      <w:r w:rsidR="00285271" w:rsidRPr="003321E7">
        <w:rPr>
          <w:rFonts w:eastAsia="楷体" w:hint="eastAsia"/>
          <w:sz w:val="24"/>
        </w:rPr>
        <w:t>机械设备运转产生的机械噪声。</w:t>
      </w:r>
      <w:r w:rsidRPr="003321E7">
        <w:rPr>
          <w:rFonts w:eastAsia="楷体"/>
          <w:sz w:val="24"/>
        </w:rPr>
        <w:t>具体噪声防治措施见表</w:t>
      </w:r>
      <w:r w:rsidRPr="003321E7">
        <w:rPr>
          <w:rFonts w:eastAsia="楷体"/>
          <w:sz w:val="24"/>
        </w:rPr>
        <w:t>4-3</w:t>
      </w:r>
      <w:r w:rsidRPr="003321E7">
        <w:rPr>
          <w:rFonts w:eastAsia="楷体"/>
          <w:sz w:val="24"/>
        </w:rPr>
        <w:t>。</w:t>
      </w:r>
    </w:p>
    <w:p w:rsidR="00053457" w:rsidRPr="00165A62" w:rsidRDefault="00053457" w:rsidP="00053457">
      <w:pPr>
        <w:jc w:val="center"/>
        <w:rPr>
          <w:rFonts w:ascii="楷体" w:eastAsia="楷体" w:hAnsi="楷体"/>
          <w:b/>
          <w:kern w:val="0"/>
          <w:sz w:val="24"/>
          <w:szCs w:val="22"/>
        </w:rPr>
      </w:pPr>
      <w:r w:rsidRPr="00165A62">
        <w:rPr>
          <w:rFonts w:ascii="楷体" w:eastAsia="楷体" w:hAnsi="楷体"/>
          <w:b/>
          <w:kern w:val="0"/>
          <w:sz w:val="24"/>
          <w:szCs w:val="22"/>
        </w:rPr>
        <w:t>表4-3主要噪声源及防治措施</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37"/>
        <w:gridCol w:w="1097"/>
        <w:gridCol w:w="1185"/>
        <w:gridCol w:w="2743"/>
        <w:gridCol w:w="2141"/>
      </w:tblGrid>
      <w:tr w:rsidR="007B2CB6" w:rsidRPr="002828C3" w:rsidTr="007B2CB6">
        <w:trPr>
          <w:trHeight w:val="348"/>
          <w:jc w:val="center"/>
        </w:trPr>
        <w:tc>
          <w:tcPr>
            <w:tcW w:w="883" w:type="pct"/>
            <w:vMerge w:val="restart"/>
            <w:tcBorders>
              <w:tl2br w:val="nil"/>
              <w:tr2bl w:val="nil"/>
            </w:tcBorders>
            <w:vAlign w:val="center"/>
          </w:tcPr>
          <w:p w:rsidR="007B2CB6" w:rsidRPr="00165A62" w:rsidRDefault="007B2CB6" w:rsidP="007004EF">
            <w:pPr>
              <w:jc w:val="center"/>
              <w:rPr>
                <w:rFonts w:ascii="楷体" w:eastAsia="楷体" w:hAnsi="楷体"/>
                <w:b/>
                <w:szCs w:val="21"/>
              </w:rPr>
            </w:pPr>
            <w:r w:rsidRPr="00165A62">
              <w:rPr>
                <w:rFonts w:ascii="楷体" w:eastAsia="楷体" w:hAnsi="楷体" w:hint="eastAsia"/>
                <w:b/>
                <w:szCs w:val="21"/>
              </w:rPr>
              <w:t>噪声源</w:t>
            </w:r>
          </w:p>
          <w:p w:rsidR="007B2CB6" w:rsidRPr="00165A62" w:rsidRDefault="007B2CB6" w:rsidP="007004EF">
            <w:pPr>
              <w:jc w:val="center"/>
              <w:rPr>
                <w:rFonts w:ascii="楷体" w:eastAsia="楷体" w:hAnsi="楷体"/>
                <w:b/>
                <w:szCs w:val="21"/>
              </w:rPr>
            </w:pPr>
            <w:r w:rsidRPr="00165A62">
              <w:rPr>
                <w:rFonts w:ascii="楷体" w:eastAsia="楷体" w:hAnsi="楷体" w:hint="eastAsia"/>
                <w:b/>
                <w:szCs w:val="21"/>
              </w:rPr>
              <w:t>设备</w:t>
            </w:r>
            <w:r w:rsidRPr="00165A62">
              <w:rPr>
                <w:rFonts w:ascii="楷体" w:eastAsia="楷体" w:hAnsi="楷体"/>
                <w:b/>
                <w:szCs w:val="21"/>
              </w:rPr>
              <w:t>名称</w:t>
            </w:r>
          </w:p>
        </w:tc>
        <w:tc>
          <w:tcPr>
            <w:tcW w:w="630" w:type="pct"/>
            <w:vMerge w:val="restart"/>
            <w:tcBorders>
              <w:tl2br w:val="nil"/>
              <w:tr2bl w:val="nil"/>
            </w:tcBorders>
            <w:vAlign w:val="center"/>
          </w:tcPr>
          <w:p w:rsidR="007B2CB6" w:rsidRPr="00165A62" w:rsidRDefault="007B2CB6" w:rsidP="007004EF">
            <w:pPr>
              <w:jc w:val="center"/>
              <w:rPr>
                <w:rFonts w:ascii="楷体" w:eastAsia="楷体" w:hAnsi="楷体"/>
                <w:b/>
                <w:szCs w:val="21"/>
              </w:rPr>
            </w:pPr>
            <w:r w:rsidRPr="00165A62">
              <w:rPr>
                <w:rFonts w:ascii="楷体" w:eastAsia="楷体" w:hAnsi="楷体" w:hint="eastAsia"/>
                <w:b/>
                <w:szCs w:val="21"/>
              </w:rPr>
              <w:t>源强</w:t>
            </w:r>
            <w:r w:rsidRPr="00165A62">
              <w:rPr>
                <w:rFonts w:ascii="楷体" w:eastAsia="楷体" w:hAnsi="楷体"/>
                <w:b/>
                <w:szCs w:val="21"/>
              </w:rPr>
              <w:t>dB</w:t>
            </w:r>
            <w:r w:rsidRPr="00165A62">
              <w:rPr>
                <w:rFonts w:ascii="楷体" w:eastAsia="楷体" w:hAnsi="楷体" w:hint="eastAsia"/>
                <w:b/>
                <w:szCs w:val="21"/>
              </w:rPr>
              <w:t>（</w:t>
            </w:r>
            <w:r w:rsidRPr="00165A62">
              <w:rPr>
                <w:rFonts w:ascii="楷体" w:eastAsia="楷体" w:hAnsi="楷体"/>
                <w:b/>
                <w:szCs w:val="21"/>
              </w:rPr>
              <w:t>A</w:t>
            </w:r>
            <w:r w:rsidRPr="00165A62">
              <w:rPr>
                <w:rFonts w:ascii="楷体" w:eastAsia="楷体" w:hAnsi="楷体" w:hint="eastAsia"/>
                <w:b/>
                <w:szCs w:val="21"/>
              </w:rPr>
              <w:t>）</w:t>
            </w:r>
          </w:p>
        </w:tc>
        <w:tc>
          <w:tcPr>
            <w:tcW w:w="681" w:type="pct"/>
            <w:vMerge w:val="restart"/>
            <w:tcBorders>
              <w:tl2br w:val="nil"/>
              <w:tr2bl w:val="nil"/>
            </w:tcBorders>
            <w:vAlign w:val="center"/>
          </w:tcPr>
          <w:p w:rsidR="007B2CB6" w:rsidRPr="00165A62" w:rsidRDefault="007B2CB6" w:rsidP="008241A6">
            <w:pPr>
              <w:jc w:val="center"/>
              <w:rPr>
                <w:rFonts w:ascii="楷体" w:eastAsia="楷体" w:hAnsi="楷体"/>
                <w:b/>
                <w:szCs w:val="21"/>
              </w:rPr>
            </w:pPr>
            <w:r w:rsidRPr="00165A62">
              <w:rPr>
                <w:rFonts w:ascii="楷体" w:eastAsia="楷体" w:hAnsi="楷体" w:hint="eastAsia"/>
                <w:b/>
                <w:szCs w:val="21"/>
              </w:rPr>
              <w:t>运行</w:t>
            </w:r>
          </w:p>
          <w:p w:rsidR="007B2CB6" w:rsidRPr="00165A62" w:rsidRDefault="007B2CB6" w:rsidP="008241A6">
            <w:pPr>
              <w:jc w:val="center"/>
              <w:rPr>
                <w:rFonts w:ascii="楷体" w:eastAsia="楷体" w:hAnsi="楷体"/>
                <w:b/>
                <w:szCs w:val="21"/>
              </w:rPr>
            </w:pPr>
            <w:r w:rsidRPr="00165A62">
              <w:rPr>
                <w:rFonts w:ascii="楷体" w:eastAsia="楷体" w:hAnsi="楷体" w:hint="eastAsia"/>
                <w:b/>
                <w:szCs w:val="21"/>
              </w:rPr>
              <w:t>方式</w:t>
            </w:r>
          </w:p>
        </w:tc>
        <w:tc>
          <w:tcPr>
            <w:tcW w:w="2806" w:type="pct"/>
            <w:gridSpan w:val="2"/>
            <w:tcBorders>
              <w:tl2br w:val="nil"/>
              <w:tr2bl w:val="nil"/>
            </w:tcBorders>
            <w:vAlign w:val="center"/>
          </w:tcPr>
          <w:p w:rsidR="007B2CB6" w:rsidRPr="00165A62" w:rsidRDefault="007B2CB6" w:rsidP="007004EF">
            <w:pPr>
              <w:jc w:val="center"/>
              <w:rPr>
                <w:rFonts w:ascii="楷体" w:eastAsia="楷体" w:hAnsi="楷体"/>
                <w:b/>
                <w:szCs w:val="21"/>
              </w:rPr>
            </w:pPr>
            <w:r w:rsidRPr="00165A62">
              <w:rPr>
                <w:rFonts w:ascii="楷体" w:eastAsia="楷体" w:hAnsi="楷体"/>
                <w:b/>
                <w:szCs w:val="21"/>
              </w:rPr>
              <w:t>治理措施</w:t>
            </w:r>
          </w:p>
        </w:tc>
      </w:tr>
      <w:tr w:rsidR="007B2CB6" w:rsidRPr="002828C3" w:rsidTr="007B2CB6">
        <w:trPr>
          <w:trHeight w:val="348"/>
          <w:jc w:val="center"/>
        </w:trPr>
        <w:tc>
          <w:tcPr>
            <w:tcW w:w="883" w:type="pct"/>
            <w:vMerge/>
            <w:tcBorders>
              <w:tl2br w:val="nil"/>
              <w:tr2bl w:val="nil"/>
            </w:tcBorders>
            <w:vAlign w:val="center"/>
          </w:tcPr>
          <w:p w:rsidR="007B2CB6" w:rsidRPr="00165A62" w:rsidRDefault="007B2CB6" w:rsidP="007004EF">
            <w:pPr>
              <w:jc w:val="center"/>
              <w:rPr>
                <w:rFonts w:ascii="楷体" w:eastAsia="楷体" w:hAnsi="楷体"/>
                <w:b/>
                <w:szCs w:val="21"/>
              </w:rPr>
            </w:pPr>
          </w:p>
        </w:tc>
        <w:tc>
          <w:tcPr>
            <w:tcW w:w="630" w:type="pct"/>
            <w:vMerge/>
            <w:tcBorders>
              <w:tl2br w:val="nil"/>
              <w:tr2bl w:val="nil"/>
            </w:tcBorders>
            <w:vAlign w:val="center"/>
          </w:tcPr>
          <w:p w:rsidR="007B2CB6" w:rsidRPr="00165A62" w:rsidRDefault="007B2CB6" w:rsidP="007004EF">
            <w:pPr>
              <w:jc w:val="center"/>
              <w:rPr>
                <w:rFonts w:ascii="楷体" w:eastAsia="楷体" w:hAnsi="楷体"/>
                <w:b/>
                <w:szCs w:val="21"/>
              </w:rPr>
            </w:pPr>
          </w:p>
        </w:tc>
        <w:tc>
          <w:tcPr>
            <w:tcW w:w="681" w:type="pct"/>
            <w:vMerge/>
            <w:tcBorders>
              <w:tl2br w:val="nil"/>
              <w:tr2bl w:val="nil"/>
            </w:tcBorders>
            <w:vAlign w:val="center"/>
          </w:tcPr>
          <w:p w:rsidR="007B2CB6" w:rsidRPr="00165A62" w:rsidRDefault="007B2CB6" w:rsidP="008241A6">
            <w:pPr>
              <w:jc w:val="center"/>
              <w:rPr>
                <w:rFonts w:ascii="楷体" w:eastAsia="楷体" w:hAnsi="楷体"/>
                <w:b/>
                <w:szCs w:val="21"/>
              </w:rPr>
            </w:pPr>
          </w:p>
        </w:tc>
        <w:tc>
          <w:tcPr>
            <w:tcW w:w="1576" w:type="pct"/>
            <w:tcBorders>
              <w:tl2br w:val="nil"/>
              <w:tr2bl w:val="nil"/>
            </w:tcBorders>
            <w:vAlign w:val="center"/>
          </w:tcPr>
          <w:p w:rsidR="007B2CB6" w:rsidRPr="00165A62" w:rsidRDefault="007B2CB6" w:rsidP="007004EF">
            <w:pPr>
              <w:jc w:val="center"/>
              <w:rPr>
                <w:rFonts w:ascii="楷体" w:eastAsia="楷体" w:hAnsi="楷体"/>
                <w:b/>
                <w:szCs w:val="21"/>
              </w:rPr>
            </w:pPr>
            <w:r w:rsidRPr="00165A62">
              <w:rPr>
                <w:rFonts w:ascii="楷体" w:eastAsia="楷体" w:hAnsi="楷体"/>
                <w:b/>
                <w:szCs w:val="21"/>
              </w:rPr>
              <w:t>环评要求</w:t>
            </w:r>
          </w:p>
        </w:tc>
        <w:tc>
          <w:tcPr>
            <w:tcW w:w="1231" w:type="pct"/>
            <w:tcBorders>
              <w:tl2br w:val="nil"/>
              <w:tr2bl w:val="nil"/>
            </w:tcBorders>
            <w:vAlign w:val="center"/>
          </w:tcPr>
          <w:p w:rsidR="007B2CB6" w:rsidRPr="00165A62" w:rsidRDefault="007B2CB6" w:rsidP="007004EF">
            <w:pPr>
              <w:jc w:val="center"/>
              <w:rPr>
                <w:rFonts w:ascii="楷体" w:eastAsia="楷体" w:hAnsi="楷体"/>
                <w:b/>
                <w:szCs w:val="21"/>
              </w:rPr>
            </w:pPr>
            <w:r w:rsidRPr="00165A62">
              <w:rPr>
                <w:rFonts w:ascii="楷体" w:eastAsia="楷体" w:hAnsi="楷体"/>
                <w:b/>
                <w:szCs w:val="21"/>
              </w:rPr>
              <w:t>实际建设</w:t>
            </w:r>
          </w:p>
        </w:tc>
      </w:tr>
      <w:tr w:rsidR="007B2CB6" w:rsidRPr="002828C3" w:rsidTr="007B2CB6">
        <w:trPr>
          <w:trHeight w:val="348"/>
          <w:jc w:val="center"/>
        </w:trPr>
        <w:tc>
          <w:tcPr>
            <w:tcW w:w="883" w:type="pct"/>
            <w:tcBorders>
              <w:tl2br w:val="nil"/>
              <w:tr2bl w:val="nil"/>
            </w:tcBorders>
            <w:vAlign w:val="center"/>
          </w:tcPr>
          <w:p w:rsidR="007B2CB6" w:rsidRPr="00165A62" w:rsidRDefault="007B2CB6" w:rsidP="007004EF">
            <w:pPr>
              <w:snapToGrid w:val="0"/>
              <w:jc w:val="center"/>
              <w:rPr>
                <w:rFonts w:ascii="楷体" w:eastAsia="楷体" w:hAnsi="楷体" w:cs="Arial"/>
                <w:szCs w:val="21"/>
              </w:rPr>
            </w:pPr>
            <w:r>
              <w:rPr>
                <w:rFonts w:ascii="楷体" w:eastAsia="楷体" w:hAnsi="楷体" w:cs="Arial" w:hint="eastAsia"/>
                <w:szCs w:val="21"/>
              </w:rPr>
              <w:t>制扣机</w:t>
            </w:r>
          </w:p>
        </w:tc>
        <w:tc>
          <w:tcPr>
            <w:tcW w:w="630" w:type="pct"/>
            <w:tcBorders>
              <w:tl2br w:val="nil"/>
              <w:tr2bl w:val="nil"/>
            </w:tcBorders>
            <w:vAlign w:val="center"/>
          </w:tcPr>
          <w:p w:rsidR="007B2CB6" w:rsidRPr="00165A62" w:rsidRDefault="007B2CB6" w:rsidP="007004EF">
            <w:pPr>
              <w:snapToGrid w:val="0"/>
              <w:jc w:val="center"/>
              <w:rPr>
                <w:rFonts w:eastAsia="楷体"/>
                <w:szCs w:val="21"/>
              </w:rPr>
            </w:pPr>
            <w:r>
              <w:rPr>
                <w:rFonts w:eastAsia="楷体" w:hint="eastAsia"/>
                <w:szCs w:val="21"/>
              </w:rPr>
              <w:t>80-85</w:t>
            </w:r>
          </w:p>
        </w:tc>
        <w:tc>
          <w:tcPr>
            <w:tcW w:w="681" w:type="pct"/>
            <w:tcBorders>
              <w:tl2br w:val="nil"/>
              <w:tr2bl w:val="nil"/>
            </w:tcBorders>
            <w:vAlign w:val="center"/>
          </w:tcPr>
          <w:p w:rsidR="007B2CB6" w:rsidRPr="009E6063" w:rsidRDefault="007B2CB6" w:rsidP="008241A6">
            <w:pPr>
              <w:snapToGrid w:val="0"/>
              <w:jc w:val="center"/>
              <w:rPr>
                <w:rFonts w:ascii="楷体" w:eastAsia="楷体" w:hAnsi="楷体" w:cs="Arial"/>
                <w:szCs w:val="21"/>
              </w:rPr>
            </w:pPr>
            <w:r w:rsidRPr="009E6063">
              <w:rPr>
                <w:rFonts w:ascii="楷体" w:eastAsia="楷体" w:hAnsi="楷体" w:cs="Arial" w:hint="eastAsia"/>
                <w:szCs w:val="21"/>
              </w:rPr>
              <w:t>间歇</w:t>
            </w:r>
          </w:p>
        </w:tc>
        <w:tc>
          <w:tcPr>
            <w:tcW w:w="1576" w:type="pct"/>
            <w:vMerge w:val="restart"/>
            <w:tcBorders>
              <w:tl2br w:val="nil"/>
              <w:tr2bl w:val="nil"/>
            </w:tcBorders>
            <w:vAlign w:val="center"/>
          </w:tcPr>
          <w:p w:rsidR="007B2CB6" w:rsidRPr="007B2CB6" w:rsidRDefault="007B2CB6" w:rsidP="007B2CB6">
            <w:pPr>
              <w:jc w:val="left"/>
              <w:rPr>
                <w:rFonts w:ascii="楷体" w:eastAsia="楷体" w:hAnsi="楷体" w:cs="Arial"/>
                <w:szCs w:val="21"/>
              </w:rPr>
            </w:pPr>
            <w:r w:rsidRPr="007B2CB6">
              <w:rPr>
                <w:rFonts w:ascii="楷体" w:eastAsia="楷体" w:hAnsi="楷体" w:cs="Arial" w:hint="eastAsia"/>
                <w:szCs w:val="21"/>
              </w:rPr>
              <w:t>1、 要求车间内合理布局， 高噪声设备尽可能布置在远离厂界的位置；</w:t>
            </w:r>
          </w:p>
          <w:p w:rsidR="007B2CB6" w:rsidRPr="007B2CB6" w:rsidRDefault="007B2CB6" w:rsidP="007B2CB6">
            <w:pPr>
              <w:jc w:val="left"/>
              <w:rPr>
                <w:rFonts w:ascii="楷体" w:eastAsia="楷体" w:hAnsi="楷体" w:cs="Arial"/>
                <w:szCs w:val="21"/>
              </w:rPr>
            </w:pPr>
            <w:r w:rsidRPr="007B2CB6">
              <w:rPr>
                <w:rFonts w:ascii="楷体" w:eastAsia="楷体" w:hAnsi="楷体" w:cs="Arial" w:hint="eastAsia"/>
                <w:szCs w:val="21"/>
              </w:rPr>
              <w:t>2、 要求废气治理风机和空压机加装减振垫；</w:t>
            </w:r>
          </w:p>
          <w:p w:rsidR="007B2CB6" w:rsidRPr="007B2CB6" w:rsidRDefault="007B2CB6" w:rsidP="007B2CB6">
            <w:pPr>
              <w:jc w:val="left"/>
              <w:rPr>
                <w:rFonts w:ascii="楷体" w:eastAsia="楷体" w:hAnsi="楷体" w:cs="Arial"/>
                <w:szCs w:val="21"/>
              </w:rPr>
            </w:pPr>
            <w:r w:rsidRPr="007B2CB6">
              <w:rPr>
                <w:rFonts w:ascii="楷体" w:eastAsia="楷体" w:hAnsi="楷体" w:cs="Arial" w:hint="eastAsia"/>
                <w:szCs w:val="21"/>
              </w:rPr>
              <w:t>3、 加强生产车间隔声， 正常生产时关闭车间门窗；</w:t>
            </w:r>
          </w:p>
          <w:p w:rsidR="007B2CB6" w:rsidRPr="007B2CB6" w:rsidRDefault="007B2CB6" w:rsidP="007B2CB6">
            <w:pPr>
              <w:jc w:val="left"/>
              <w:rPr>
                <w:rFonts w:ascii="楷体" w:eastAsia="楷体" w:hAnsi="楷体" w:cs="Arial"/>
                <w:szCs w:val="21"/>
              </w:rPr>
            </w:pPr>
            <w:r w:rsidRPr="007B2CB6">
              <w:rPr>
                <w:rFonts w:ascii="楷体" w:eastAsia="楷体" w:hAnsi="楷体" w:cs="Arial" w:hint="eastAsia"/>
                <w:szCs w:val="21"/>
              </w:rPr>
              <w:t>4、 加强设备的维护， 确保设备处于良好的运行状态；</w:t>
            </w:r>
          </w:p>
          <w:p w:rsidR="007B2CB6" w:rsidRPr="002828C3" w:rsidRDefault="007B2CB6" w:rsidP="007B2CB6">
            <w:pPr>
              <w:jc w:val="left"/>
              <w:rPr>
                <w:rFonts w:ascii="楷体" w:eastAsia="楷体" w:hAnsi="楷体"/>
                <w:szCs w:val="22"/>
                <w:highlight w:val="yellow"/>
              </w:rPr>
            </w:pPr>
            <w:r w:rsidRPr="007B2CB6">
              <w:rPr>
                <w:rFonts w:ascii="楷体" w:eastAsia="楷体" w:hAnsi="楷体" w:cs="Arial" w:hint="eastAsia"/>
                <w:szCs w:val="21"/>
              </w:rPr>
              <w:t>5、 进一步加强厂区绿化。</w:t>
            </w:r>
          </w:p>
        </w:tc>
        <w:tc>
          <w:tcPr>
            <w:tcW w:w="1231" w:type="pct"/>
            <w:vMerge w:val="restart"/>
            <w:tcBorders>
              <w:tl2br w:val="nil"/>
              <w:tr2bl w:val="nil"/>
            </w:tcBorders>
            <w:vAlign w:val="center"/>
          </w:tcPr>
          <w:p w:rsidR="007B2CB6" w:rsidRPr="00BF7020" w:rsidRDefault="007B2CB6" w:rsidP="007004EF">
            <w:pPr>
              <w:jc w:val="center"/>
              <w:rPr>
                <w:rFonts w:ascii="楷体" w:eastAsia="楷体" w:hAnsi="楷体"/>
                <w:szCs w:val="21"/>
              </w:rPr>
            </w:pPr>
            <w:r w:rsidRPr="00BF7020">
              <w:rPr>
                <w:rFonts w:ascii="楷体" w:eastAsia="楷体" w:hAnsi="楷体"/>
                <w:szCs w:val="21"/>
              </w:rPr>
              <w:t>与环评</w:t>
            </w:r>
            <w:r w:rsidRPr="00BF7020">
              <w:rPr>
                <w:rFonts w:ascii="楷体" w:eastAsia="楷体" w:hAnsi="楷体" w:hint="eastAsia"/>
                <w:szCs w:val="21"/>
              </w:rPr>
              <w:t>要求</w:t>
            </w:r>
          </w:p>
          <w:p w:rsidR="007B2CB6" w:rsidRPr="002828C3" w:rsidRDefault="007B2CB6" w:rsidP="00BF7020">
            <w:pPr>
              <w:jc w:val="center"/>
              <w:rPr>
                <w:rFonts w:ascii="楷体" w:eastAsia="楷体" w:hAnsi="楷体"/>
                <w:szCs w:val="21"/>
                <w:highlight w:val="yellow"/>
              </w:rPr>
            </w:pPr>
            <w:r w:rsidRPr="00BF7020">
              <w:rPr>
                <w:rFonts w:ascii="楷体" w:eastAsia="楷体" w:hAnsi="楷体"/>
                <w:szCs w:val="21"/>
              </w:rPr>
              <w:t>一致</w:t>
            </w:r>
          </w:p>
        </w:tc>
      </w:tr>
      <w:tr w:rsidR="007B2CB6" w:rsidRPr="002828C3" w:rsidTr="007B2CB6">
        <w:trPr>
          <w:trHeight w:val="348"/>
          <w:jc w:val="center"/>
        </w:trPr>
        <w:tc>
          <w:tcPr>
            <w:tcW w:w="883" w:type="pct"/>
            <w:tcBorders>
              <w:tl2br w:val="nil"/>
              <w:tr2bl w:val="nil"/>
            </w:tcBorders>
            <w:vAlign w:val="center"/>
          </w:tcPr>
          <w:p w:rsidR="007B2CB6" w:rsidRPr="00165A62" w:rsidRDefault="007B2CB6" w:rsidP="007004EF">
            <w:pPr>
              <w:snapToGrid w:val="0"/>
              <w:jc w:val="center"/>
              <w:rPr>
                <w:rFonts w:ascii="楷体" w:eastAsia="楷体" w:hAnsi="楷体" w:cs="Arial"/>
                <w:szCs w:val="21"/>
              </w:rPr>
            </w:pPr>
            <w:r>
              <w:rPr>
                <w:rFonts w:ascii="楷体" w:eastAsia="楷体" w:hAnsi="楷体" w:cs="Arial" w:hint="eastAsia"/>
                <w:szCs w:val="21"/>
              </w:rPr>
              <w:t>抛光桶</w:t>
            </w:r>
          </w:p>
        </w:tc>
        <w:tc>
          <w:tcPr>
            <w:tcW w:w="630" w:type="pct"/>
            <w:tcBorders>
              <w:tl2br w:val="nil"/>
              <w:tr2bl w:val="nil"/>
            </w:tcBorders>
            <w:vAlign w:val="center"/>
          </w:tcPr>
          <w:p w:rsidR="007B2CB6" w:rsidRPr="00165A62" w:rsidRDefault="007B2CB6" w:rsidP="007004EF">
            <w:pPr>
              <w:snapToGrid w:val="0"/>
              <w:jc w:val="center"/>
              <w:rPr>
                <w:rFonts w:eastAsia="楷体"/>
                <w:szCs w:val="21"/>
              </w:rPr>
            </w:pPr>
            <w:r>
              <w:rPr>
                <w:rFonts w:eastAsia="楷体" w:hint="eastAsia"/>
                <w:szCs w:val="21"/>
              </w:rPr>
              <w:t>85-90</w:t>
            </w:r>
          </w:p>
        </w:tc>
        <w:tc>
          <w:tcPr>
            <w:tcW w:w="681" w:type="pct"/>
            <w:tcBorders>
              <w:tl2br w:val="nil"/>
              <w:tr2bl w:val="nil"/>
            </w:tcBorders>
            <w:vAlign w:val="center"/>
          </w:tcPr>
          <w:p w:rsidR="007B2CB6" w:rsidRPr="009E6063"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Default="007B2CB6" w:rsidP="007004EF">
            <w:pPr>
              <w:snapToGrid w:val="0"/>
              <w:jc w:val="center"/>
              <w:rPr>
                <w:rFonts w:ascii="楷体" w:eastAsia="楷体" w:hAnsi="楷体" w:cs="Arial"/>
                <w:szCs w:val="21"/>
              </w:rPr>
            </w:pPr>
            <w:r>
              <w:rPr>
                <w:rFonts w:ascii="楷体" w:eastAsia="楷体" w:hAnsi="楷体" w:cs="Arial" w:hint="eastAsia"/>
                <w:szCs w:val="21"/>
              </w:rPr>
              <w:t>空压机</w:t>
            </w:r>
          </w:p>
        </w:tc>
        <w:tc>
          <w:tcPr>
            <w:tcW w:w="630" w:type="pct"/>
            <w:tcBorders>
              <w:tl2br w:val="nil"/>
              <w:tr2bl w:val="nil"/>
            </w:tcBorders>
            <w:vAlign w:val="center"/>
          </w:tcPr>
          <w:p w:rsidR="007B2CB6" w:rsidRDefault="007B2CB6" w:rsidP="007004EF">
            <w:pPr>
              <w:snapToGrid w:val="0"/>
              <w:jc w:val="center"/>
              <w:rPr>
                <w:rFonts w:eastAsia="楷体"/>
                <w:szCs w:val="21"/>
              </w:rPr>
            </w:pPr>
            <w:r>
              <w:rPr>
                <w:rFonts w:eastAsia="楷体" w:hint="eastAsia"/>
                <w:szCs w:val="21"/>
              </w:rPr>
              <w:t>85-90</w:t>
            </w:r>
          </w:p>
        </w:tc>
        <w:tc>
          <w:tcPr>
            <w:tcW w:w="681" w:type="pct"/>
            <w:tcBorders>
              <w:tl2br w:val="nil"/>
              <w:tr2bl w:val="nil"/>
            </w:tcBorders>
            <w:vAlign w:val="center"/>
          </w:tcPr>
          <w:p w:rsidR="007B2CB6"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Default="007B2CB6" w:rsidP="007004EF">
            <w:pPr>
              <w:snapToGrid w:val="0"/>
              <w:jc w:val="center"/>
              <w:rPr>
                <w:rFonts w:ascii="楷体" w:eastAsia="楷体" w:hAnsi="楷体" w:cs="Arial"/>
                <w:szCs w:val="21"/>
              </w:rPr>
            </w:pPr>
            <w:r>
              <w:rPr>
                <w:rFonts w:ascii="楷体" w:eastAsia="楷体" w:hAnsi="楷体" w:cs="Arial" w:hint="eastAsia"/>
                <w:szCs w:val="21"/>
              </w:rPr>
              <w:t>棒材机</w:t>
            </w:r>
          </w:p>
        </w:tc>
        <w:tc>
          <w:tcPr>
            <w:tcW w:w="630" w:type="pct"/>
            <w:tcBorders>
              <w:tl2br w:val="nil"/>
              <w:tr2bl w:val="nil"/>
            </w:tcBorders>
            <w:vAlign w:val="center"/>
          </w:tcPr>
          <w:p w:rsidR="007B2CB6" w:rsidRDefault="007B2CB6" w:rsidP="007004EF">
            <w:pPr>
              <w:snapToGrid w:val="0"/>
              <w:jc w:val="center"/>
              <w:rPr>
                <w:rFonts w:eastAsia="楷体"/>
                <w:szCs w:val="21"/>
              </w:rPr>
            </w:pPr>
            <w:r>
              <w:rPr>
                <w:rFonts w:eastAsia="楷体" w:hint="eastAsia"/>
                <w:szCs w:val="21"/>
              </w:rPr>
              <w:t>75-80</w:t>
            </w:r>
          </w:p>
        </w:tc>
        <w:tc>
          <w:tcPr>
            <w:tcW w:w="681" w:type="pct"/>
            <w:tcBorders>
              <w:tl2br w:val="nil"/>
              <w:tr2bl w:val="nil"/>
            </w:tcBorders>
            <w:vAlign w:val="center"/>
          </w:tcPr>
          <w:p w:rsidR="007B2CB6"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Default="007B2CB6" w:rsidP="00AE6355">
            <w:pPr>
              <w:widowControl/>
              <w:snapToGrid w:val="0"/>
              <w:spacing w:line="240" w:lineRule="exact"/>
              <w:jc w:val="center"/>
              <w:rPr>
                <w:rFonts w:eastAsia="楷体"/>
                <w:kern w:val="0"/>
                <w:sz w:val="22"/>
                <w:szCs w:val="22"/>
              </w:rPr>
            </w:pPr>
            <w:r>
              <w:rPr>
                <w:rFonts w:eastAsia="楷体" w:hint="eastAsia"/>
                <w:kern w:val="0"/>
                <w:sz w:val="22"/>
                <w:szCs w:val="22"/>
              </w:rPr>
              <w:t>板材机</w:t>
            </w:r>
          </w:p>
        </w:tc>
        <w:tc>
          <w:tcPr>
            <w:tcW w:w="630" w:type="pct"/>
            <w:tcBorders>
              <w:tl2br w:val="nil"/>
              <w:tr2bl w:val="nil"/>
            </w:tcBorders>
            <w:vAlign w:val="center"/>
          </w:tcPr>
          <w:p w:rsidR="007B2CB6" w:rsidRDefault="007B2CB6" w:rsidP="007004EF">
            <w:pPr>
              <w:snapToGrid w:val="0"/>
              <w:jc w:val="center"/>
              <w:rPr>
                <w:rFonts w:eastAsia="楷体"/>
                <w:szCs w:val="21"/>
              </w:rPr>
            </w:pPr>
            <w:r>
              <w:rPr>
                <w:rFonts w:eastAsia="楷体" w:hint="eastAsia"/>
                <w:szCs w:val="21"/>
              </w:rPr>
              <w:t>80-85</w:t>
            </w:r>
          </w:p>
        </w:tc>
        <w:tc>
          <w:tcPr>
            <w:tcW w:w="681" w:type="pct"/>
            <w:tcBorders>
              <w:tl2br w:val="nil"/>
              <w:tr2bl w:val="nil"/>
            </w:tcBorders>
            <w:vAlign w:val="center"/>
          </w:tcPr>
          <w:p w:rsidR="007B2CB6"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Pr="003A3864" w:rsidRDefault="007B2CB6" w:rsidP="00AE6355">
            <w:pPr>
              <w:widowControl/>
              <w:snapToGrid w:val="0"/>
              <w:spacing w:line="240" w:lineRule="exact"/>
              <w:jc w:val="center"/>
              <w:rPr>
                <w:rFonts w:eastAsia="楷体"/>
                <w:kern w:val="0"/>
                <w:sz w:val="22"/>
                <w:szCs w:val="22"/>
              </w:rPr>
            </w:pPr>
            <w:r>
              <w:rPr>
                <w:rFonts w:eastAsia="楷体" w:hint="eastAsia"/>
                <w:kern w:val="0"/>
                <w:sz w:val="22"/>
                <w:szCs w:val="22"/>
              </w:rPr>
              <w:t>切片机</w:t>
            </w:r>
          </w:p>
        </w:tc>
        <w:tc>
          <w:tcPr>
            <w:tcW w:w="630" w:type="pct"/>
            <w:tcBorders>
              <w:tl2br w:val="nil"/>
              <w:tr2bl w:val="nil"/>
            </w:tcBorders>
            <w:vAlign w:val="center"/>
          </w:tcPr>
          <w:p w:rsidR="007B2CB6" w:rsidRDefault="007B2CB6" w:rsidP="007004EF">
            <w:pPr>
              <w:snapToGrid w:val="0"/>
              <w:jc w:val="center"/>
              <w:rPr>
                <w:rFonts w:eastAsia="楷体"/>
                <w:szCs w:val="21"/>
              </w:rPr>
            </w:pPr>
            <w:r>
              <w:rPr>
                <w:rFonts w:eastAsia="楷体" w:hint="eastAsia"/>
                <w:szCs w:val="21"/>
              </w:rPr>
              <w:t>80-83</w:t>
            </w:r>
          </w:p>
        </w:tc>
        <w:tc>
          <w:tcPr>
            <w:tcW w:w="681" w:type="pct"/>
            <w:tcBorders>
              <w:tl2br w:val="nil"/>
              <w:tr2bl w:val="nil"/>
            </w:tcBorders>
            <w:vAlign w:val="center"/>
          </w:tcPr>
          <w:p w:rsidR="007B2CB6"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Default="007B2CB6" w:rsidP="00AE6355">
            <w:pPr>
              <w:widowControl/>
              <w:snapToGrid w:val="0"/>
              <w:spacing w:line="240" w:lineRule="exact"/>
              <w:jc w:val="center"/>
              <w:rPr>
                <w:rFonts w:eastAsia="楷体"/>
                <w:kern w:val="0"/>
                <w:sz w:val="22"/>
                <w:szCs w:val="22"/>
              </w:rPr>
            </w:pPr>
            <w:r>
              <w:rPr>
                <w:rFonts w:eastAsia="楷体" w:hint="eastAsia"/>
                <w:kern w:val="0"/>
                <w:sz w:val="22"/>
                <w:szCs w:val="22"/>
              </w:rPr>
              <w:t>冲板机</w:t>
            </w:r>
          </w:p>
        </w:tc>
        <w:tc>
          <w:tcPr>
            <w:tcW w:w="630" w:type="pct"/>
            <w:tcBorders>
              <w:tl2br w:val="nil"/>
              <w:tr2bl w:val="nil"/>
            </w:tcBorders>
            <w:vAlign w:val="center"/>
          </w:tcPr>
          <w:p w:rsidR="007B2CB6" w:rsidRDefault="007B2CB6" w:rsidP="007004EF">
            <w:pPr>
              <w:snapToGrid w:val="0"/>
              <w:jc w:val="center"/>
              <w:rPr>
                <w:rFonts w:eastAsia="楷体"/>
                <w:szCs w:val="21"/>
              </w:rPr>
            </w:pPr>
            <w:r>
              <w:rPr>
                <w:rFonts w:eastAsia="楷体" w:hint="eastAsia"/>
                <w:szCs w:val="21"/>
              </w:rPr>
              <w:t>85-88</w:t>
            </w:r>
          </w:p>
        </w:tc>
        <w:tc>
          <w:tcPr>
            <w:tcW w:w="681" w:type="pct"/>
            <w:tcBorders>
              <w:tl2br w:val="nil"/>
              <w:tr2bl w:val="nil"/>
            </w:tcBorders>
            <w:vAlign w:val="center"/>
          </w:tcPr>
          <w:p w:rsidR="007B2CB6" w:rsidRDefault="007B2CB6" w:rsidP="008241A6">
            <w:pPr>
              <w:snapToGrid w:val="0"/>
              <w:jc w:val="center"/>
              <w:rPr>
                <w:rFonts w:ascii="楷体" w:eastAsia="楷体" w:hAnsi="楷体" w:cs="Arial"/>
                <w:szCs w:val="21"/>
              </w:rPr>
            </w:pPr>
            <w:r>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F37A11">
            <w:pPr>
              <w:jc w:val="center"/>
              <w:rPr>
                <w:rFonts w:ascii="楷体" w:eastAsia="楷体" w:hAnsi="楷体" w:cs="Arial"/>
                <w:szCs w:val="21"/>
                <w:highlight w:val="yellow"/>
              </w:rPr>
            </w:pPr>
          </w:p>
        </w:tc>
        <w:tc>
          <w:tcPr>
            <w:tcW w:w="1231" w:type="pct"/>
            <w:vMerge/>
            <w:tcBorders>
              <w:tl2br w:val="nil"/>
              <w:tr2bl w:val="nil"/>
            </w:tcBorders>
            <w:vAlign w:val="center"/>
          </w:tcPr>
          <w:p w:rsidR="007B2CB6" w:rsidRPr="002828C3" w:rsidRDefault="007B2CB6" w:rsidP="007004EF">
            <w:pPr>
              <w:jc w:val="center"/>
              <w:rPr>
                <w:rFonts w:ascii="楷体" w:eastAsia="楷体" w:hAnsi="楷体"/>
                <w:szCs w:val="21"/>
                <w:highlight w:val="yellow"/>
              </w:rPr>
            </w:pPr>
          </w:p>
        </w:tc>
      </w:tr>
      <w:tr w:rsidR="007B2CB6" w:rsidRPr="002828C3" w:rsidTr="007B2CB6">
        <w:trPr>
          <w:trHeight w:val="348"/>
          <w:jc w:val="center"/>
        </w:trPr>
        <w:tc>
          <w:tcPr>
            <w:tcW w:w="883" w:type="pct"/>
            <w:tcBorders>
              <w:tl2br w:val="nil"/>
              <w:tr2bl w:val="nil"/>
            </w:tcBorders>
            <w:vAlign w:val="center"/>
          </w:tcPr>
          <w:p w:rsidR="007B2CB6" w:rsidRDefault="007B2CB6" w:rsidP="007004EF">
            <w:pPr>
              <w:widowControl/>
              <w:snapToGrid w:val="0"/>
              <w:jc w:val="center"/>
              <w:rPr>
                <w:rFonts w:eastAsia="楷体"/>
                <w:kern w:val="0"/>
                <w:sz w:val="22"/>
                <w:szCs w:val="22"/>
              </w:rPr>
            </w:pPr>
            <w:r>
              <w:rPr>
                <w:rFonts w:eastAsia="楷体" w:hint="eastAsia"/>
                <w:kern w:val="0"/>
                <w:sz w:val="22"/>
                <w:szCs w:val="22"/>
              </w:rPr>
              <w:t>风机</w:t>
            </w:r>
          </w:p>
        </w:tc>
        <w:tc>
          <w:tcPr>
            <w:tcW w:w="630" w:type="pct"/>
            <w:tcBorders>
              <w:tl2br w:val="nil"/>
              <w:tr2bl w:val="nil"/>
            </w:tcBorders>
            <w:vAlign w:val="center"/>
          </w:tcPr>
          <w:p w:rsidR="007B2CB6" w:rsidRPr="00DB0E9B" w:rsidRDefault="007B2CB6" w:rsidP="007004EF">
            <w:pPr>
              <w:snapToGrid w:val="0"/>
              <w:jc w:val="center"/>
              <w:rPr>
                <w:rFonts w:eastAsia="楷体"/>
                <w:szCs w:val="21"/>
              </w:rPr>
            </w:pPr>
            <w:r>
              <w:rPr>
                <w:rFonts w:eastAsia="楷体" w:hint="eastAsia"/>
                <w:szCs w:val="21"/>
              </w:rPr>
              <w:t>80-90</w:t>
            </w:r>
          </w:p>
        </w:tc>
        <w:tc>
          <w:tcPr>
            <w:tcW w:w="681" w:type="pct"/>
            <w:tcBorders>
              <w:tl2br w:val="nil"/>
              <w:tr2bl w:val="nil"/>
            </w:tcBorders>
            <w:vAlign w:val="center"/>
          </w:tcPr>
          <w:p w:rsidR="007B2CB6" w:rsidRPr="00DB0E9B" w:rsidRDefault="007B2CB6" w:rsidP="008241A6">
            <w:pPr>
              <w:jc w:val="center"/>
              <w:rPr>
                <w:rFonts w:ascii="楷体" w:eastAsia="楷体" w:hAnsi="楷体" w:cs="Arial"/>
                <w:szCs w:val="21"/>
              </w:rPr>
            </w:pPr>
            <w:r w:rsidRPr="00DB0E9B">
              <w:rPr>
                <w:rFonts w:ascii="楷体" w:eastAsia="楷体" w:hAnsi="楷体" w:cs="Arial" w:hint="eastAsia"/>
                <w:szCs w:val="21"/>
              </w:rPr>
              <w:t>连续</w:t>
            </w:r>
          </w:p>
        </w:tc>
        <w:tc>
          <w:tcPr>
            <w:tcW w:w="1576" w:type="pct"/>
            <w:vMerge/>
            <w:tcBorders>
              <w:tl2br w:val="nil"/>
              <w:tr2bl w:val="nil"/>
            </w:tcBorders>
            <w:vAlign w:val="center"/>
          </w:tcPr>
          <w:p w:rsidR="007B2CB6" w:rsidRPr="002828C3" w:rsidRDefault="007B2CB6" w:rsidP="007004EF">
            <w:pPr>
              <w:spacing w:line="380" w:lineRule="exact"/>
              <w:jc w:val="center"/>
              <w:rPr>
                <w:rFonts w:ascii="楷体" w:eastAsia="楷体" w:hAnsi="楷体"/>
                <w:szCs w:val="21"/>
                <w:highlight w:val="yellow"/>
              </w:rPr>
            </w:pPr>
          </w:p>
        </w:tc>
        <w:tc>
          <w:tcPr>
            <w:tcW w:w="1231" w:type="pct"/>
            <w:vMerge/>
            <w:tcBorders>
              <w:tl2br w:val="nil"/>
              <w:tr2bl w:val="nil"/>
            </w:tcBorders>
            <w:vAlign w:val="center"/>
          </w:tcPr>
          <w:p w:rsidR="007B2CB6" w:rsidRPr="002828C3" w:rsidRDefault="007B2CB6" w:rsidP="007004EF">
            <w:pPr>
              <w:spacing w:line="380" w:lineRule="exact"/>
              <w:jc w:val="center"/>
              <w:rPr>
                <w:rFonts w:ascii="楷体" w:eastAsia="楷体" w:hAnsi="楷体"/>
                <w:szCs w:val="21"/>
                <w:highlight w:val="yellow"/>
              </w:rPr>
            </w:pPr>
          </w:p>
        </w:tc>
      </w:tr>
    </w:tbl>
    <w:p w:rsidR="00F647FE" w:rsidRPr="00B16303" w:rsidRDefault="00114BDE" w:rsidP="00004E10">
      <w:pPr>
        <w:spacing w:beforeLines="50" w:before="120" w:afterLines="50" w:after="120"/>
        <w:rPr>
          <w:rFonts w:eastAsia="楷体"/>
          <w:b/>
          <w:sz w:val="24"/>
          <w:lang w:val="zh-CN"/>
        </w:rPr>
      </w:pPr>
      <w:r w:rsidRPr="00B16303">
        <w:rPr>
          <w:rFonts w:eastAsia="楷体"/>
          <w:b/>
          <w:sz w:val="24"/>
          <w:lang w:val="zh-CN"/>
        </w:rPr>
        <w:t>4.1</w:t>
      </w:r>
      <w:r w:rsidR="00F647FE" w:rsidRPr="00B16303">
        <w:rPr>
          <w:rFonts w:eastAsia="楷体"/>
          <w:b/>
          <w:sz w:val="24"/>
          <w:lang w:val="zh-CN"/>
        </w:rPr>
        <w:t xml:space="preserve">.4 </w:t>
      </w:r>
      <w:r w:rsidR="00F647FE" w:rsidRPr="00B16303">
        <w:rPr>
          <w:rFonts w:eastAsia="楷体"/>
          <w:b/>
          <w:sz w:val="24"/>
          <w:lang w:val="zh-CN"/>
        </w:rPr>
        <w:t>固</w:t>
      </w:r>
      <w:r w:rsidR="00AE4FC1" w:rsidRPr="00B16303">
        <w:rPr>
          <w:rFonts w:eastAsia="楷体"/>
          <w:b/>
          <w:sz w:val="24"/>
          <w:lang w:val="zh-CN"/>
        </w:rPr>
        <w:t>（液）</w:t>
      </w:r>
      <w:r w:rsidR="00F647FE" w:rsidRPr="00B16303">
        <w:rPr>
          <w:rFonts w:eastAsia="楷体"/>
          <w:b/>
          <w:sz w:val="24"/>
          <w:lang w:val="zh-CN"/>
        </w:rPr>
        <w:t>体废物</w:t>
      </w:r>
    </w:p>
    <w:p w:rsidR="00434AC8" w:rsidRDefault="0089192C" w:rsidP="00EA2B9A">
      <w:pPr>
        <w:spacing w:line="360" w:lineRule="auto"/>
        <w:ind w:firstLineChars="200" w:firstLine="480"/>
        <w:rPr>
          <w:rFonts w:eastAsia="楷体"/>
          <w:sz w:val="24"/>
        </w:rPr>
      </w:pPr>
      <w:bookmarkStart w:id="29" w:name="_Toc247707635"/>
      <w:bookmarkStart w:id="30" w:name="_Toc247948567"/>
      <w:r w:rsidRPr="00B16303">
        <w:rPr>
          <w:rFonts w:eastAsia="楷体" w:hint="eastAsia"/>
          <w:sz w:val="24"/>
        </w:rPr>
        <w:t>本项目相关固体废弃物主要为</w:t>
      </w:r>
      <w:r w:rsidR="00434AC8">
        <w:rPr>
          <w:rFonts w:eastAsia="楷体" w:hint="eastAsia"/>
          <w:sz w:val="24"/>
        </w:rPr>
        <w:t>树脂边角料</w:t>
      </w:r>
      <w:r w:rsidR="00434AC8">
        <w:rPr>
          <w:rFonts w:eastAsia="楷体"/>
          <w:sz w:val="24"/>
        </w:rPr>
        <w:t>、</w:t>
      </w:r>
      <w:r w:rsidR="00434AC8">
        <w:rPr>
          <w:rFonts w:eastAsia="楷体" w:hint="eastAsia"/>
          <w:sz w:val="24"/>
        </w:rPr>
        <w:t>收集</w:t>
      </w:r>
      <w:r w:rsidR="00434AC8">
        <w:rPr>
          <w:rFonts w:eastAsia="楷体"/>
          <w:sz w:val="24"/>
        </w:rPr>
        <w:t>的</w:t>
      </w:r>
      <w:r w:rsidR="00434AC8">
        <w:rPr>
          <w:rFonts w:eastAsia="楷体" w:hint="eastAsia"/>
          <w:sz w:val="24"/>
        </w:rPr>
        <w:t>粉尘</w:t>
      </w:r>
      <w:r w:rsidR="00434AC8">
        <w:rPr>
          <w:rFonts w:eastAsia="楷体"/>
          <w:sz w:val="24"/>
        </w:rPr>
        <w:t>、原料包装桶</w:t>
      </w:r>
      <w:r w:rsidR="00D611F9">
        <w:rPr>
          <w:rFonts w:eastAsia="楷体" w:hint="eastAsia"/>
          <w:sz w:val="24"/>
        </w:rPr>
        <w:t>（回收）</w:t>
      </w:r>
      <w:r w:rsidR="00434AC8">
        <w:rPr>
          <w:rFonts w:eastAsia="楷体"/>
          <w:sz w:val="24"/>
        </w:rPr>
        <w:t>、包装桶内衬及废包装桶、</w:t>
      </w:r>
      <w:r w:rsidR="00434AC8">
        <w:rPr>
          <w:rFonts w:eastAsia="楷体" w:hint="eastAsia"/>
          <w:sz w:val="24"/>
        </w:rPr>
        <w:t>废活性炭</w:t>
      </w:r>
      <w:r w:rsidR="00434AC8">
        <w:rPr>
          <w:rFonts w:eastAsia="楷体"/>
          <w:sz w:val="24"/>
        </w:rPr>
        <w:t>、</w:t>
      </w:r>
      <w:r w:rsidR="00434AC8">
        <w:rPr>
          <w:rFonts w:eastAsia="楷体" w:hint="eastAsia"/>
          <w:sz w:val="24"/>
        </w:rPr>
        <w:t>废水</w:t>
      </w:r>
      <w:r w:rsidR="00434AC8">
        <w:rPr>
          <w:rFonts w:eastAsia="楷体"/>
          <w:sz w:val="24"/>
        </w:rPr>
        <w:t>处理污泥和生活垃圾。</w:t>
      </w:r>
    </w:p>
    <w:bookmarkEnd w:id="29"/>
    <w:bookmarkEnd w:id="30"/>
    <w:p w:rsidR="00AE4FC1" w:rsidRPr="00B16303" w:rsidRDefault="00AE4FC1" w:rsidP="00B16043">
      <w:pPr>
        <w:spacing w:line="360" w:lineRule="auto"/>
        <w:ind w:firstLineChars="200" w:firstLine="482"/>
        <w:rPr>
          <w:rFonts w:eastAsia="楷体"/>
          <w:b/>
          <w:bCs/>
          <w:sz w:val="24"/>
        </w:rPr>
      </w:pPr>
      <w:r w:rsidRPr="00B16303">
        <w:rPr>
          <w:rFonts w:eastAsia="楷体"/>
          <w:b/>
          <w:bCs/>
          <w:sz w:val="24"/>
        </w:rPr>
        <w:t>1)</w:t>
      </w:r>
      <w:r w:rsidRPr="00B16303">
        <w:rPr>
          <w:rFonts w:eastAsia="楷体"/>
          <w:b/>
          <w:bCs/>
          <w:sz w:val="24"/>
        </w:rPr>
        <w:t>种类和属性</w:t>
      </w:r>
    </w:p>
    <w:p w:rsidR="00AE4FC1" w:rsidRPr="00B16303" w:rsidRDefault="00AE4FC1" w:rsidP="00AE4FC1">
      <w:pPr>
        <w:adjustRightInd w:val="0"/>
        <w:snapToGrid w:val="0"/>
        <w:spacing w:line="360" w:lineRule="auto"/>
        <w:ind w:firstLineChars="200" w:firstLine="480"/>
        <w:jc w:val="left"/>
        <w:rPr>
          <w:rFonts w:eastAsia="楷体"/>
          <w:sz w:val="24"/>
        </w:rPr>
      </w:pPr>
      <w:r w:rsidRPr="00B16303">
        <w:rPr>
          <w:rFonts w:eastAsia="楷体"/>
          <w:sz w:val="24"/>
        </w:rPr>
        <w:t>固体废物种类和属性详见表</w:t>
      </w:r>
      <w:r w:rsidR="00902162" w:rsidRPr="00B16303">
        <w:rPr>
          <w:rFonts w:eastAsia="楷体"/>
          <w:sz w:val="24"/>
        </w:rPr>
        <w:t>4</w:t>
      </w:r>
      <w:r w:rsidR="00982EFB" w:rsidRPr="00B16303">
        <w:rPr>
          <w:rFonts w:eastAsia="楷体"/>
          <w:sz w:val="24"/>
        </w:rPr>
        <w:t>-</w:t>
      </w:r>
      <w:r w:rsidR="00053457" w:rsidRPr="00B16303">
        <w:rPr>
          <w:rFonts w:eastAsia="楷体"/>
          <w:sz w:val="24"/>
        </w:rPr>
        <w:t>4</w:t>
      </w:r>
      <w:r w:rsidRPr="00B16303">
        <w:rPr>
          <w:rFonts w:eastAsia="楷体"/>
          <w:sz w:val="24"/>
        </w:rPr>
        <w:t>。</w:t>
      </w:r>
    </w:p>
    <w:p w:rsidR="00AE4FC1" w:rsidRPr="00B16303" w:rsidRDefault="00AE4FC1" w:rsidP="00AE4FC1">
      <w:pPr>
        <w:adjustRightInd w:val="0"/>
        <w:snapToGrid w:val="0"/>
        <w:jc w:val="center"/>
        <w:rPr>
          <w:rFonts w:eastAsia="楷体"/>
          <w:b/>
          <w:sz w:val="24"/>
        </w:rPr>
      </w:pPr>
      <w:r w:rsidRPr="00B16303">
        <w:rPr>
          <w:rFonts w:eastAsia="楷体"/>
          <w:b/>
          <w:sz w:val="24"/>
        </w:rPr>
        <w:t>表</w:t>
      </w:r>
      <w:r w:rsidR="00902162" w:rsidRPr="00B16303">
        <w:rPr>
          <w:rFonts w:eastAsia="楷体"/>
          <w:b/>
          <w:sz w:val="24"/>
        </w:rPr>
        <w:t>4</w:t>
      </w:r>
      <w:r w:rsidRPr="00B16303">
        <w:rPr>
          <w:rFonts w:eastAsia="楷体"/>
          <w:b/>
          <w:sz w:val="24"/>
        </w:rPr>
        <w:t>-</w:t>
      </w:r>
      <w:r w:rsidR="00053457" w:rsidRPr="00B16303">
        <w:rPr>
          <w:rFonts w:eastAsia="楷体"/>
          <w:b/>
          <w:sz w:val="24"/>
        </w:rPr>
        <w:t>4</w:t>
      </w:r>
      <w:r w:rsidRPr="00B16303">
        <w:rPr>
          <w:rFonts w:eastAsia="楷体"/>
          <w:b/>
          <w:sz w:val="24"/>
        </w:rPr>
        <w:t>固体废物种类和汇总表</w:t>
      </w: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701"/>
        <w:gridCol w:w="1701"/>
        <w:gridCol w:w="1843"/>
        <w:gridCol w:w="3487"/>
      </w:tblGrid>
      <w:tr w:rsidR="003967F7" w:rsidRPr="00B16303" w:rsidTr="003967F7">
        <w:trPr>
          <w:trHeight w:val="273"/>
          <w:jc w:val="center"/>
        </w:trPr>
        <w:tc>
          <w:tcPr>
            <w:tcW w:w="530" w:type="dxa"/>
            <w:vAlign w:val="center"/>
          </w:tcPr>
          <w:p w:rsidR="003967F7" w:rsidRPr="00B16303" w:rsidRDefault="003967F7" w:rsidP="009734F4">
            <w:pPr>
              <w:jc w:val="center"/>
              <w:rPr>
                <w:rFonts w:ascii="楷体" w:eastAsia="楷体" w:hAnsi="楷体"/>
                <w:szCs w:val="21"/>
              </w:rPr>
            </w:pPr>
            <w:r w:rsidRPr="00B16303">
              <w:rPr>
                <w:rFonts w:ascii="楷体" w:eastAsia="楷体" w:hAnsi="楷体"/>
                <w:szCs w:val="21"/>
              </w:rPr>
              <w:t>序号</w:t>
            </w:r>
          </w:p>
        </w:tc>
        <w:tc>
          <w:tcPr>
            <w:tcW w:w="1701" w:type="dxa"/>
            <w:vAlign w:val="center"/>
          </w:tcPr>
          <w:p w:rsidR="003967F7" w:rsidRPr="00B16303" w:rsidRDefault="003967F7" w:rsidP="009734F4">
            <w:pPr>
              <w:jc w:val="center"/>
              <w:rPr>
                <w:rFonts w:ascii="楷体" w:eastAsia="楷体" w:hAnsi="楷体"/>
                <w:szCs w:val="21"/>
              </w:rPr>
            </w:pPr>
            <w:r w:rsidRPr="00B16303">
              <w:rPr>
                <w:rFonts w:ascii="楷体" w:eastAsia="楷体" w:hAnsi="楷体"/>
                <w:szCs w:val="21"/>
              </w:rPr>
              <w:t>环评预测的种类（名称）</w:t>
            </w:r>
          </w:p>
        </w:tc>
        <w:tc>
          <w:tcPr>
            <w:tcW w:w="1701" w:type="dxa"/>
            <w:vAlign w:val="center"/>
          </w:tcPr>
          <w:p w:rsidR="003967F7" w:rsidRPr="00B16303" w:rsidRDefault="003967F7" w:rsidP="009734F4">
            <w:pPr>
              <w:jc w:val="center"/>
              <w:rPr>
                <w:rFonts w:ascii="楷体" w:eastAsia="楷体" w:hAnsi="楷体"/>
                <w:szCs w:val="21"/>
              </w:rPr>
            </w:pPr>
            <w:r w:rsidRPr="00B16303">
              <w:rPr>
                <w:rFonts w:ascii="楷体" w:eastAsia="楷体" w:hAnsi="楷体"/>
                <w:szCs w:val="21"/>
              </w:rPr>
              <w:t>产生工序</w:t>
            </w:r>
          </w:p>
        </w:tc>
        <w:tc>
          <w:tcPr>
            <w:tcW w:w="1843" w:type="dxa"/>
            <w:vAlign w:val="center"/>
          </w:tcPr>
          <w:p w:rsidR="003967F7" w:rsidRPr="00B16303" w:rsidRDefault="003967F7" w:rsidP="009734F4">
            <w:pPr>
              <w:jc w:val="center"/>
              <w:rPr>
                <w:rFonts w:ascii="楷体" w:eastAsia="楷体" w:hAnsi="楷体"/>
                <w:szCs w:val="21"/>
              </w:rPr>
            </w:pPr>
            <w:r w:rsidRPr="00B16303">
              <w:rPr>
                <w:rFonts w:ascii="楷体" w:eastAsia="楷体" w:hAnsi="楷体"/>
                <w:szCs w:val="21"/>
              </w:rPr>
              <w:t>属性</w:t>
            </w:r>
          </w:p>
        </w:tc>
        <w:tc>
          <w:tcPr>
            <w:tcW w:w="3487" w:type="dxa"/>
            <w:vAlign w:val="center"/>
          </w:tcPr>
          <w:p w:rsidR="003967F7" w:rsidRPr="00B16303" w:rsidRDefault="003967F7" w:rsidP="003967F7">
            <w:pPr>
              <w:jc w:val="center"/>
              <w:rPr>
                <w:rFonts w:ascii="楷体" w:eastAsia="楷体" w:hAnsi="楷体"/>
              </w:rPr>
            </w:pPr>
            <w:r w:rsidRPr="00B16303">
              <w:rPr>
                <w:rFonts w:ascii="楷体" w:eastAsia="楷体" w:hAnsi="楷体" w:hint="eastAsia"/>
              </w:rPr>
              <w:t>依据</w:t>
            </w:r>
          </w:p>
        </w:tc>
      </w:tr>
      <w:tr w:rsidR="0089192C" w:rsidRPr="00B16303" w:rsidTr="003967F7">
        <w:trPr>
          <w:trHeight w:val="273"/>
          <w:jc w:val="center"/>
        </w:trPr>
        <w:tc>
          <w:tcPr>
            <w:tcW w:w="530" w:type="dxa"/>
            <w:vAlign w:val="center"/>
          </w:tcPr>
          <w:p w:rsidR="0089192C" w:rsidRPr="00B16303" w:rsidRDefault="0089192C" w:rsidP="00EA2B9A">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B16303">
              <w:rPr>
                <w:rFonts w:ascii="楷体" w:eastAsia="楷体" w:hAnsi="楷体" w:cs="Arial" w:hint="eastAsia"/>
                <w:kern w:val="2"/>
              </w:rPr>
              <w:t>1</w:t>
            </w:r>
          </w:p>
        </w:tc>
        <w:tc>
          <w:tcPr>
            <w:tcW w:w="1701" w:type="dxa"/>
            <w:vAlign w:val="center"/>
          </w:tcPr>
          <w:p w:rsidR="0089192C"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树脂边角料</w:t>
            </w:r>
          </w:p>
        </w:tc>
        <w:tc>
          <w:tcPr>
            <w:tcW w:w="1701" w:type="dxa"/>
            <w:vAlign w:val="center"/>
          </w:tcPr>
          <w:p w:rsidR="0089192C" w:rsidRPr="00B16303" w:rsidRDefault="00D611F9" w:rsidP="00EA2B9A">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切片</w:t>
            </w:r>
            <w:r>
              <w:rPr>
                <w:rFonts w:ascii="楷体" w:eastAsia="楷体" w:hAnsi="楷体" w:cs="Arial"/>
                <w:kern w:val="2"/>
              </w:rPr>
              <w:t>和</w:t>
            </w:r>
            <w:r>
              <w:rPr>
                <w:rFonts w:ascii="楷体" w:eastAsia="楷体" w:hAnsi="楷体" w:cs="Arial" w:hint="eastAsia"/>
                <w:kern w:val="2"/>
              </w:rPr>
              <w:t>冲板</w:t>
            </w:r>
            <w:r>
              <w:rPr>
                <w:rFonts w:ascii="楷体" w:eastAsia="楷体" w:hAnsi="楷体" w:cs="Arial"/>
                <w:kern w:val="2"/>
              </w:rPr>
              <w:t>过程</w:t>
            </w:r>
          </w:p>
        </w:tc>
        <w:tc>
          <w:tcPr>
            <w:tcW w:w="1843" w:type="dxa"/>
            <w:vAlign w:val="center"/>
          </w:tcPr>
          <w:p w:rsidR="0089192C" w:rsidRPr="00B16303" w:rsidRDefault="0089192C" w:rsidP="00EA2B9A">
            <w:pPr>
              <w:jc w:val="center"/>
              <w:rPr>
                <w:rFonts w:ascii="楷体" w:eastAsia="楷体" w:hAnsi="楷体"/>
              </w:rPr>
            </w:pPr>
            <w:r w:rsidRPr="00B16303">
              <w:rPr>
                <w:rFonts w:ascii="楷体" w:eastAsia="楷体" w:hAnsi="楷体" w:hint="eastAsia"/>
              </w:rPr>
              <w:t>一般</w:t>
            </w:r>
            <w:r w:rsidRPr="00B16303">
              <w:rPr>
                <w:rFonts w:ascii="楷体" w:eastAsia="楷体" w:hAnsi="楷体"/>
              </w:rPr>
              <w:t>固废</w:t>
            </w:r>
          </w:p>
        </w:tc>
        <w:tc>
          <w:tcPr>
            <w:tcW w:w="3487" w:type="dxa"/>
            <w:vMerge w:val="restart"/>
            <w:vAlign w:val="center"/>
          </w:tcPr>
          <w:p w:rsidR="0089192C" w:rsidRPr="00B16303" w:rsidRDefault="0089192C" w:rsidP="003967F7">
            <w:pPr>
              <w:jc w:val="center"/>
              <w:rPr>
                <w:rFonts w:ascii="楷体" w:eastAsia="楷体" w:hAnsi="楷体"/>
              </w:rPr>
            </w:pPr>
            <w:r w:rsidRPr="00B16303">
              <w:rPr>
                <w:rFonts w:ascii="楷体" w:eastAsia="楷体" w:hAnsi="楷体"/>
              </w:rPr>
              <w:t>国家危险废物名录</w:t>
            </w:r>
          </w:p>
        </w:tc>
      </w:tr>
      <w:tr w:rsidR="00BF7020" w:rsidRPr="00B16303" w:rsidTr="003967F7">
        <w:trPr>
          <w:trHeight w:val="273"/>
          <w:jc w:val="center"/>
        </w:trPr>
        <w:tc>
          <w:tcPr>
            <w:tcW w:w="530" w:type="dxa"/>
            <w:vAlign w:val="center"/>
          </w:tcPr>
          <w:p w:rsidR="00BF7020" w:rsidRPr="00B16303" w:rsidRDefault="00B16303" w:rsidP="00EA2B9A">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B16303">
              <w:rPr>
                <w:rFonts w:ascii="楷体" w:eastAsia="楷体" w:hAnsi="楷体" w:cs="Arial" w:hint="eastAsia"/>
                <w:kern w:val="2"/>
              </w:rPr>
              <w:t>2</w:t>
            </w:r>
          </w:p>
        </w:tc>
        <w:tc>
          <w:tcPr>
            <w:tcW w:w="1701" w:type="dxa"/>
            <w:vAlign w:val="center"/>
          </w:tcPr>
          <w:p w:rsidR="00BF7020"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收集的粉尘</w:t>
            </w:r>
          </w:p>
        </w:tc>
        <w:tc>
          <w:tcPr>
            <w:tcW w:w="1701" w:type="dxa"/>
            <w:vAlign w:val="center"/>
          </w:tcPr>
          <w:p w:rsidR="00BF7020" w:rsidRPr="00B16303" w:rsidRDefault="00D611F9" w:rsidP="00EA2B9A">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树脂纽扣</w:t>
            </w:r>
            <w:r>
              <w:rPr>
                <w:rFonts w:ascii="楷体" w:eastAsia="楷体" w:hAnsi="楷体" w:cs="Arial"/>
                <w:kern w:val="2"/>
              </w:rPr>
              <w:t>制扣</w:t>
            </w:r>
          </w:p>
        </w:tc>
        <w:tc>
          <w:tcPr>
            <w:tcW w:w="1843" w:type="dxa"/>
            <w:vAlign w:val="center"/>
          </w:tcPr>
          <w:p w:rsidR="00BF7020" w:rsidRPr="00B16303" w:rsidRDefault="00BF7020" w:rsidP="00EA2B9A">
            <w:pPr>
              <w:jc w:val="center"/>
              <w:rPr>
                <w:rFonts w:ascii="楷体" w:eastAsia="楷体" w:hAnsi="楷体"/>
              </w:rPr>
            </w:pPr>
            <w:r w:rsidRPr="00B16303">
              <w:rPr>
                <w:rFonts w:ascii="楷体" w:eastAsia="楷体" w:hAnsi="楷体" w:hint="eastAsia"/>
              </w:rPr>
              <w:t>一般固废</w:t>
            </w:r>
          </w:p>
        </w:tc>
        <w:tc>
          <w:tcPr>
            <w:tcW w:w="3487" w:type="dxa"/>
            <w:vMerge/>
            <w:vAlign w:val="center"/>
          </w:tcPr>
          <w:p w:rsidR="00BF7020" w:rsidRPr="00B16303" w:rsidRDefault="00BF7020" w:rsidP="003967F7">
            <w:pPr>
              <w:jc w:val="center"/>
              <w:rPr>
                <w:rFonts w:ascii="楷体" w:eastAsia="楷体" w:hAnsi="楷体"/>
              </w:rPr>
            </w:pPr>
          </w:p>
        </w:tc>
      </w:tr>
      <w:tr w:rsidR="00D611F9" w:rsidRPr="00B16303" w:rsidTr="003967F7">
        <w:trPr>
          <w:trHeight w:val="273"/>
          <w:jc w:val="center"/>
        </w:trPr>
        <w:tc>
          <w:tcPr>
            <w:tcW w:w="530"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B16303">
              <w:rPr>
                <w:rFonts w:ascii="楷体" w:eastAsia="楷体" w:hAnsi="楷体" w:cs="Arial" w:hint="eastAsia"/>
                <w:kern w:val="2"/>
              </w:rPr>
              <w:t>3</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包装桶内衬及废包装桶</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原料使用</w:t>
            </w:r>
            <w:r>
              <w:rPr>
                <w:rFonts w:ascii="楷体" w:eastAsia="楷体" w:hAnsi="楷体" w:cs="Arial"/>
                <w:kern w:val="2"/>
              </w:rPr>
              <w:t>过程</w:t>
            </w:r>
          </w:p>
        </w:tc>
        <w:tc>
          <w:tcPr>
            <w:tcW w:w="1843" w:type="dxa"/>
            <w:vAlign w:val="center"/>
          </w:tcPr>
          <w:p w:rsidR="00D611F9" w:rsidRPr="00B16303" w:rsidRDefault="00D611F9" w:rsidP="00D611F9">
            <w:pPr>
              <w:jc w:val="center"/>
              <w:rPr>
                <w:rFonts w:ascii="楷体" w:eastAsia="楷体" w:hAnsi="楷体"/>
              </w:rPr>
            </w:pPr>
            <w:r w:rsidRPr="00B16303">
              <w:rPr>
                <w:rFonts w:ascii="楷体" w:eastAsia="楷体" w:hAnsi="楷体" w:hint="eastAsia"/>
              </w:rPr>
              <w:t>危险固废</w:t>
            </w:r>
          </w:p>
        </w:tc>
        <w:tc>
          <w:tcPr>
            <w:tcW w:w="3487" w:type="dxa"/>
            <w:vMerge/>
            <w:vAlign w:val="center"/>
          </w:tcPr>
          <w:p w:rsidR="00D611F9" w:rsidRPr="00B16303" w:rsidRDefault="00D611F9" w:rsidP="00D611F9">
            <w:pPr>
              <w:jc w:val="center"/>
              <w:rPr>
                <w:rFonts w:ascii="楷体" w:eastAsia="楷体" w:hAnsi="楷体"/>
                <w:color w:val="FF0000"/>
              </w:rPr>
            </w:pPr>
          </w:p>
        </w:tc>
      </w:tr>
      <w:tr w:rsidR="00D611F9" w:rsidRPr="00B16303" w:rsidTr="003967F7">
        <w:trPr>
          <w:trHeight w:val="273"/>
          <w:jc w:val="center"/>
        </w:trPr>
        <w:tc>
          <w:tcPr>
            <w:tcW w:w="530"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Arial" w:hAnsi="Arial" w:cs="Arial"/>
                <w:kern w:val="2"/>
              </w:rPr>
            </w:pPr>
            <w:r w:rsidRPr="00B16303">
              <w:rPr>
                <w:rFonts w:ascii="Arial" w:hAnsi="Arial" w:cs="Arial" w:hint="eastAsia"/>
                <w:kern w:val="2"/>
              </w:rPr>
              <w:t>4</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废活性炭</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有机废气</w:t>
            </w:r>
            <w:r>
              <w:rPr>
                <w:rFonts w:ascii="楷体" w:eastAsia="楷体" w:hAnsi="楷体" w:cs="Arial"/>
                <w:kern w:val="2"/>
              </w:rPr>
              <w:t>治理过程</w:t>
            </w:r>
          </w:p>
        </w:tc>
        <w:tc>
          <w:tcPr>
            <w:tcW w:w="1843" w:type="dxa"/>
            <w:vAlign w:val="center"/>
          </w:tcPr>
          <w:p w:rsidR="00D611F9" w:rsidRPr="00B16303" w:rsidRDefault="00D611F9" w:rsidP="00D611F9">
            <w:pPr>
              <w:jc w:val="center"/>
              <w:rPr>
                <w:rFonts w:ascii="楷体" w:eastAsia="楷体" w:hAnsi="楷体"/>
              </w:rPr>
            </w:pPr>
            <w:r w:rsidRPr="00B16303">
              <w:rPr>
                <w:rFonts w:ascii="楷体" w:eastAsia="楷体" w:hAnsi="楷体" w:hint="eastAsia"/>
              </w:rPr>
              <w:t>危险固废</w:t>
            </w:r>
          </w:p>
        </w:tc>
        <w:tc>
          <w:tcPr>
            <w:tcW w:w="3487" w:type="dxa"/>
            <w:vMerge/>
            <w:vAlign w:val="center"/>
          </w:tcPr>
          <w:p w:rsidR="00D611F9" w:rsidRPr="00B16303" w:rsidRDefault="00D611F9" w:rsidP="00D611F9">
            <w:pPr>
              <w:jc w:val="center"/>
              <w:rPr>
                <w:rFonts w:ascii="楷体" w:eastAsia="楷体" w:hAnsi="楷体"/>
                <w:color w:val="FF0000"/>
              </w:rPr>
            </w:pPr>
          </w:p>
        </w:tc>
      </w:tr>
      <w:tr w:rsidR="00D611F9" w:rsidRPr="00B16303" w:rsidTr="003967F7">
        <w:trPr>
          <w:trHeight w:val="273"/>
          <w:jc w:val="center"/>
        </w:trPr>
        <w:tc>
          <w:tcPr>
            <w:tcW w:w="530"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Arial" w:hAnsi="Arial" w:cs="Arial"/>
                <w:kern w:val="2"/>
              </w:rPr>
            </w:pPr>
            <w:r w:rsidRPr="00B16303">
              <w:rPr>
                <w:rFonts w:ascii="Arial" w:hAnsi="Arial" w:cs="Arial" w:hint="eastAsia"/>
                <w:kern w:val="2"/>
              </w:rPr>
              <w:t>5</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废水处理污泥</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废水处理</w:t>
            </w:r>
            <w:r>
              <w:rPr>
                <w:rFonts w:ascii="楷体" w:eastAsia="楷体" w:hAnsi="楷体" w:cs="Arial"/>
                <w:kern w:val="2"/>
              </w:rPr>
              <w:t>工序</w:t>
            </w:r>
          </w:p>
        </w:tc>
        <w:tc>
          <w:tcPr>
            <w:tcW w:w="1843" w:type="dxa"/>
            <w:vAlign w:val="center"/>
          </w:tcPr>
          <w:p w:rsidR="00D611F9" w:rsidRPr="00B16303" w:rsidRDefault="00D611F9" w:rsidP="00D611F9">
            <w:pPr>
              <w:jc w:val="center"/>
              <w:rPr>
                <w:rFonts w:ascii="楷体" w:eastAsia="楷体" w:hAnsi="楷体"/>
              </w:rPr>
            </w:pPr>
            <w:r w:rsidRPr="00B16303">
              <w:rPr>
                <w:rFonts w:ascii="楷体" w:eastAsia="楷体" w:hAnsi="楷体" w:hint="eastAsia"/>
              </w:rPr>
              <w:t>一般固废</w:t>
            </w:r>
          </w:p>
        </w:tc>
        <w:tc>
          <w:tcPr>
            <w:tcW w:w="3487" w:type="dxa"/>
            <w:vMerge/>
            <w:vAlign w:val="center"/>
          </w:tcPr>
          <w:p w:rsidR="00D611F9" w:rsidRPr="00B16303" w:rsidRDefault="00D611F9" w:rsidP="00D611F9">
            <w:pPr>
              <w:jc w:val="center"/>
              <w:rPr>
                <w:rFonts w:ascii="楷体" w:eastAsia="楷体" w:hAnsi="楷体"/>
              </w:rPr>
            </w:pPr>
          </w:p>
        </w:tc>
      </w:tr>
      <w:tr w:rsidR="00D611F9" w:rsidRPr="00B16303" w:rsidTr="003967F7">
        <w:trPr>
          <w:trHeight w:val="273"/>
          <w:jc w:val="center"/>
        </w:trPr>
        <w:tc>
          <w:tcPr>
            <w:tcW w:w="530"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Arial" w:hAnsi="Arial" w:cs="Arial"/>
                <w:kern w:val="2"/>
              </w:rPr>
            </w:pPr>
            <w:r w:rsidRPr="00B16303">
              <w:rPr>
                <w:rFonts w:ascii="Arial" w:hAnsi="Arial" w:cs="Arial" w:hint="eastAsia"/>
                <w:kern w:val="2"/>
              </w:rPr>
              <w:t>6</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生活垃圾</w:t>
            </w:r>
          </w:p>
        </w:tc>
        <w:tc>
          <w:tcPr>
            <w:tcW w:w="1701" w:type="dxa"/>
            <w:vAlign w:val="center"/>
          </w:tcPr>
          <w:p w:rsidR="00D611F9" w:rsidRPr="00B16303" w:rsidRDefault="00D611F9" w:rsidP="00D611F9">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Pr>
                <w:rFonts w:ascii="楷体" w:eastAsia="楷体" w:hAnsi="楷体" w:cs="Arial" w:hint="eastAsia"/>
                <w:kern w:val="2"/>
              </w:rPr>
              <w:t>职工生活</w:t>
            </w:r>
          </w:p>
        </w:tc>
        <w:tc>
          <w:tcPr>
            <w:tcW w:w="1843" w:type="dxa"/>
            <w:vAlign w:val="center"/>
          </w:tcPr>
          <w:p w:rsidR="00D611F9" w:rsidRPr="00B16303" w:rsidRDefault="00D611F9" w:rsidP="00D611F9">
            <w:pPr>
              <w:jc w:val="center"/>
              <w:rPr>
                <w:rFonts w:ascii="楷体" w:eastAsia="楷体" w:hAnsi="楷体"/>
              </w:rPr>
            </w:pPr>
            <w:r w:rsidRPr="00B16303">
              <w:rPr>
                <w:rFonts w:ascii="楷体" w:eastAsia="楷体" w:hAnsi="楷体" w:hint="eastAsia"/>
              </w:rPr>
              <w:t>一般固废</w:t>
            </w:r>
          </w:p>
        </w:tc>
        <w:tc>
          <w:tcPr>
            <w:tcW w:w="3487" w:type="dxa"/>
            <w:vMerge/>
            <w:vAlign w:val="center"/>
          </w:tcPr>
          <w:p w:rsidR="00D611F9" w:rsidRPr="00B16303" w:rsidRDefault="00D611F9" w:rsidP="00D611F9">
            <w:pPr>
              <w:jc w:val="center"/>
              <w:rPr>
                <w:rFonts w:ascii="楷体" w:eastAsia="楷体" w:hAnsi="楷体"/>
              </w:rPr>
            </w:pPr>
          </w:p>
        </w:tc>
      </w:tr>
    </w:tbl>
    <w:p w:rsidR="00AE4FC1" w:rsidRPr="00700D5F" w:rsidRDefault="00AE4FC1" w:rsidP="00004E10">
      <w:pPr>
        <w:adjustRightInd w:val="0"/>
        <w:snapToGrid w:val="0"/>
        <w:spacing w:beforeLines="50" w:before="120" w:afterLines="50" w:after="120"/>
        <w:jc w:val="left"/>
        <w:rPr>
          <w:rFonts w:eastAsia="楷体"/>
          <w:b/>
          <w:bCs/>
          <w:sz w:val="24"/>
        </w:rPr>
      </w:pPr>
      <w:r w:rsidRPr="00700D5F">
        <w:rPr>
          <w:rFonts w:eastAsia="楷体"/>
          <w:b/>
          <w:bCs/>
          <w:sz w:val="24"/>
        </w:rPr>
        <w:t>2)</w:t>
      </w:r>
      <w:r w:rsidRPr="00700D5F">
        <w:rPr>
          <w:rFonts w:eastAsia="楷体"/>
          <w:b/>
          <w:bCs/>
          <w:sz w:val="24"/>
        </w:rPr>
        <w:t>固体废物产生情况</w:t>
      </w:r>
      <w:r w:rsidR="00982EFB" w:rsidRPr="00700D5F">
        <w:rPr>
          <w:rFonts w:eastAsia="楷体"/>
          <w:b/>
          <w:bCs/>
          <w:sz w:val="24"/>
        </w:rPr>
        <w:t>和处置</w:t>
      </w:r>
    </w:p>
    <w:p w:rsidR="00585AA0" w:rsidRPr="00700D5F" w:rsidRDefault="00AE4FC1" w:rsidP="00B0322E">
      <w:pPr>
        <w:adjustRightInd w:val="0"/>
        <w:snapToGrid w:val="0"/>
        <w:ind w:firstLineChars="200" w:firstLine="480"/>
        <w:jc w:val="left"/>
        <w:rPr>
          <w:rFonts w:eastAsia="楷体"/>
          <w:sz w:val="24"/>
        </w:rPr>
      </w:pPr>
      <w:r w:rsidRPr="00700D5F">
        <w:rPr>
          <w:rFonts w:eastAsia="楷体"/>
          <w:sz w:val="24"/>
        </w:rPr>
        <w:lastRenderedPageBreak/>
        <w:t>本项目固体废物产生情况见表</w:t>
      </w:r>
      <w:r w:rsidR="00902162" w:rsidRPr="00700D5F">
        <w:rPr>
          <w:rFonts w:eastAsia="楷体"/>
          <w:sz w:val="24"/>
        </w:rPr>
        <w:t>4</w:t>
      </w:r>
      <w:r w:rsidR="00982EFB" w:rsidRPr="00700D5F">
        <w:rPr>
          <w:rFonts w:eastAsia="楷体"/>
          <w:sz w:val="24"/>
        </w:rPr>
        <w:t>-</w:t>
      </w:r>
      <w:r w:rsidR="00053457" w:rsidRPr="00700D5F">
        <w:rPr>
          <w:rFonts w:eastAsia="楷体"/>
          <w:sz w:val="24"/>
        </w:rPr>
        <w:t>5</w:t>
      </w:r>
      <w:r w:rsidRPr="00700D5F">
        <w:rPr>
          <w:rFonts w:eastAsia="楷体"/>
          <w:sz w:val="24"/>
        </w:rPr>
        <w:t>。</w:t>
      </w:r>
    </w:p>
    <w:p w:rsidR="008A4110" w:rsidRPr="00700D5F" w:rsidRDefault="00AE4FC1" w:rsidP="00AE4FC1">
      <w:pPr>
        <w:adjustRightInd w:val="0"/>
        <w:snapToGrid w:val="0"/>
        <w:jc w:val="center"/>
        <w:rPr>
          <w:rFonts w:eastAsia="楷体"/>
          <w:b/>
          <w:sz w:val="24"/>
          <w:szCs w:val="21"/>
        </w:rPr>
      </w:pPr>
      <w:r w:rsidRPr="00700D5F">
        <w:rPr>
          <w:rFonts w:eastAsia="楷体"/>
          <w:b/>
          <w:sz w:val="24"/>
          <w:szCs w:val="21"/>
        </w:rPr>
        <w:t>表</w:t>
      </w:r>
      <w:r w:rsidR="00902162" w:rsidRPr="00700D5F">
        <w:rPr>
          <w:rFonts w:eastAsia="楷体"/>
          <w:b/>
          <w:sz w:val="24"/>
          <w:szCs w:val="21"/>
        </w:rPr>
        <w:t>4</w:t>
      </w:r>
      <w:r w:rsidR="00982EFB" w:rsidRPr="00700D5F">
        <w:rPr>
          <w:rFonts w:eastAsia="楷体"/>
          <w:b/>
          <w:sz w:val="24"/>
          <w:szCs w:val="21"/>
        </w:rPr>
        <w:t>-</w:t>
      </w:r>
      <w:r w:rsidR="00053457" w:rsidRPr="00700D5F">
        <w:rPr>
          <w:rFonts w:eastAsia="楷体"/>
          <w:b/>
          <w:sz w:val="24"/>
          <w:szCs w:val="21"/>
        </w:rPr>
        <w:t>5</w:t>
      </w:r>
      <w:r w:rsidRPr="00700D5F">
        <w:rPr>
          <w:rFonts w:eastAsia="楷体"/>
          <w:b/>
          <w:sz w:val="24"/>
          <w:szCs w:val="21"/>
        </w:rPr>
        <w:t>固体废物产生情况汇总表</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134"/>
        <w:gridCol w:w="1018"/>
        <w:gridCol w:w="1118"/>
        <w:gridCol w:w="2238"/>
        <w:gridCol w:w="2093"/>
        <w:gridCol w:w="839"/>
      </w:tblGrid>
      <w:tr w:rsidR="007B6F1A" w:rsidRPr="00700D5F" w:rsidTr="003100FF">
        <w:trPr>
          <w:trHeight w:val="126"/>
          <w:tblHeader/>
          <w:jc w:val="center"/>
        </w:trPr>
        <w:tc>
          <w:tcPr>
            <w:tcW w:w="521" w:type="dxa"/>
            <w:vMerge w:val="restart"/>
            <w:vAlign w:val="center"/>
          </w:tcPr>
          <w:p w:rsidR="00982EFB" w:rsidRPr="00700D5F" w:rsidRDefault="00982EFB" w:rsidP="00982EFB">
            <w:pPr>
              <w:jc w:val="center"/>
              <w:rPr>
                <w:rFonts w:eastAsia="楷体"/>
                <w:szCs w:val="21"/>
              </w:rPr>
            </w:pPr>
            <w:r w:rsidRPr="00700D5F">
              <w:rPr>
                <w:rFonts w:eastAsia="楷体"/>
                <w:szCs w:val="21"/>
              </w:rPr>
              <w:t>序号</w:t>
            </w:r>
          </w:p>
        </w:tc>
        <w:tc>
          <w:tcPr>
            <w:tcW w:w="1134" w:type="dxa"/>
            <w:vMerge w:val="restart"/>
            <w:vAlign w:val="center"/>
          </w:tcPr>
          <w:p w:rsidR="00982EFB" w:rsidRPr="00700D5F" w:rsidRDefault="00982EFB" w:rsidP="00982EFB">
            <w:pPr>
              <w:jc w:val="center"/>
              <w:rPr>
                <w:rFonts w:eastAsia="楷体"/>
                <w:szCs w:val="21"/>
              </w:rPr>
            </w:pPr>
            <w:r w:rsidRPr="00700D5F">
              <w:rPr>
                <w:rFonts w:eastAsia="楷体"/>
                <w:szCs w:val="21"/>
              </w:rPr>
              <w:t>种类</w:t>
            </w:r>
          </w:p>
          <w:p w:rsidR="00982EFB" w:rsidRPr="00700D5F" w:rsidRDefault="00982EFB" w:rsidP="00982EFB">
            <w:pPr>
              <w:jc w:val="center"/>
              <w:rPr>
                <w:rFonts w:eastAsia="楷体"/>
                <w:szCs w:val="21"/>
              </w:rPr>
            </w:pPr>
            <w:r w:rsidRPr="00700D5F">
              <w:rPr>
                <w:rFonts w:eastAsia="楷体"/>
                <w:szCs w:val="21"/>
              </w:rPr>
              <w:t>（名称）</w:t>
            </w:r>
          </w:p>
        </w:tc>
        <w:tc>
          <w:tcPr>
            <w:tcW w:w="1018" w:type="dxa"/>
            <w:vMerge w:val="restart"/>
            <w:vAlign w:val="center"/>
          </w:tcPr>
          <w:p w:rsidR="00982EFB" w:rsidRPr="00700D5F" w:rsidRDefault="00982EFB" w:rsidP="00982EFB">
            <w:pPr>
              <w:jc w:val="center"/>
              <w:rPr>
                <w:rFonts w:eastAsia="楷体"/>
                <w:szCs w:val="21"/>
              </w:rPr>
            </w:pPr>
            <w:r w:rsidRPr="00700D5F">
              <w:rPr>
                <w:rFonts w:eastAsia="楷体"/>
                <w:szCs w:val="21"/>
              </w:rPr>
              <w:t>环评预估产生量</w:t>
            </w:r>
          </w:p>
          <w:p w:rsidR="00982EFB" w:rsidRPr="00700D5F" w:rsidRDefault="00982EFB" w:rsidP="00982EFB">
            <w:pPr>
              <w:jc w:val="center"/>
              <w:rPr>
                <w:rFonts w:eastAsia="楷体"/>
                <w:szCs w:val="21"/>
              </w:rPr>
            </w:pPr>
            <w:r w:rsidRPr="00700D5F">
              <w:rPr>
                <w:rFonts w:eastAsia="楷体"/>
                <w:szCs w:val="21"/>
              </w:rPr>
              <w:t>（吨</w:t>
            </w:r>
            <w:r w:rsidRPr="00700D5F">
              <w:rPr>
                <w:rFonts w:eastAsia="楷体"/>
                <w:szCs w:val="21"/>
              </w:rPr>
              <w:t>/</w:t>
            </w:r>
            <w:r w:rsidRPr="00700D5F">
              <w:rPr>
                <w:rFonts w:eastAsia="楷体"/>
                <w:szCs w:val="21"/>
              </w:rPr>
              <w:t>年）</w:t>
            </w:r>
          </w:p>
        </w:tc>
        <w:tc>
          <w:tcPr>
            <w:tcW w:w="1118" w:type="dxa"/>
            <w:vMerge w:val="restart"/>
            <w:vAlign w:val="center"/>
          </w:tcPr>
          <w:p w:rsidR="00982EFB" w:rsidRPr="009B45C8" w:rsidRDefault="00982EFB" w:rsidP="00982EFB">
            <w:pPr>
              <w:jc w:val="center"/>
              <w:rPr>
                <w:rFonts w:eastAsia="楷体"/>
                <w:szCs w:val="21"/>
              </w:rPr>
            </w:pPr>
            <w:r w:rsidRPr="009B45C8">
              <w:rPr>
                <w:rFonts w:eastAsia="楷体"/>
                <w:szCs w:val="21"/>
              </w:rPr>
              <w:t>实际全年产生量</w:t>
            </w:r>
          </w:p>
          <w:p w:rsidR="00982EFB" w:rsidRPr="009B45C8" w:rsidRDefault="00982EFB" w:rsidP="00982EFB">
            <w:pPr>
              <w:jc w:val="center"/>
              <w:rPr>
                <w:rFonts w:eastAsia="楷体"/>
                <w:szCs w:val="21"/>
              </w:rPr>
            </w:pPr>
            <w:r w:rsidRPr="009B45C8">
              <w:rPr>
                <w:rFonts w:eastAsia="楷体"/>
                <w:szCs w:val="21"/>
              </w:rPr>
              <w:t>（吨</w:t>
            </w:r>
            <w:r w:rsidRPr="009B45C8">
              <w:rPr>
                <w:rFonts w:eastAsia="楷体"/>
                <w:szCs w:val="21"/>
              </w:rPr>
              <w:t>/</w:t>
            </w:r>
            <w:r w:rsidRPr="009B45C8">
              <w:rPr>
                <w:rFonts w:eastAsia="楷体"/>
                <w:szCs w:val="21"/>
              </w:rPr>
              <w:t>年）</w:t>
            </w:r>
          </w:p>
        </w:tc>
        <w:tc>
          <w:tcPr>
            <w:tcW w:w="2238" w:type="dxa"/>
            <w:vAlign w:val="center"/>
          </w:tcPr>
          <w:p w:rsidR="00982EFB" w:rsidRPr="009B45C8" w:rsidRDefault="00982EFB" w:rsidP="00982EFB">
            <w:pPr>
              <w:jc w:val="center"/>
              <w:rPr>
                <w:rFonts w:eastAsia="楷体"/>
                <w:szCs w:val="21"/>
              </w:rPr>
            </w:pPr>
            <w:r w:rsidRPr="009B45C8">
              <w:rPr>
                <w:rFonts w:eastAsia="楷体"/>
                <w:szCs w:val="21"/>
              </w:rPr>
              <w:t>环评结论</w:t>
            </w:r>
          </w:p>
        </w:tc>
        <w:tc>
          <w:tcPr>
            <w:tcW w:w="2093" w:type="dxa"/>
            <w:vAlign w:val="center"/>
          </w:tcPr>
          <w:p w:rsidR="00982EFB" w:rsidRPr="009B45C8" w:rsidRDefault="00982EFB" w:rsidP="00982EFB">
            <w:pPr>
              <w:jc w:val="center"/>
              <w:rPr>
                <w:rFonts w:eastAsia="楷体"/>
                <w:szCs w:val="21"/>
              </w:rPr>
            </w:pPr>
            <w:r w:rsidRPr="009B45C8">
              <w:rPr>
                <w:rFonts w:eastAsia="楷体"/>
                <w:szCs w:val="21"/>
              </w:rPr>
              <w:t>实际情况</w:t>
            </w:r>
          </w:p>
        </w:tc>
        <w:tc>
          <w:tcPr>
            <w:tcW w:w="839" w:type="dxa"/>
            <w:vMerge w:val="restart"/>
            <w:vAlign w:val="center"/>
          </w:tcPr>
          <w:p w:rsidR="00982EFB" w:rsidRPr="00700D5F" w:rsidRDefault="00982EFB" w:rsidP="00982EFB">
            <w:pPr>
              <w:jc w:val="center"/>
              <w:rPr>
                <w:rFonts w:eastAsia="楷体"/>
                <w:szCs w:val="21"/>
              </w:rPr>
            </w:pPr>
            <w:r w:rsidRPr="00700D5F">
              <w:rPr>
                <w:rFonts w:eastAsia="楷体"/>
                <w:szCs w:val="21"/>
              </w:rPr>
              <w:t>备注</w:t>
            </w:r>
          </w:p>
        </w:tc>
      </w:tr>
      <w:tr w:rsidR="007B6F1A" w:rsidRPr="00700D5F" w:rsidTr="003100FF">
        <w:trPr>
          <w:trHeight w:val="126"/>
          <w:tblHeader/>
          <w:jc w:val="center"/>
        </w:trPr>
        <w:tc>
          <w:tcPr>
            <w:tcW w:w="521" w:type="dxa"/>
            <w:vMerge/>
            <w:vAlign w:val="center"/>
          </w:tcPr>
          <w:p w:rsidR="00982EFB" w:rsidRPr="00700D5F" w:rsidRDefault="00982EFB" w:rsidP="00982EFB">
            <w:pPr>
              <w:jc w:val="center"/>
              <w:rPr>
                <w:rFonts w:eastAsia="楷体"/>
                <w:szCs w:val="21"/>
              </w:rPr>
            </w:pPr>
          </w:p>
        </w:tc>
        <w:tc>
          <w:tcPr>
            <w:tcW w:w="1134" w:type="dxa"/>
            <w:vMerge/>
            <w:vAlign w:val="center"/>
          </w:tcPr>
          <w:p w:rsidR="00982EFB" w:rsidRPr="00700D5F" w:rsidRDefault="00982EFB" w:rsidP="00982EFB">
            <w:pPr>
              <w:jc w:val="center"/>
              <w:rPr>
                <w:rFonts w:eastAsia="楷体"/>
                <w:szCs w:val="21"/>
              </w:rPr>
            </w:pPr>
          </w:p>
        </w:tc>
        <w:tc>
          <w:tcPr>
            <w:tcW w:w="1018" w:type="dxa"/>
            <w:vMerge/>
            <w:vAlign w:val="center"/>
          </w:tcPr>
          <w:p w:rsidR="00982EFB" w:rsidRPr="00700D5F" w:rsidRDefault="00982EFB" w:rsidP="00982EFB">
            <w:pPr>
              <w:jc w:val="center"/>
              <w:rPr>
                <w:rFonts w:eastAsia="楷体"/>
                <w:szCs w:val="21"/>
              </w:rPr>
            </w:pPr>
          </w:p>
        </w:tc>
        <w:tc>
          <w:tcPr>
            <w:tcW w:w="1118" w:type="dxa"/>
            <w:vMerge/>
            <w:vAlign w:val="center"/>
          </w:tcPr>
          <w:p w:rsidR="00982EFB" w:rsidRPr="009B45C8" w:rsidRDefault="00982EFB" w:rsidP="00982EFB">
            <w:pPr>
              <w:jc w:val="center"/>
              <w:rPr>
                <w:rFonts w:eastAsia="楷体"/>
                <w:szCs w:val="21"/>
              </w:rPr>
            </w:pPr>
          </w:p>
        </w:tc>
        <w:tc>
          <w:tcPr>
            <w:tcW w:w="2238" w:type="dxa"/>
            <w:vAlign w:val="center"/>
          </w:tcPr>
          <w:p w:rsidR="00E253C1" w:rsidRPr="009B45C8" w:rsidRDefault="00982EFB" w:rsidP="00982EFB">
            <w:pPr>
              <w:jc w:val="center"/>
              <w:rPr>
                <w:rFonts w:eastAsia="楷体"/>
                <w:szCs w:val="21"/>
              </w:rPr>
            </w:pPr>
            <w:r w:rsidRPr="009B45C8">
              <w:rPr>
                <w:rFonts w:eastAsia="楷体"/>
                <w:szCs w:val="21"/>
              </w:rPr>
              <w:t>利用处置方式</w:t>
            </w:r>
          </w:p>
          <w:p w:rsidR="00982EFB" w:rsidRPr="009B45C8" w:rsidRDefault="00982EFB" w:rsidP="00982EFB">
            <w:pPr>
              <w:jc w:val="center"/>
              <w:rPr>
                <w:rFonts w:eastAsia="楷体"/>
                <w:szCs w:val="21"/>
              </w:rPr>
            </w:pPr>
            <w:r w:rsidRPr="009B45C8">
              <w:rPr>
                <w:rFonts w:eastAsia="楷体"/>
                <w:szCs w:val="21"/>
              </w:rPr>
              <w:t>及去向</w:t>
            </w:r>
          </w:p>
        </w:tc>
        <w:tc>
          <w:tcPr>
            <w:tcW w:w="2093" w:type="dxa"/>
            <w:vAlign w:val="center"/>
          </w:tcPr>
          <w:p w:rsidR="00886502" w:rsidRPr="009B45C8" w:rsidRDefault="00982EFB" w:rsidP="00982EFB">
            <w:pPr>
              <w:jc w:val="center"/>
              <w:rPr>
                <w:rFonts w:eastAsia="楷体"/>
                <w:szCs w:val="21"/>
              </w:rPr>
            </w:pPr>
            <w:r w:rsidRPr="009B45C8">
              <w:rPr>
                <w:rFonts w:eastAsia="楷体"/>
                <w:szCs w:val="21"/>
              </w:rPr>
              <w:t>利用处置方式</w:t>
            </w:r>
          </w:p>
          <w:p w:rsidR="00982EFB" w:rsidRPr="009B45C8" w:rsidRDefault="00982EFB" w:rsidP="00982EFB">
            <w:pPr>
              <w:jc w:val="center"/>
              <w:rPr>
                <w:rFonts w:eastAsia="楷体"/>
                <w:szCs w:val="21"/>
              </w:rPr>
            </w:pPr>
            <w:r w:rsidRPr="009B45C8">
              <w:rPr>
                <w:rFonts w:eastAsia="楷体"/>
                <w:szCs w:val="21"/>
              </w:rPr>
              <w:t>及去向</w:t>
            </w:r>
          </w:p>
        </w:tc>
        <w:tc>
          <w:tcPr>
            <w:tcW w:w="839" w:type="dxa"/>
            <w:vMerge/>
            <w:vAlign w:val="center"/>
          </w:tcPr>
          <w:p w:rsidR="00982EFB" w:rsidRPr="00700D5F" w:rsidRDefault="00982EFB" w:rsidP="00982EFB">
            <w:pPr>
              <w:jc w:val="center"/>
              <w:rPr>
                <w:rFonts w:eastAsia="楷体"/>
                <w:szCs w:val="21"/>
              </w:rPr>
            </w:pPr>
          </w:p>
        </w:tc>
      </w:tr>
      <w:tr w:rsidR="00BB7DC6" w:rsidRPr="00700D5F" w:rsidTr="003100FF">
        <w:trPr>
          <w:trHeight w:val="158"/>
          <w:jc w:val="center"/>
        </w:trPr>
        <w:tc>
          <w:tcPr>
            <w:tcW w:w="521" w:type="dxa"/>
            <w:vAlign w:val="center"/>
          </w:tcPr>
          <w:p w:rsidR="00BB7DC6" w:rsidRPr="00700D5F" w:rsidRDefault="00BB7DC6" w:rsidP="00BB7DC6">
            <w:pPr>
              <w:jc w:val="center"/>
              <w:rPr>
                <w:rFonts w:eastAsia="楷体"/>
                <w:szCs w:val="21"/>
              </w:rPr>
            </w:pPr>
            <w:r w:rsidRPr="00700D5F">
              <w:rPr>
                <w:rFonts w:eastAsia="楷体"/>
                <w:szCs w:val="21"/>
              </w:rPr>
              <w:t>1</w:t>
            </w:r>
          </w:p>
        </w:tc>
        <w:tc>
          <w:tcPr>
            <w:tcW w:w="1134" w:type="dxa"/>
            <w:vAlign w:val="center"/>
          </w:tcPr>
          <w:p w:rsidR="00BB7DC6" w:rsidRPr="00B16303" w:rsidRDefault="00BB7DC6"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树脂边角料</w:t>
            </w:r>
          </w:p>
        </w:tc>
        <w:tc>
          <w:tcPr>
            <w:tcW w:w="1018" w:type="dxa"/>
            <w:vAlign w:val="center"/>
          </w:tcPr>
          <w:p w:rsidR="00BB7DC6" w:rsidRPr="00700D5F" w:rsidRDefault="003D1B09" w:rsidP="00BB7DC6">
            <w:pPr>
              <w:pStyle w:val="aa"/>
              <w:adjustRightInd w:val="0"/>
              <w:snapToGrid w:val="0"/>
              <w:rPr>
                <w:rFonts w:eastAsia="楷体"/>
                <w:snapToGrid/>
                <w:kern w:val="2"/>
                <w:szCs w:val="21"/>
              </w:rPr>
            </w:pPr>
            <w:r>
              <w:rPr>
                <w:rFonts w:eastAsia="楷体" w:hint="eastAsia"/>
                <w:snapToGrid/>
                <w:kern w:val="2"/>
                <w:szCs w:val="21"/>
              </w:rPr>
              <w:t>170</w:t>
            </w:r>
          </w:p>
        </w:tc>
        <w:tc>
          <w:tcPr>
            <w:tcW w:w="1118" w:type="dxa"/>
            <w:vAlign w:val="center"/>
          </w:tcPr>
          <w:p w:rsidR="00BB7DC6" w:rsidRPr="00700D5F" w:rsidRDefault="009B45C8" w:rsidP="00BB7DC6">
            <w:pPr>
              <w:pStyle w:val="aa"/>
              <w:adjustRightInd w:val="0"/>
              <w:snapToGrid w:val="0"/>
              <w:rPr>
                <w:rFonts w:eastAsia="楷体"/>
                <w:snapToGrid/>
                <w:kern w:val="2"/>
                <w:szCs w:val="21"/>
              </w:rPr>
            </w:pPr>
            <w:r>
              <w:rPr>
                <w:rFonts w:eastAsia="楷体" w:hint="eastAsia"/>
                <w:snapToGrid/>
                <w:kern w:val="2"/>
                <w:szCs w:val="21"/>
              </w:rPr>
              <w:t>168</w:t>
            </w:r>
          </w:p>
        </w:tc>
        <w:tc>
          <w:tcPr>
            <w:tcW w:w="2238" w:type="dxa"/>
            <w:vAlign w:val="center"/>
          </w:tcPr>
          <w:p w:rsidR="00BB7DC6" w:rsidRPr="00700D5F" w:rsidRDefault="003D1B09" w:rsidP="00BB7DC6">
            <w:pPr>
              <w:jc w:val="center"/>
              <w:rPr>
                <w:rFonts w:eastAsia="楷体"/>
                <w:szCs w:val="21"/>
              </w:rPr>
            </w:pPr>
            <w:r>
              <w:rPr>
                <w:rFonts w:eastAsia="楷体" w:hint="eastAsia"/>
                <w:szCs w:val="21"/>
              </w:rPr>
              <w:t>委托</w:t>
            </w:r>
            <w:r>
              <w:rPr>
                <w:rFonts w:eastAsia="楷体"/>
                <w:szCs w:val="21"/>
              </w:rPr>
              <w:t>有资质单位进行处置利用</w:t>
            </w:r>
          </w:p>
        </w:tc>
        <w:tc>
          <w:tcPr>
            <w:tcW w:w="2093" w:type="dxa"/>
            <w:vAlign w:val="center"/>
          </w:tcPr>
          <w:p w:rsidR="00BB7DC6" w:rsidRPr="00700D5F" w:rsidRDefault="009B45C8" w:rsidP="00BB7DC6">
            <w:pPr>
              <w:jc w:val="center"/>
              <w:rPr>
                <w:rFonts w:eastAsia="楷体"/>
                <w:szCs w:val="21"/>
              </w:rPr>
            </w:pPr>
            <w:r>
              <w:rPr>
                <w:rFonts w:eastAsia="楷体" w:hint="eastAsia"/>
                <w:szCs w:val="21"/>
              </w:rPr>
              <w:t>委托</w:t>
            </w:r>
            <w:r>
              <w:rPr>
                <w:rFonts w:eastAsia="楷体"/>
                <w:szCs w:val="21"/>
              </w:rPr>
              <w:t>嘉善东都节能技术有限公司处置</w:t>
            </w:r>
          </w:p>
        </w:tc>
        <w:tc>
          <w:tcPr>
            <w:tcW w:w="839" w:type="dxa"/>
            <w:vAlign w:val="center"/>
          </w:tcPr>
          <w:p w:rsidR="00BB7DC6" w:rsidRPr="00700D5F" w:rsidRDefault="00BB7DC6" w:rsidP="00BB7DC6">
            <w:pPr>
              <w:jc w:val="center"/>
              <w:rPr>
                <w:rFonts w:eastAsia="楷体"/>
                <w:szCs w:val="21"/>
              </w:rPr>
            </w:pPr>
          </w:p>
        </w:tc>
      </w:tr>
      <w:tr w:rsidR="00BB7DC6" w:rsidRPr="00700D5F" w:rsidTr="003100FF">
        <w:trPr>
          <w:trHeight w:val="158"/>
          <w:jc w:val="center"/>
        </w:trPr>
        <w:tc>
          <w:tcPr>
            <w:tcW w:w="521" w:type="dxa"/>
            <w:vAlign w:val="center"/>
          </w:tcPr>
          <w:p w:rsidR="00BB7DC6" w:rsidRPr="00700D5F" w:rsidRDefault="00BB7DC6" w:rsidP="00BB7DC6">
            <w:pPr>
              <w:jc w:val="center"/>
              <w:rPr>
                <w:rFonts w:eastAsia="楷体"/>
                <w:szCs w:val="21"/>
              </w:rPr>
            </w:pPr>
            <w:r w:rsidRPr="00700D5F">
              <w:rPr>
                <w:rFonts w:eastAsia="楷体" w:hint="eastAsia"/>
                <w:szCs w:val="21"/>
              </w:rPr>
              <w:t>2</w:t>
            </w:r>
          </w:p>
        </w:tc>
        <w:tc>
          <w:tcPr>
            <w:tcW w:w="1134" w:type="dxa"/>
            <w:vAlign w:val="center"/>
          </w:tcPr>
          <w:p w:rsidR="00BB7DC6" w:rsidRPr="00B16303" w:rsidRDefault="00BB7DC6"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收集的粉尘</w:t>
            </w:r>
          </w:p>
        </w:tc>
        <w:tc>
          <w:tcPr>
            <w:tcW w:w="1018" w:type="dxa"/>
            <w:vAlign w:val="center"/>
          </w:tcPr>
          <w:p w:rsidR="00BB7DC6" w:rsidRPr="00700D5F" w:rsidRDefault="003D1B09" w:rsidP="00BB7DC6">
            <w:pPr>
              <w:pStyle w:val="aa"/>
              <w:adjustRightInd w:val="0"/>
              <w:snapToGrid w:val="0"/>
              <w:rPr>
                <w:rFonts w:eastAsia="楷体"/>
                <w:snapToGrid/>
                <w:kern w:val="2"/>
                <w:szCs w:val="21"/>
              </w:rPr>
            </w:pPr>
            <w:r>
              <w:rPr>
                <w:rFonts w:eastAsia="楷体" w:hint="eastAsia"/>
                <w:snapToGrid/>
                <w:kern w:val="2"/>
                <w:szCs w:val="21"/>
              </w:rPr>
              <w:t>33.3</w:t>
            </w:r>
          </w:p>
        </w:tc>
        <w:tc>
          <w:tcPr>
            <w:tcW w:w="1118" w:type="dxa"/>
            <w:vAlign w:val="center"/>
          </w:tcPr>
          <w:p w:rsidR="00BB7DC6" w:rsidRPr="00700D5F" w:rsidRDefault="009B45C8" w:rsidP="00BB7DC6">
            <w:pPr>
              <w:pStyle w:val="aa"/>
              <w:adjustRightInd w:val="0"/>
              <w:snapToGrid w:val="0"/>
              <w:rPr>
                <w:rFonts w:eastAsia="楷体"/>
                <w:snapToGrid/>
                <w:kern w:val="2"/>
                <w:szCs w:val="21"/>
              </w:rPr>
            </w:pPr>
            <w:r>
              <w:rPr>
                <w:rFonts w:eastAsia="楷体" w:hint="eastAsia"/>
                <w:snapToGrid/>
                <w:kern w:val="2"/>
                <w:szCs w:val="21"/>
              </w:rPr>
              <w:t>45</w:t>
            </w:r>
          </w:p>
        </w:tc>
        <w:tc>
          <w:tcPr>
            <w:tcW w:w="2238" w:type="dxa"/>
            <w:vAlign w:val="center"/>
          </w:tcPr>
          <w:p w:rsidR="00BB7DC6" w:rsidRPr="00700D5F" w:rsidRDefault="003D1B09" w:rsidP="00BB7DC6">
            <w:pPr>
              <w:jc w:val="center"/>
              <w:rPr>
                <w:rFonts w:eastAsia="楷体"/>
                <w:szCs w:val="21"/>
              </w:rPr>
            </w:pPr>
            <w:r>
              <w:rPr>
                <w:rFonts w:eastAsia="楷体" w:hint="eastAsia"/>
                <w:szCs w:val="21"/>
              </w:rPr>
              <w:t>委托</w:t>
            </w:r>
            <w:r>
              <w:rPr>
                <w:rFonts w:eastAsia="楷体"/>
                <w:szCs w:val="21"/>
              </w:rPr>
              <w:t>有资质单位进行处置利用</w:t>
            </w:r>
          </w:p>
        </w:tc>
        <w:tc>
          <w:tcPr>
            <w:tcW w:w="2093" w:type="dxa"/>
            <w:vAlign w:val="center"/>
          </w:tcPr>
          <w:p w:rsidR="00BB7DC6" w:rsidRPr="00700D5F" w:rsidRDefault="009B45C8" w:rsidP="00BB7DC6">
            <w:pPr>
              <w:jc w:val="center"/>
              <w:rPr>
                <w:rFonts w:eastAsia="楷体"/>
                <w:szCs w:val="21"/>
              </w:rPr>
            </w:pPr>
            <w:r>
              <w:rPr>
                <w:rFonts w:eastAsia="楷体" w:hint="eastAsia"/>
                <w:szCs w:val="21"/>
              </w:rPr>
              <w:t>委托</w:t>
            </w:r>
            <w:r>
              <w:rPr>
                <w:rFonts w:eastAsia="楷体"/>
                <w:szCs w:val="21"/>
              </w:rPr>
              <w:t>嘉善东都节能技术有限公司处置</w:t>
            </w:r>
          </w:p>
        </w:tc>
        <w:tc>
          <w:tcPr>
            <w:tcW w:w="839" w:type="dxa"/>
            <w:vAlign w:val="center"/>
          </w:tcPr>
          <w:p w:rsidR="00BB7DC6" w:rsidRPr="00700D5F" w:rsidRDefault="00BB7DC6" w:rsidP="00BB7DC6">
            <w:pPr>
              <w:jc w:val="center"/>
              <w:rPr>
                <w:rFonts w:eastAsia="楷体"/>
                <w:szCs w:val="21"/>
              </w:rPr>
            </w:pPr>
          </w:p>
        </w:tc>
      </w:tr>
      <w:tr w:rsidR="003D1B09" w:rsidRPr="00700D5F" w:rsidTr="003100FF">
        <w:trPr>
          <w:trHeight w:val="158"/>
          <w:jc w:val="center"/>
        </w:trPr>
        <w:tc>
          <w:tcPr>
            <w:tcW w:w="521" w:type="dxa"/>
            <w:vAlign w:val="center"/>
          </w:tcPr>
          <w:p w:rsidR="003D1B09" w:rsidRPr="00700D5F" w:rsidRDefault="003D1B09" w:rsidP="00BB7DC6">
            <w:pPr>
              <w:jc w:val="center"/>
              <w:rPr>
                <w:rFonts w:eastAsia="楷体"/>
                <w:szCs w:val="21"/>
              </w:rPr>
            </w:pPr>
            <w:r>
              <w:rPr>
                <w:rFonts w:eastAsia="楷体" w:hint="eastAsia"/>
                <w:szCs w:val="21"/>
              </w:rPr>
              <w:t>3</w:t>
            </w:r>
          </w:p>
        </w:tc>
        <w:tc>
          <w:tcPr>
            <w:tcW w:w="1134" w:type="dxa"/>
            <w:vAlign w:val="center"/>
          </w:tcPr>
          <w:p w:rsidR="003D1B09" w:rsidRPr="00B16303" w:rsidRDefault="003D1B09"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包装桶内衬及废包装桶</w:t>
            </w:r>
          </w:p>
        </w:tc>
        <w:tc>
          <w:tcPr>
            <w:tcW w:w="1018" w:type="dxa"/>
            <w:vAlign w:val="center"/>
          </w:tcPr>
          <w:p w:rsidR="003D1B09" w:rsidRPr="00700D5F" w:rsidRDefault="003D1B09" w:rsidP="00BB7DC6">
            <w:pPr>
              <w:pStyle w:val="aa"/>
              <w:adjustRightInd w:val="0"/>
              <w:snapToGrid w:val="0"/>
              <w:rPr>
                <w:rFonts w:eastAsia="楷体"/>
                <w:snapToGrid/>
                <w:kern w:val="2"/>
                <w:szCs w:val="21"/>
              </w:rPr>
            </w:pPr>
            <w:r>
              <w:rPr>
                <w:rFonts w:eastAsia="楷体" w:hint="eastAsia"/>
                <w:snapToGrid/>
                <w:kern w:val="2"/>
                <w:szCs w:val="21"/>
              </w:rPr>
              <w:t>1</w:t>
            </w:r>
          </w:p>
        </w:tc>
        <w:tc>
          <w:tcPr>
            <w:tcW w:w="1118" w:type="dxa"/>
            <w:vAlign w:val="center"/>
          </w:tcPr>
          <w:p w:rsidR="003D1B09" w:rsidRDefault="009B45C8" w:rsidP="00BB7DC6">
            <w:pPr>
              <w:pStyle w:val="aa"/>
              <w:adjustRightInd w:val="0"/>
              <w:snapToGrid w:val="0"/>
              <w:rPr>
                <w:rFonts w:eastAsia="楷体"/>
                <w:snapToGrid/>
                <w:kern w:val="2"/>
                <w:szCs w:val="21"/>
              </w:rPr>
            </w:pPr>
            <w:r>
              <w:rPr>
                <w:rFonts w:eastAsia="楷体" w:hint="eastAsia"/>
                <w:snapToGrid/>
                <w:kern w:val="2"/>
                <w:szCs w:val="21"/>
              </w:rPr>
              <w:t>1</w:t>
            </w:r>
          </w:p>
        </w:tc>
        <w:tc>
          <w:tcPr>
            <w:tcW w:w="2238" w:type="dxa"/>
            <w:vMerge w:val="restart"/>
            <w:vAlign w:val="center"/>
          </w:tcPr>
          <w:p w:rsidR="003D1B09" w:rsidRPr="00700D5F" w:rsidRDefault="003D1B09" w:rsidP="00BB7DC6">
            <w:pPr>
              <w:jc w:val="center"/>
              <w:rPr>
                <w:rFonts w:eastAsia="楷体"/>
                <w:szCs w:val="21"/>
              </w:rPr>
            </w:pPr>
            <w:r>
              <w:rPr>
                <w:rFonts w:eastAsia="楷体" w:hint="eastAsia"/>
                <w:szCs w:val="21"/>
              </w:rPr>
              <w:t>委托</w:t>
            </w:r>
            <w:r>
              <w:rPr>
                <w:rFonts w:eastAsia="楷体"/>
                <w:szCs w:val="21"/>
              </w:rPr>
              <w:t>有资质单位进行处置利用</w:t>
            </w:r>
          </w:p>
        </w:tc>
        <w:tc>
          <w:tcPr>
            <w:tcW w:w="2093" w:type="dxa"/>
            <w:vMerge w:val="restart"/>
            <w:vAlign w:val="center"/>
          </w:tcPr>
          <w:p w:rsidR="003D1B09" w:rsidRPr="00700D5F" w:rsidRDefault="009B45C8" w:rsidP="00BB7DC6">
            <w:pPr>
              <w:jc w:val="center"/>
              <w:rPr>
                <w:rFonts w:eastAsia="楷体"/>
                <w:szCs w:val="21"/>
              </w:rPr>
            </w:pPr>
            <w:r>
              <w:rPr>
                <w:rFonts w:eastAsia="楷体" w:hint="eastAsia"/>
                <w:szCs w:val="21"/>
              </w:rPr>
              <w:t>委托</w:t>
            </w:r>
            <w:r>
              <w:rPr>
                <w:rFonts w:eastAsia="楷体"/>
                <w:szCs w:val="21"/>
              </w:rPr>
              <w:t>嘉善东都节能技术有限公司处置</w:t>
            </w:r>
          </w:p>
        </w:tc>
        <w:tc>
          <w:tcPr>
            <w:tcW w:w="839" w:type="dxa"/>
            <w:vAlign w:val="center"/>
          </w:tcPr>
          <w:p w:rsidR="003D1B09" w:rsidRPr="00700D5F" w:rsidRDefault="003D1B09" w:rsidP="00BB7DC6">
            <w:pPr>
              <w:jc w:val="center"/>
              <w:rPr>
                <w:rFonts w:eastAsia="楷体"/>
                <w:szCs w:val="21"/>
              </w:rPr>
            </w:pPr>
          </w:p>
        </w:tc>
      </w:tr>
      <w:tr w:rsidR="003D1B09" w:rsidRPr="00700D5F" w:rsidTr="003100FF">
        <w:trPr>
          <w:trHeight w:val="378"/>
          <w:jc w:val="center"/>
        </w:trPr>
        <w:tc>
          <w:tcPr>
            <w:tcW w:w="521" w:type="dxa"/>
            <w:vAlign w:val="center"/>
          </w:tcPr>
          <w:p w:rsidR="003D1B09" w:rsidRPr="00700D5F" w:rsidRDefault="003D1B09" w:rsidP="00BB7DC6">
            <w:pPr>
              <w:jc w:val="center"/>
              <w:rPr>
                <w:rFonts w:eastAsia="楷体"/>
                <w:szCs w:val="21"/>
              </w:rPr>
            </w:pPr>
            <w:r>
              <w:rPr>
                <w:rFonts w:eastAsia="楷体" w:hint="eastAsia"/>
                <w:szCs w:val="21"/>
              </w:rPr>
              <w:t>4</w:t>
            </w:r>
          </w:p>
        </w:tc>
        <w:tc>
          <w:tcPr>
            <w:tcW w:w="1134" w:type="dxa"/>
            <w:vAlign w:val="center"/>
          </w:tcPr>
          <w:p w:rsidR="003D1B09" w:rsidRPr="00B16303" w:rsidRDefault="003D1B09"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废活性炭</w:t>
            </w:r>
          </w:p>
        </w:tc>
        <w:tc>
          <w:tcPr>
            <w:tcW w:w="1018" w:type="dxa"/>
            <w:vAlign w:val="center"/>
          </w:tcPr>
          <w:p w:rsidR="003D1B09" w:rsidRPr="00700D5F" w:rsidRDefault="003D1B09" w:rsidP="00BB7DC6">
            <w:pPr>
              <w:pStyle w:val="aa"/>
              <w:adjustRightInd w:val="0"/>
              <w:snapToGrid w:val="0"/>
              <w:rPr>
                <w:rFonts w:eastAsia="楷体"/>
                <w:snapToGrid/>
                <w:kern w:val="2"/>
                <w:szCs w:val="21"/>
              </w:rPr>
            </w:pPr>
            <w:r>
              <w:rPr>
                <w:rFonts w:eastAsia="楷体" w:hint="eastAsia"/>
                <w:snapToGrid/>
                <w:kern w:val="2"/>
                <w:szCs w:val="21"/>
              </w:rPr>
              <w:t>1.5</w:t>
            </w:r>
          </w:p>
        </w:tc>
        <w:tc>
          <w:tcPr>
            <w:tcW w:w="1118" w:type="dxa"/>
            <w:vAlign w:val="center"/>
          </w:tcPr>
          <w:p w:rsidR="003D1B09" w:rsidRPr="00700D5F" w:rsidRDefault="009B45C8" w:rsidP="00BB7DC6">
            <w:pPr>
              <w:pStyle w:val="aa"/>
              <w:adjustRightInd w:val="0"/>
              <w:snapToGrid w:val="0"/>
              <w:rPr>
                <w:rFonts w:eastAsia="楷体"/>
                <w:snapToGrid/>
                <w:kern w:val="2"/>
                <w:szCs w:val="21"/>
              </w:rPr>
            </w:pPr>
            <w:r>
              <w:rPr>
                <w:rFonts w:eastAsia="楷体" w:hint="eastAsia"/>
                <w:snapToGrid/>
                <w:kern w:val="2"/>
                <w:szCs w:val="21"/>
              </w:rPr>
              <w:t>1.5</w:t>
            </w:r>
          </w:p>
        </w:tc>
        <w:tc>
          <w:tcPr>
            <w:tcW w:w="2238" w:type="dxa"/>
            <w:vMerge/>
            <w:vAlign w:val="center"/>
          </w:tcPr>
          <w:p w:rsidR="003D1B09" w:rsidRPr="00700D5F" w:rsidRDefault="003D1B09" w:rsidP="00BB7DC6">
            <w:pPr>
              <w:jc w:val="center"/>
              <w:rPr>
                <w:rFonts w:eastAsia="楷体"/>
                <w:szCs w:val="21"/>
              </w:rPr>
            </w:pPr>
          </w:p>
        </w:tc>
        <w:tc>
          <w:tcPr>
            <w:tcW w:w="2093" w:type="dxa"/>
            <w:vMerge/>
            <w:vAlign w:val="center"/>
          </w:tcPr>
          <w:p w:rsidR="003D1B09" w:rsidRPr="00700D5F" w:rsidRDefault="003D1B09" w:rsidP="00BB7DC6">
            <w:pPr>
              <w:jc w:val="center"/>
              <w:rPr>
                <w:rFonts w:eastAsia="楷体"/>
                <w:szCs w:val="21"/>
              </w:rPr>
            </w:pPr>
          </w:p>
        </w:tc>
        <w:tc>
          <w:tcPr>
            <w:tcW w:w="839" w:type="dxa"/>
            <w:vAlign w:val="center"/>
          </w:tcPr>
          <w:p w:rsidR="003D1B09" w:rsidRPr="00700D5F" w:rsidRDefault="003D1B09" w:rsidP="00BB7DC6">
            <w:pPr>
              <w:jc w:val="center"/>
              <w:rPr>
                <w:rFonts w:eastAsia="楷体"/>
                <w:szCs w:val="21"/>
              </w:rPr>
            </w:pPr>
          </w:p>
        </w:tc>
      </w:tr>
      <w:tr w:rsidR="00BB7DC6" w:rsidRPr="00700D5F" w:rsidTr="003100FF">
        <w:trPr>
          <w:trHeight w:val="378"/>
          <w:jc w:val="center"/>
        </w:trPr>
        <w:tc>
          <w:tcPr>
            <w:tcW w:w="521" w:type="dxa"/>
            <w:vAlign w:val="center"/>
          </w:tcPr>
          <w:p w:rsidR="00BB7DC6" w:rsidRPr="00700D5F" w:rsidRDefault="00BB7DC6" w:rsidP="00BB7DC6">
            <w:pPr>
              <w:jc w:val="center"/>
              <w:rPr>
                <w:rFonts w:eastAsia="楷体"/>
                <w:szCs w:val="21"/>
              </w:rPr>
            </w:pPr>
            <w:r>
              <w:rPr>
                <w:rFonts w:eastAsia="楷体" w:hint="eastAsia"/>
                <w:szCs w:val="21"/>
              </w:rPr>
              <w:t>5</w:t>
            </w:r>
          </w:p>
        </w:tc>
        <w:tc>
          <w:tcPr>
            <w:tcW w:w="1134" w:type="dxa"/>
            <w:vAlign w:val="center"/>
          </w:tcPr>
          <w:p w:rsidR="00BB7DC6" w:rsidRPr="00E76F66" w:rsidRDefault="00BB7DC6"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E76F66">
              <w:rPr>
                <w:rFonts w:ascii="楷体" w:eastAsia="楷体" w:hAnsi="楷体" w:cs="Arial" w:hint="eastAsia"/>
                <w:kern w:val="2"/>
              </w:rPr>
              <w:t>废水处理污泥</w:t>
            </w:r>
          </w:p>
        </w:tc>
        <w:tc>
          <w:tcPr>
            <w:tcW w:w="1018" w:type="dxa"/>
            <w:vAlign w:val="center"/>
          </w:tcPr>
          <w:p w:rsidR="00BB7DC6" w:rsidRPr="00E76F66" w:rsidRDefault="003D1B09" w:rsidP="00BB7DC6">
            <w:pPr>
              <w:pStyle w:val="aa"/>
              <w:adjustRightInd w:val="0"/>
              <w:snapToGrid w:val="0"/>
              <w:rPr>
                <w:rFonts w:eastAsia="楷体"/>
                <w:snapToGrid/>
                <w:kern w:val="2"/>
                <w:szCs w:val="21"/>
              </w:rPr>
            </w:pPr>
            <w:r w:rsidRPr="00E76F66">
              <w:rPr>
                <w:rFonts w:eastAsia="楷体" w:hint="eastAsia"/>
                <w:snapToGrid/>
                <w:kern w:val="2"/>
                <w:szCs w:val="21"/>
              </w:rPr>
              <w:t>73</w:t>
            </w:r>
          </w:p>
        </w:tc>
        <w:tc>
          <w:tcPr>
            <w:tcW w:w="1118" w:type="dxa"/>
            <w:vAlign w:val="center"/>
          </w:tcPr>
          <w:p w:rsidR="00BB7DC6" w:rsidRPr="00E76F66" w:rsidRDefault="009B45C8" w:rsidP="00BB7DC6">
            <w:pPr>
              <w:pStyle w:val="aa"/>
              <w:adjustRightInd w:val="0"/>
              <w:snapToGrid w:val="0"/>
              <w:rPr>
                <w:rFonts w:eastAsia="楷体"/>
                <w:snapToGrid/>
                <w:kern w:val="2"/>
                <w:szCs w:val="21"/>
              </w:rPr>
            </w:pPr>
            <w:r w:rsidRPr="00E76F66">
              <w:rPr>
                <w:rFonts w:eastAsia="楷体" w:hint="eastAsia"/>
                <w:snapToGrid/>
                <w:kern w:val="2"/>
                <w:szCs w:val="21"/>
              </w:rPr>
              <w:t>100</w:t>
            </w:r>
          </w:p>
        </w:tc>
        <w:tc>
          <w:tcPr>
            <w:tcW w:w="2238" w:type="dxa"/>
            <w:vAlign w:val="center"/>
          </w:tcPr>
          <w:p w:rsidR="00BB7DC6" w:rsidRPr="00E76F66" w:rsidRDefault="003D1B09" w:rsidP="00BB7DC6">
            <w:pPr>
              <w:jc w:val="center"/>
              <w:rPr>
                <w:rFonts w:eastAsia="楷体"/>
                <w:szCs w:val="21"/>
              </w:rPr>
            </w:pPr>
            <w:r w:rsidRPr="00E76F66">
              <w:rPr>
                <w:rFonts w:eastAsia="楷体" w:hint="eastAsia"/>
                <w:szCs w:val="21"/>
              </w:rPr>
              <w:t>委托</w:t>
            </w:r>
            <w:r w:rsidRPr="00E76F66">
              <w:rPr>
                <w:rFonts w:eastAsia="楷体"/>
                <w:szCs w:val="21"/>
              </w:rPr>
              <w:t>作无害化处理</w:t>
            </w:r>
          </w:p>
        </w:tc>
        <w:tc>
          <w:tcPr>
            <w:tcW w:w="2093" w:type="dxa"/>
            <w:vAlign w:val="center"/>
          </w:tcPr>
          <w:p w:rsidR="00BB7DC6" w:rsidRPr="00700D5F" w:rsidRDefault="00E76F66" w:rsidP="00BB7DC6">
            <w:pPr>
              <w:jc w:val="center"/>
              <w:rPr>
                <w:rFonts w:eastAsia="楷体"/>
                <w:szCs w:val="21"/>
              </w:rPr>
            </w:pPr>
            <w:r>
              <w:rPr>
                <w:rFonts w:eastAsia="楷体" w:hint="eastAsia"/>
                <w:szCs w:val="21"/>
              </w:rPr>
              <w:t>委托嘉善县</w:t>
            </w:r>
            <w:r>
              <w:rPr>
                <w:rFonts w:eastAsia="楷体"/>
                <w:szCs w:val="21"/>
              </w:rPr>
              <w:t>阳林物资再生利用有限公司处置</w:t>
            </w:r>
          </w:p>
        </w:tc>
        <w:tc>
          <w:tcPr>
            <w:tcW w:w="839" w:type="dxa"/>
            <w:vAlign w:val="center"/>
          </w:tcPr>
          <w:p w:rsidR="00BB7DC6" w:rsidRPr="00700D5F" w:rsidRDefault="00BB7DC6" w:rsidP="00BB7DC6">
            <w:pPr>
              <w:jc w:val="center"/>
              <w:rPr>
                <w:rFonts w:eastAsia="楷体"/>
                <w:szCs w:val="21"/>
              </w:rPr>
            </w:pPr>
          </w:p>
        </w:tc>
      </w:tr>
      <w:tr w:rsidR="00BB7DC6" w:rsidRPr="00700D5F" w:rsidTr="003100FF">
        <w:trPr>
          <w:trHeight w:val="378"/>
          <w:jc w:val="center"/>
        </w:trPr>
        <w:tc>
          <w:tcPr>
            <w:tcW w:w="521" w:type="dxa"/>
            <w:vAlign w:val="center"/>
          </w:tcPr>
          <w:p w:rsidR="00BB7DC6" w:rsidRPr="00700D5F" w:rsidRDefault="00BB7DC6" w:rsidP="00BB7DC6">
            <w:pPr>
              <w:jc w:val="center"/>
              <w:rPr>
                <w:rFonts w:eastAsia="楷体"/>
                <w:szCs w:val="21"/>
              </w:rPr>
            </w:pPr>
            <w:r>
              <w:rPr>
                <w:rFonts w:eastAsia="楷体" w:hint="eastAsia"/>
                <w:szCs w:val="21"/>
              </w:rPr>
              <w:t>6</w:t>
            </w:r>
          </w:p>
        </w:tc>
        <w:tc>
          <w:tcPr>
            <w:tcW w:w="1134" w:type="dxa"/>
            <w:vAlign w:val="center"/>
          </w:tcPr>
          <w:p w:rsidR="00BB7DC6" w:rsidRPr="00B16303" w:rsidRDefault="00BB7DC6" w:rsidP="00BB7DC6">
            <w:pPr>
              <w:pStyle w:val="xl26"/>
              <w:widowControl w:val="0"/>
              <w:pBdr>
                <w:left w:val="none" w:sz="0" w:space="0" w:color="auto"/>
                <w:bottom w:val="none" w:sz="0" w:space="0" w:color="auto"/>
                <w:right w:val="none" w:sz="0" w:space="0" w:color="auto"/>
              </w:pBdr>
              <w:snapToGrid w:val="0"/>
              <w:spacing w:before="0" w:beforeAutospacing="0" w:after="0" w:afterAutospacing="0"/>
              <w:rPr>
                <w:rFonts w:ascii="楷体" w:eastAsia="楷体" w:hAnsi="楷体" w:cs="Arial"/>
                <w:kern w:val="2"/>
              </w:rPr>
            </w:pPr>
            <w:r w:rsidRPr="00D611F9">
              <w:rPr>
                <w:rFonts w:ascii="楷体" w:eastAsia="楷体" w:hAnsi="楷体" w:cs="Arial" w:hint="eastAsia"/>
                <w:kern w:val="2"/>
              </w:rPr>
              <w:t>生活垃圾</w:t>
            </w:r>
          </w:p>
        </w:tc>
        <w:tc>
          <w:tcPr>
            <w:tcW w:w="1018" w:type="dxa"/>
            <w:vAlign w:val="center"/>
          </w:tcPr>
          <w:p w:rsidR="00BB7DC6" w:rsidRPr="00700D5F" w:rsidRDefault="003D1B09" w:rsidP="00BB7DC6">
            <w:pPr>
              <w:pStyle w:val="aa"/>
              <w:adjustRightInd w:val="0"/>
              <w:snapToGrid w:val="0"/>
              <w:rPr>
                <w:rFonts w:eastAsia="楷体"/>
                <w:snapToGrid/>
                <w:kern w:val="2"/>
                <w:szCs w:val="21"/>
              </w:rPr>
            </w:pPr>
            <w:r>
              <w:rPr>
                <w:rFonts w:eastAsia="楷体" w:hint="eastAsia"/>
                <w:snapToGrid/>
                <w:kern w:val="2"/>
                <w:szCs w:val="21"/>
              </w:rPr>
              <w:t>18</w:t>
            </w:r>
          </w:p>
        </w:tc>
        <w:tc>
          <w:tcPr>
            <w:tcW w:w="1118" w:type="dxa"/>
            <w:vAlign w:val="center"/>
          </w:tcPr>
          <w:p w:rsidR="00BB7DC6" w:rsidRPr="00700D5F" w:rsidRDefault="009B45C8" w:rsidP="00BB7DC6">
            <w:pPr>
              <w:pStyle w:val="aa"/>
              <w:adjustRightInd w:val="0"/>
              <w:snapToGrid w:val="0"/>
              <w:rPr>
                <w:rFonts w:eastAsia="楷体"/>
                <w:snapToGrid/>
                <w:kern w:val="2"/>
                <w:szCs w:val="21"/>
              </w:rPr>
            </w:pPr>
            <w:r>
              <w:rPr>
                <w:rFonts w:eastAsia="楷体" w:hint="eastAsia"/>
                <w:snapToGrid/>
                <w:kern w:val="2"/>
                <w:szCs w:val="21"/>
              </w:rPr>
              <w:t>15</w:t>
            </w:r>
          </w:p>
        </w:tc>
        <w:tc>
          <w:tcPr>
            <w:tcW w:w="2238" w:type="dxa"/>
            <w:vAlign w:val="center"/>
          </w:tcPr>
          <w:p w:rsidR="00BB7DC6" w:rsidRPr="00700D5F" w:rsidRDefault="003D1B09" w:rsidP="00BB7DC6">
            <w:pPr>
              <w:jc w:val="center"/>
              <w:rPr>
                <w:rFonts w:eastAsia="楷体"/>
                <w:szCs w:val="21"/>
              </w:rPr>
            </w:pPr>
            <w:r>
              <w:rPr>
                <w:rFonts w:eastAsia="楷体" w:hint="eastAsia"/>
                <w:szCs w:val="21"/>
              </w:rPr>
              <w:t>环卫</w:t>
            </w:r>
            <w:r>
              <w:rPr>
                <w:rFonts w:eastAsia="楷体"/>
                <w:szCs w:val="21"/>
              </w:rPr>
              <w:t>清运</w:t>
            </w:r>
          </w:p>
        </w:tc>
        <w:tc>
          <w:tcPr>
            <w:tcW w:w="2093" w:type="dxa"/>
            <w:vAlign w:val="center"/>
          </w:tcPr>
          <w:p w:rsidR="00BB7DC6" w:rsidRPr="00700D5F" w:rsidRDefault="003D1B09" w:rsidP="00BB7DC6">
            <w:pPr>
              <w:jc w:val="center"/>
              <w:rPr>
                <w:rFonts w:eastAsia="楷体"/>
                <w:szCs w:val="21"/>
              </w:rPr>
            </w:pPr>
            <w:r>
              <w:rPr>
                <w:rFonts w:eastAsia="楷体" w:hint="eastAsia"/>
                <w:szCs w:val="21"/>
              </w:rPr>
              <w:t>环卫</w:t>
            </w:r>
            <w:r>
              <w:rPr>
                <w:rFonts w:eastAsia="楷体"/>
                <w:szCs w:val="21"/>
              </w:rPr>
              <w:t>清运</w:t>
            </w:r>
          </w:p>
        </w:tc>
        <w:tc>
          <w:tcPr>
            <w:tcW w:w="839" w:type="dxa"/>
            <w:vAlign w:val="center"/>
          </w:tcPr>
          <w:p w:rsidR="00BB7DC6" w:rsidRPr="00700D5F" w:rsidRDefault="00BB7DC6" w:rsidP="00BB7DC6">
            <w:pPr>
              <w:jc w:val="center"/>
              <w:rPr>
                <w:rFonts w:eastAsia="楷体"/>
                <w:szCs w:val="21"/>
              </w:rPr>
            </w:pPr>
          </w:p>
        </w:tc>
      </w:tr>
    </w:tbl>
    <w:p w:rsidR="00AE4FC1" w:rsidRPr="0042746F" w:rsidRDefault="00982EFB" w:rsidP="00004E10">
      <w:pPr>
        <w:adjustRightInd w:val="0"/>
        <w:snapToGrid w:val="0"/>
        <w:spacing w:beforeLines="50" w:before="120" w:afterLines="50" w:after="120"/>
        <w:jc w:val="left"/>
        <w:rPr>
          <w:rFonts w:eastAsia="楷体"/>
          <w:b/>
          <w:bCs/>
          <w:sz w:val="24"/>
        </w:rPr>
      </w:pPr>
      <w:r w:rsidRPr="0042746F">
        <w:rPr>
          <w:rFonts w:eastAsia="楷体"/>
          <w:b/>
          <w:bCs/>
          <w:sz w:val="24"/>
        </w:rPr>
        <w:t>3</w:t>
      </w:r>
      <w:r w:rsidR="00AE4FC1" w:rsidRPr="0042746F">
        <w:rPr>
          <w:rFonts w:eastAsia="楷体"/>
          <w:b/>
          <w:bCs/>
          <w:sz w:val="24"/>
        </w:rPr>
        <w:t>)</w:t>
      </w:r>
      <w:r w:rsidR="00AE4FC1" w:rsidRPr="0042746F">
        <w:rPr>
          <w:rFonts w:eastAsia="楷体"/>
          <w:b/>
          <w:bCs/>
          <w:sz w:val="24"/>
        </w:rPr>
        <w:t>固体废物管理制度</w:t>
      </w:r>
    </w:p>
    <w:p w:rsidR="00AE4FC1" w:rsidRPr="0042746F" w:rsidRDefault="00AE4FC1" w:rsidP="00AE4FC1">
      <w:pPr>
        <w:adjustRightInd w:val="0"/>
        <w:snapToGrid w:val="0"/>
        <w:spacing w:line="360" w:lineRule="auto"/>
        <w:ind w:firstLineChars="200" w:firstLine="480"/>
        <w:jc w:val="left"/>
        <w:rPr>
          <w:rFonts w:eastAsia="楷体"/>
          <w:sz w:val="24"/>
        </w:rPr>
      </w:pPr>
      <w:r w:rsidRPr="0042746F">
        <w:rPr>
          <w:rFonts w:eastAsia="楷体"/>
          <w:sz w:val="24"/>
        </w:rPr>
        <w:t>企业目前对所产生的固体废物均建立管理台账、存贮及转运制度，设置专门存放场所并做好标识，由专人管理。</w:t>
      </w:r>
    </w:p>
    <w:p w:rsidR="00AE4FC1" w:rsidRPr="0042746F" w:rsidRDefault="00982EFB" w:rsidP="00004E10">
      <w:pPr>
        <w:adjustRightInd w:val="0"/>
        <w:snapToGrid w:val="0"/>
        <w:spacing w:beforeLines="50" w:before="120" w:afterLines="50" w:after="120"/>
        <w:jc w:val="left"/>
        <w:rPr>
          <w:rFonts w:eastAsia="楷体"/>
          <w:b/>
          <w:bCs/>
          <w:sz w:val="24"/>
        </w:rPr>
      </w:pPr>
      <w:r w:rsidRPr="0042746F">
        <w:rPr>
          <w:rFonts w:eastAsia="楷体"/>
          <w:b/>
          <w:bCs/>
          <w:sz w:val="24"/>
        </w:rPr>
        <w:t>4</w:t>
      </w:r>
      <w:r w:rsidR="00AE4FC1" w:rsidRPr="0042746F">
        <w:rPr>
          <w:rFonts w:eastAsia="楷体"/>
          <w:b/>
          <w:bCs/>
          <w:sz w:val="24"/>
        </w:rPr>
        <w:t>)</w:t>
      </w:r>
      <w:r w:rsidR="00AE4FC1" w:rsidRPr="0042746F">
        <w:rPr>
          <w:rFonts w:eastAsia="楷体"/>
          <w:b/>
          <w:bCs/>
          <w:sz w:val="24"/>
        </w:rPr>
        <w:t>固体废物存放场所情况</w:t>
      </w:r>
    </w:p>
    <w:p w:rsidR="008232F9" w:rsidRPr="0042746F" w:rsidRDefault="000D0955" w:rsidP="007E3F2A">
      <w:pPr>
        <w:spacing w:line="360" w:lineRule="auto"/>
        <w:ind w:firstLineChars="200" w:firstLine="480"/>
        <w:rPr>
          <w:rFonts w:eastAsia="楷体"/>
          <w:sz w:val="24"/>
        </w:rPr>
      </w:pPr>
      <w:r>
        <w:rPr>
          <w:rFonts w:eastAsia="楷体" w:hint="eastAsia"/>
          <w:sz w:val="24"/>
        </w:rPr>
        <w:t>嘉善富柯达服饰辅料厂（普通合伙）</w:t>
      </w:r>
      <w:r w:rsidR="0043406D">
        <w:rPr>
          <w:rFonts w:eastAsia="楷体" w:hint="eastAsia"/>
          <w:sz w:val="24"/>
        </w:rPr>
        <w:t>树脂边角料</w:t>
      </w:r>
      <w:r w:rsidR="0043406D">
        <w:rPr>
          <w:rFonts w:eastAsia="楷体"/>
          <w:sz w:val="24"/>
        </w:rPr>
        <w:t>、</w:t>
      </w:r>
      <w:r w:rsidR="0043406D">
        <w:rPr>
          <w:rFonts w:eastAsia="楷体" w:hint="eastAsia"/>
          <w:sz w:val="24"/>
        </w:rPr>
        <w:t>收集</w:t>
      </w:r>
      <w:r w:rsidR="0043406D">
        <w:rPr>
          <w:rFonts w:eastAsia="楷体"/>
          <w:sz w:val="24"/>
        </w:rPr>
        <w:t>的</w:t>
      </w:r>
      <w:r w:rsidR="0043406D">
        <w:rPr>
          <w:rFonts w:eastAsia="楷体" w:hint="eastAsia"/>
          <w:sz w:val="24"/>
        </w:rPr>
        <w:t>粉尘等</w:t>
      </w:r>
      <w:r w:rsidR="000A3509" w:rsidRPr="0042746F">
        <w:rPr>
          <w:rFonts w:eastAsia="楷体"/>
          <w:sz w:val="24"/>
        </w:rPr>
        <w:t>一般固废存放于固定场所，</w:t>
      </w:r>
      <w:r w:rsidR="000A3509" w:rsidRPr="009B45C8">
        <w:rPr>
          <w:rFonts w:eastAsia="楷体" w:hint="eastAsia"/>
          <w:sz w:val="24"/>
        </w:rPr>
        <w:t>集中收集后</w:t>
      </w:r>
      <w:r w:rsidR="009B45C8" w:rsidRPr="005A5DBF">
        <w:rPr>
          <w:rFonts w:eastAsia="楷体" w:hint="eastAsia"/>
          <w:sz w:val="24"/>
        </w:rPr>
        <w:t>委托</w:t>
      </w:r>
      <w:r w:rsidR="009B45C8" w:rsidRPr="005A5DBF">
        <w:rPr>
          <w:rFonts w:eastAsia="楷体"/>
          <w:sz w:val="24"/>
        </w:rPr>
        <w:t>嘉善东都节能技术有限公司处置</w:t>
      </w:r>
      <w:r w:rsidR="000A3509" w:rsidRPr="009B45C8">
        <w:rPr>
          <w:rFonts w:eastAsia="楷体"/>
          <w:sz w:val="24"/>
        </w:rPr>
        <w:t>；</w:t>
      </w:r>
      <w:r w:rsidR="00E76F66" w:rsidRPr="00E76F66">
        <w:rPr>
          <w:rFonts w:eastAsia="楷体" w:hint="eastAsia"/>
          <w:sz w:val="24"/>
        </w:rPr>
        <w:t>废水</w:t>
      </w:r>
      <w:r w:rsidR="00E76F66" w:rsidRPr="00E76F66">
        <w:rPr>
          <w:rFonts w:eastAsia="楷体"/>
          <w:sz w:val="24"/>
        </w:rPr>
        <w:t>处理污泥</w:t>
      </w:r>
      <w:r w:rsidR="00E76F66" w:rsidRPr="0042746F">
        <w:rPr>
          <w:rFonts w:eastAsia="楷体"/>
          <w:sz w:val="24"/>
        </w:rPr>
        <w:t>存放于固定场所，</w:t>
      </w:r>
      <w:r w:rsidR="00E76F66" w:rsidRPr="009B45C8">
        <w:rPr>
          <w:rFonts w:eastAsia="楷体" w:hint="eastAsia"/>
          <w:sz w:val="24"/>
        </w:rPr>
        <w:t>集中收集后</w:t>
      </w:r>
      <w:r w:rsidR="00E76F66" w:rsidRPr="00E76F66">
        <w:rPr>
          <w:rFonts w:eastAsia="楷体" w:hint="eastAsia"/>
          <w:sz w:val="24"/>
        </w:rPr>
        <w:t>委托嘉善县</w:t>
      </w:r>
      <w:r w:rsidR="00E76F66" w:rsidRPr="00E76F66">
        <w:rPr>
          <w:rFonts w:eastAsia="楷体"/>
          <w:sz w:val="24"/>
        </w:rPr>
        <w:t>阳林物资再生利用有限公司处置</w:t>
      </w:r>
      <w:r w:rsidR="00E76F66">
        <w:rPr>
          <w:rFonts w:eastAsia="楷体" w:hint="eastAsia"/>
          <w:szCs w:val="21"/>
        </w:rPr>
        <w:t>；</w:t>
      </w:r>
      <w:r w:rsidR="0043406D" w:rsidRPr="009B45C8">
        <w:rPr>
          <w:rFonts w:eastAsia="楷体"/>
          <w:sz w:val="24"/>
        </w:rPr>
        <w:t>包装桶内衬及废包装桶、</w:t>
      </w:r>
      <w:r w:rsidR="0043406D" w:rsidRPr="009B45C8">
        <w:rPr>
          <w:rFonts w:eastAsia="楷体" w:hint="eastAsia"/>
          <w:sz w:val="24"/>
        </w:rPr>
        <w:t>废活性炭</w:t>
      </w:r>
      <w:r w:rsidR="00DA075A" w:rsidRPr="009B45C8">
        <w:rPr>
          <w:rFonts w:eastAsia="楷体" w:hint="eastAsia"/>
          <w:sz w:val="24"/>
        </w:rPr>
        <w:t>委托</w:t>
      </w:r>
      <w:r w:rsidR="009B45C8" w:rsidRPr="000267E7">
        <w:rPr>
          <w:rFonts w:eastAsia="楷体"/>
          <w:sz w:val="24"/>
        </w:rPr>
        <w:t>嘉善东都节能技术有限公司处置</w:t>
      </w:r>
      <w:r w:rsidR="00185218" w:rsidRPr="0042746F">
        <w:rPr>
          <w:rFonts w:eastAsia="楷体" w:hint="eastAsia"/>
          <w:sz w:val="24"/>
        </w:rPr>
        <w:t>；</w:t>
      </w:r>
      <w:r w:rsidR="00AE4FC1" w:rsidRPr="0042746F">
        <w:rPr>
          <w:rFonts w:eastAsia="楷体"/>
          <w:sz w:val="24"/>
        </w:rPr>
        <w:t>厂区设置专用生活垃圾存放点，由环卫部门定期清运。</w:t>
      </w:r>
    </w:p>
    <w:p w:rsidR="007A5F80" w:rsidRPr="0042746F" w:rsidRDefault="00456DC3" w:rsidP="00CA79CA">
      <w:pPr>
        <w:pStyle w:val="2"/>
        <w:spacing w:before="0" w:after="0" w:line="240" w:lineRule="auto"/>
        <w:rPr>
          <w:rFonts w:eastAsia="楷体"/>
          <w:color w:val="000000"/>
          <w:szCs w:val="28"/>
        </w:rPr>
      </w:pPr>
      <w:bookmarkStart w:id="31" w:name="_Toc38284240"/>
      <w:r w:rsidRPr="0042746F">
        <w:rPr>
          <w:rFonts w:eastAsia="楷体"/>
          <w:color w:val="000000"/>
          <w:szCs w:val="28"/>
        </w:rPr>
        <w:t>4.</w:t>
      </w:r>
      <w:r w:rsidR="008C469F" w:rsidRPr="0042746F">
        <w:rPr>
          <w:rFonts w:eastAsia="楷体"/>
          <w:color w:val="000000"/>
          <w:szCs w:val="28"/>
        </w:rPr>
        <w:t>2</w:t>
      </w:r>
      <w:r w:rsidRPr="0042746F">
        <w:rPr>
          <w:rFonts w:eastAsia="楷体"/>
          <w:color w:val="000000"/>
          <w:szCs w:val="28"/>
        </w:rPr>
        <w:t>环保设施投资及</w:t>
      </w:r>
      <w:r w:rsidRPr="0042746F">
        <w:rPr>
          <w:rFonts w:eastAsia="楷体"/>
          <w:color w:val="000000"/>
          <w:szCs w:val="28"/>
        </w:rPr>
        <w:t>“</w:t>
      </w:r>
      <w:r w:rsidRPr="0042746F">
        <w:rPr>
          <w:rFonts w:eastAsia="楷体"/>
          <w:color w:val="000000"/>
          <w:szCs w:val="28"/>
        </w:rPr>
        <w:t>三同时</w:t>
      </w:r>
      <w:r w:rsidRPr="0042746F">
        <w:rPr>
          <w:rFonts w:eastAsia="楷体"/>
          <w:color w:val="000000"/>
          <w:szCs w:val="28"/>
        </w:rPr>
        <w:t>”</w:t>
      </w:r>
      <w:r w:rsidRPr="0042746F">
        <w:rPr>
          <w:rFonts w:eastAsia="楷体"/>
          <w:color w:val="000000"/>
          <w:szCs w:val="28"/>
        </w:rPr>
        <w:t>落实情况</w:t>
      </w:r>
      <w:bookmarkEnd w:id="31"/>
    </w:p>
    <w:p w:rsidR="004C078E" w:rsidRPr="00C93502" w:rsidRDefault="002A1E66" w:rsidP="004C078E">
      <w:pPr>
        <w:ind w:firstLine="480"/>
        <w:rPr>
          <w:rFonts w:eastAsia="楷体"/>
          <w:sz w:val="24"/>
          <w:highlight w:val="yellow"/>
        </w:rPr>
      </w:pPr>
      <w:r w:rsidRPr="0042746F">
        <w:rPr>
          <w:rFonts w:eastAsia="楷体"/>
          <w:sz w:val="24"/>
        </w:rPr>
        <w:t>该项目总投资</w:t>
      </w:r>
      <w:r w:rsidRPr="00D65F98">
        <w:rPr>
          <w:rFonts w:eastAsia="楷体"/>
          <w:sz w:val="24"/>
        </w:rPr>
        <w:t>概算</w:t>
      </w:r>
      <w:r w:rsidR="00D65F98" w:rsidRPr="00D65F98">
        <w:rPr>
          <w:rFonts w:eastAsia="楷体"/>
          <w:sz w:val="24"/>
        </w:rPr>
        <w:t>2040</w:t>
      </w:r>
      <w:r w:rsidRPr="00D65F98">
        <w:rPr>
          <w:rFonts w:eastAsia="楷体"/>
          <w:sz w:val="24"/>
        </w:rPr>
        <w:t>万，环保投资</w:t>
      </w:r>
      <w:r w:rsidR="006513AA" w:rsidRPr="00D65F98">
        <w:rPr>
          <w:rFonts w:eastAsia="楷体"/>
          <w:sz w:val="24"/>
        </w:rPr>
        <w:t>269</w:t>
      </w:r>
      <w:r w:rsidR="009A7A9D" w:rsidRPr="00D65F98">
        <w:rPr>
          <w:rFonts w:eastAsia="楷体"/>
          <w:sz w:val="24"/>
        </w:rPr>
        <w:t>万元</w:t>
      </w:r>
      <w:r w:rsidRPr="00D65F98">
        <w:rPr>
          <w:rFonts w:eastAsia="楷体"/>
          <w:sz w:val="24"/>
        </w:rPr>
        <w:t>，约占工程总投资的</w:t>
      </w:r>
      <w:r w:rsidR="00D65F98" w:rsidRPr="00D65F98">
        <w:rPr>
          <w:rFonts w:eastAsia="楷体"/>
          <w:sz w:val="24"/>
        </w:rPr>
        <w:t>13.2</w:t>
      </w:r>
      <w:r w:rsidRPr="00D65F98">
        <w:rPr>
          <w:rFonts w:eastAsia="楷体"/>
          <w:sz w:val="24"/>
        </w:rPr>
        <w:t>%</w:t>
      </w:r>
      <w:r w:rsidRPr="00D65F98">
        <w:rPr>
          <w:rFonts w:eastAsia="楷体"/>
          <w:sz w:val="24"/>
        </w:rPr>
        <w:t>，工程环保投资概算情况见表</w:t>
      </w:r>
      <w:r w:rsidR="00902162" w:rsidRPr="00D65F98">
        <w:rPr>
          <w:rFonts w:eastAsia="楷体"/>
          <w:sz w:val="24"/>
        </w:rPr>
        <w:t>4</w:t>
      </w:r>
      <w:r w:rsidRPr="00D65F98">
        <w:rPr>
          <w:rFonts w:eastAsia="楷体"/>
          <w:sz w:val="24"/>
        </w:rPr>
        <w:t>-</w:t>
      </w:r>
      <w:r w:rsidR="00053457" w:rsidRPr="00D65F98">
        <w:rPr>
          <w:rFonts w:eastAsia="楷体"/>
          <w:sz w:val="24"/>
        </w:rPr>
        <w:t>6</w:t>
      </w:r>
      <w:r w:rsidRPr="00D65F98">
        <w:rPr>
          <w:rFonts w:eastAsia="楷体"/>
          <w:sz w:val="24"/>
        </w:rPr>
        <w:t>。</w:t>
      </w:r>
    </w:p>
    <w:p w:rsidR="002A1E66" w:rsidRPr="006513AA" w:rsidRDefault="002A1E66" w:rsidP="004C078E">
      <w:pPr>
        <w:ind w:firstLine="480"/>
        <w:jc w:val="center"/>
        <w:rPr>
          <w:rFonts w:eastAsia="楷体"/>
          <w:b/>
          <w:sz w:val="24"/>
          <w:szCs w:val="21"/>
        </w:rPr>
      </w:pPr>
      <w:r w:rsidRPr="006513AA">
        <w:rPr>
          <w:rFonts w:eastAsia="楷体"/>
          <w:b/>
          <w:sz w:val="24"/>
          <w:szCs w:val="21"/>
        </w:rPr>
        <w:t>表</w:t>
      </w:r>
      <w:r w:rsidR="00902162" w:rsidRPr="006513AA">
        <w:rPr>
          <w:rFonts w:eastAsia="楷体"/>
          <w:b/>
          <w:sz w:val="24"/>
          <w:szCs w:val="21"/>
        </w:rPr>
        <w:t>4</w:t>
      </w:r>
      <w:r w:rsidRPr="006513AA">
        <w:rPr>
          <w:rFonts w:eastAsia="楷体"/>
          <w:b/>
          <w:sz w:val="24"/>
          <w:szCs w:val="21"/>
        </w:rPr>
        <w:t>-</w:t>
      </w:r>
      <w:r w:rsidR="00053457" w:rsidRPr="006513AA">
        <w:rPr>
          <w:rFonts w:eastAsia="楷体"/>
          <w:b/>
          <w:sz w:val="24"/>
          <w:szCs w:val="21"/>
        </w:rPr>
        <w:t>6</w:t>
      </w:r>
      <w:r w:rsidRPr="006513AA">
        <w:rPr>
          <w:rFonts w:eastAsia="楷体"/>
          <w:b/>
          <w:sz w:val="24"/>
          <w:szCs w:val="21"/>
        </w:rPr>
        <w:t xml:space="preserve"> </w:t>
      </w:r>
      <w:r w:rsidRPr="006513AA">
        <w:rPr>
          <w:rFonts w:eastAsia="楷体"/>
          <w:b/>
          <w:sz w:val="24"/>
          <w:szCs w:val="21"/>
        </w:rPr>
        <w:t>工程环保设施投资概算情况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2"/>
        <w:gridCol w:w="4191"/>
      </w:tblGrid>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环保设施名称</w:t>
            </w:r>
          </w:p>
        </w:tc>
        <w:tc>
          <w:tcPr>
            <w:tcW w:w="4191" w:type="dxa"/>
            <w:vAlign w:val="center"/>
          </w:tcPr>
          <w:p w:rsidR="002A1E66" w:rsidRPr="006513AA" w:rsidRDefault="002A1E66" w:rsidP="00E00E8D">
            <w:pPr>
              <w:jc w:val="center"/>
              <w:rPr>
                <w:rFonts w:eastAsia="楷体"/>
                <w:szCs w:val="21"/>
              </w:rPr>
            </w:pPr>
            <w:r w:rsidRPr="006513AA">
              <w:rPr>
                <w:rFonts w:eastAsia="楷体"/>
                <w:szCs w:val="21"/>
              </w:rPr>
              <w:t>实际投资（万元）</w:t>
            </w:r>
          </w:p>
        </w:tc>
      </w:tr>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废气治理</w:t>
            </w:r>
          </w:p>
        </w:tc>
        <w:tc>
          <w:tcPr>
            <w:tcW w:w="4191" w:type="dxa"/>
            <w:vAlign w:val="center"/>
          </w:tcPr>
          <w:p w:rsidR="002A1E66" w:rsidRPr="006513AA" w:rsidRDefault="006513AA" w:rsidP="00E00E8D">
            <w:pPr>
              <w:jc w:val="center"/>
              <w:rPr>
                <w:rFonts w:eastAsia="楷体"/>
                <w:szCs w:val="21"/>
              </w:rPr>
            </w:pPr>
            <w:r w:rsidRPr="006513AA">
              <w:rPr>
                <w:rFonts w:eastAsia="楷体" w:hint="eastAsia"/>
                <w:szCs w:val="21"/>
              </w:rPr>
              <w:t>118</w:t>
            </w:r>
          </w:p>
        </w:tc>
      </w:tr>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废水治理</w:t>
            </w:r>
          </w:p>
        </w:tc>
        <w:tc>
          <w:tcPr>
            <w:tcW w:w="4191" w:type="dxa"/>
            <w:vAlign w:val="center"/>
          </w:tcPr>
          <w:p w:rsidR="002A1E66" w:rsidRPr="006513AA" w:rsidRDefault="006513AA" w:rsidP="00E00E8D">
            <w:pPr>
              <w:jc w:val="center"/>
              <w:rPr>
                <w:rFonts w:eastAsia="楷体"/>
                <w:szCs w:val="21"/>
              </w:rPr>
            </w:pPr>
            <w:r w:rsidRPr="006513AA">
              <w:rPr>
                <w:rFonts w:eastAsia="楷体" w:hint="eastAsia"/>
                <w:szCs w:val="21"/>
              </w:rPr>
              <w:t>130</w:t>
            </w:r>
          </w:p>
        </w:tc>
      </w:tr>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噪声防治措施</w:t>
            </w:r>
          </w:p>
        </w:tc>
        <w:tc>
          <w:tcPr>
            <w:tcW w:w="4191" w:type="dxa"/>
            <w:vAlign w:val="center"/>
          </w:tcPr>
          <w:p w:rsidR="002A1E66" w:rsidRPr="006513AA" w:rsidRDefault="006513AA" w:rsidP="00E00E8D">
            <w:pPr>
              <w:jc w:val="center"/>
              <w:rPr>
                <w:rFonts w:eastAsia="楷体"/>
                <w:szCs w:val="21"/>
              </w:rPr>
            </w:pPr>
            <w:r w:rsidRPr="006513AA">
              <w:rPr>
                <w:rFonts w:eastAsia="楷体" w:hint="eastAsia"/>
                <w:szCs w:val="21"/>
              </w:rPr>
              <w:t>5</w:t>
            </w:r>
          </w:p>
        </w:tc>
      </w:tr>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固废治理</w:t>
            </w:r>
          </w:p>
        </w:tc>
        <w:tc>
          <w:tcPr>
            <w:tcW w:w="4191" w:type="dxa"/>
            <w:vAlign w:val="center"/>
          </w:tcPr>
          <w:p w:rsidR="002A1E66" w:rsidRPr="006513AA" w:rsidRDefault="006513AA" w:rsidP="00E00E8D">
            <w:pPr>
              <w:jc w:val="center"/>
              <w:rPr>
                <w:rFonts w:eastAsia="楷体"/>
                <w:szCs w:val="21"/>
              </w:rPr>
            </w:pPr>
            <w:r w:rsidRPr="006513AA">
              <w:rPr>
                <w:rFonts w:eastAsia="楷体" w:hint="eastAsia"/>
                <w:szCs w:val="21"/>
              </w:rPr>
              <w:t>16</w:t>
            </w:r>
          </w:p>
        </w:tc>
      </w:tr>
      <w:tr w:rsidR="002A1E66" w:rsidRPr="006513AA"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其他</w:t>
            </w:r>
          </w:p>
        </w:tc>
        <w:tc>
          <w:tcPr>
            <w:tcW w:w="4191" w:type="dxa"/>
            <w:vAlign w:val="center"/>
          </w:tcPr>
          <w:p w:rsidR="002A1E66" w:rsidRPr="006513AA" w:rsidRDefault="006513AA" w:rsidP="00E00E8D">
            <w:pPr>
              <w:jc w:val="center"/>
              <w:rPr>
                <w:rFonts w:eastAsia="楷体"/>
                <w:szCs w:val="21"/>
              </w:rPr>
            </w:pPr>
            <w:r w:rsidRPr="006513AA">
              <w:rPr>
                <w:rFonts w:eastAsia="楷体" w:hint="eastAsia"/>
                <w:szCs w:val="21"/>
              </w:rPr>
              <w:t>-</w:t>
            </w:r>
          </w:p>
        </w:tc>
      </w:tr>
      <w:tr w:rsidR="002A1E66" w:rsidRPr="002828C3" w:rsidTr="007E3F2A">
        <w:trPr>
          <w:trHeight w:val="254"/>
          <w:jc w:val="center"/>
        </w:trPr>
        <w:tc>
          <w:tcPr>
            <w:tcW w:w="4172" w:type="dxa"/>
            <w:vAlign w:val="center"/>
          </w:tcPr>
          <w:p w:rsidR="002A1E66" w:rsidRPr="006513AA" w:rsidRDefault="002A1E66" w:rsidP="00E00E8D">
            <w:pPr>
              <w:jc w:val="center"/>
              <w:rPr>
                <w:rFonts w:eastAsia="楷体"/>
                <w:szCs w:val="21"/>
              </w:rPr>
            </w:pPr>
            <w:r w:rsidRPr="006513AA">
              <w:rPr>
                <w:rFonts w:eastAsia="楷体"/>
                <w:szCs w:val="21"/>
              </w:rPr>
              <w:t>合计</w:t>
            </w:r>
          </w:p>
        </w:tc>
        <w:tc>
          <w:tcPr>
            <w:tcW w:w="4191" w:type="dxa"/>
            <w:vAlign w:val="center"/>
          </w:tcPr>
          <w:p w:rsidR="002A1E66" w:rsidRPr="0042746F" w:rsidRDefault="006513AA" w:rsidP="00E00E8D">
            <w:pPr>
              <w:jc w:val="center"/>
              <w:rPr>
                <w:rFonts w:eastAsia="楷体"/>
                <w:szCs w:val="21"/>
              </w:rPr>
            </w:pPr>
            <w:r w:rsidRPr="006513AA">
              <w:rPr>
                <w:rFonts w:eastAsia="楷体" w:hint="eastAsia"/>
                <w:szCs w:val="21"/>
              </w:rPr>
              <w:t>269</w:t>
            </w:r>
          </w:p>
        </w:tc>
      </w:tr>
    </w:tbl>
    <w:p w:rsidR="0005642C" w:rsidRPr="00102554" w:rsidRDefault="005E32EC" w:rsidP="00004E10">
      <w:pPr>
        <w:spacing w:beforeLines="50" w:before="120" w:line="360" w:lineRule="auto"/>
        <w:ind w:firstLineChars="200" w:firstLine="480"/>
        <w:rPr>
          <w:rFonts w:eastAsia="楷体"/>
          <w:bCs/>
          <w:sz w:val="24"/>
        </w:rPr>
      </w:pPr>
      <w:r w:rsidRPr="00102554">
        <w:rPr>
          <w:rFonts w:eastAsia="楷体"/>
          <w:bCs/>
          <w:sz w:val="24"/>
        </w:rPr>
        <w:t>项目环保设施环评、实际建设情况如下</w:t>
      </w:r>
      <w:r w:rsidRPr="00102554">
        <w:rPr>
          <w:rFonts w:eastAsia="楷体"/>
          <w:bCs/>
          <w:sz w:val="24"/>
        </w:rPr>
        <w:t>:</w:t>
      </w:r>
    </w:p>
    <w:p w:rsidR="005F65E5" w:rsidRDefault="005F65E5" w:rsidP="005E32EC">
      <w:pPr>
        <w:jc w:val="center"/>
        <w:rPr>
          <w:rFonts w:eastAsia="楷体"/>
          <w:b/>
          <w:sz w:val="24"/>
          <w:szCs w:val="21"/>
        </w:rPr>
      </w:pPr>
    </w:p>
    <w:p w:rsidR="005E32EC" w:rsidRPr="00102554" w:rsidRDefault="005E32EC" w:rsidP="005E32EC">
      <w:pPr>
        <w:jc w:val="center"/>
        <w:rPr>
          <w:rFonts w:eastAsia="楷体"/>
          <w:b/>
          <w:sz w:val="24"/>
          <w:szCs w:val="21"/>
        </w:rPr>
      </w:pPr>
      <w:r w:rsidRPr="00102554">
        <w:rPr>
          <w:rFonts w:eastAsia="楷体"/>
          <w:b/>
          <w:sz w:val="24"/>
          <w:szCs w:val="21"/>
        </w:rPr>
        <w:lastRenderedPageBreak/>
        <w:t>表</w:t>
      </w:r>
      <w:r w:rsidR="00902162" w:rsidRPr="00102554">
        <w:rPr>
          <w:rFonts w:eastAsia="楷体"/>
          <w:b/>
          <w:sz w:val="24"/>
          <w:szCs w:val="21"/>
        </w:rPr>
        <w:t>4</w:t>
      </w:r>
      <w:r w:rsidRPr="00102554">
        <w:rPr>
          <w:rFonts w:eastAsia="楷体"/>
          <w:b/>
          <w:sz w:val="24"/>
          <w:szCs w:val="21"/>
        </w:rPr>
        <w:t>-</w:t>
      </w:r>
      <w:r w:rsidR="00053457" w:rsidRPr="00102554">
        <w:rPr>
          <w:rFonts w:eastAsia="楷体"/>
          <w:b/>
          <w:sz w:val="24"/>
          <w:szCs w:val="21"/>
        </w:rPr>
        <w:t>7</w:t>
      </w:r>
      <w:r w:rsidRPr="00102554">
        <w:rPr>
          <w:rFonts w:eastAsia="楷体"/>
          <w:b/>
          <w:sz w:val="24"/>
          <w:szCs w:val="21"/>
        </w:rPr>
        <w:t>项目环保设施环评、实际建设情况一览表</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760"/>
        <w:gridCol w:w="5103"/>
        <w:gridCol w:w="3126"/>
      </w:tblGrid>
      <w:tr w:rsidR="00DB479D" w:rsidRPr="00952704" w:rsidTr="00473236">
        <w:trPr>
          <w:trHeight w:val="322"/>
          <w:tblHeader/>
          <w:jc w:val="center"/>
        </w:trPr>
        <w:tc>
          <w:tcPr>
            <w:tcW w:w="685" w:type="dxa"/>
            <w:tcBorders>
              <w:tl2br w:val="single" w:sz="4" w:space="0" w:color="auto"/>
            </w:tcBorders>
            <w:vAlign w:val="center"/>
          </w:tcPr>
          <w:p w:rsidR="00DB479D" w:rsidRPr="005F65E5" w:rsidRDefault="00DB479D" w:rsidP="00DB479D">
            <w:pPr>
              <w:snapToGrid w:val="0"/>
              <w:jc w:val="right"/>
              <w:rPr>
                <w:rFonts w:eastAsia="楷体"/>
                <w:szCs w:val="21"/>
              </w:rPr>
            </w:pPr>
            <w:r w:rsidRPr="005F65E5">
              <w:rPr>
                <w:rFonts w:eastAsia="楷体"/>
                <w:szCs w:val="21"/>
              </w:rPr>
              <w:t>内容</w:t>
            </w:r>
          </w:p>
          <w:p w:rsidR="00DB479D" w:rsidRPr="005F65E5" w:rsidRDefault="00DB479D" w:rsidP="00DB479D">
            <w:pPr>
              <w:snapToGrid w:val="0"/>
              <w:jc w:val="left"/>
              <w:rPr>
                <w:rFonts w:eastAsia="楷体"/>
                <w:szCs w:val="21"/>
              </w:rPr>
            </w:pPr>
            <w:r w:rsidRPr="005F65E5">
              <w:rPr>
                <w:rFonts w:eastAsia="楷体"/>
                <w:szCs w:val="21"/>
              </w:rPr>
              <w:t>类型</w:t>
            </w:r>
          </w:p>
        </w:tc>
        <w:tc>
          <w:tcPr>
            <w:tcW w:w="760" w:type="dxa"/>
            <w:vAlign w:val="center"/>
          </w:tcPr>
          <w:p w:rsidR="00DB479D" w:rsidRPr="005F65E5" w:rsidRDefault="00DB479D" w:rsidP="00DB479D">
            <w:pPr>
              <w:snapToGrid w:val="0"/>
              <w:jc w:val="center"/>
              <w:rPr>
                <w:rFonts w:eastAsia="楷体"/>
                <w:szCs w:val="21"/>
              </w:rPr>
            </w:pPr>
            <w:r w:rsidRPr="005F65E5">
              <w:rPr>
                <w:rFonts w:eastAsia="楷体"/>
                <w:szCs w:val="21"/>
              </w:rPr>
              <w:t>污染物</w:t>
            </w:r>
          </w:p>
        </w:tc>
        <w:tc>
          <w:tcPr>
            <w:tcW w:w="5103" w:type="dxa"/>
            <w:vAlign w:val="center"/>
          </w:tcPr>
          <w:p w:rsidR="00DB479D" w:rsidRPr="005F65E5" w:rsidRDefault="00DB479D" w:rsidP="00DB479D">
            <w:pPr>
              <w:snapToGrid w:val="0"/>
              <w:jc w:val="center"/>
              <w:rPr>
                <w:rFonts w:eastAsia="楷体"/>
                <w:szCs w:val="21"/>
              </w:rPr>
            </w:pPr>
            <w:r w:rsidRPr="005F65E5">
              <w:rPr>
                <w:rFonts w:eastAsia="楷体" w:hint="eastAsia"/>
                <w:szCs w:val="21"/>
              </w:rPr>
              <w:t>环评</w:t>
            </w:r>
            <w:r w:rsidRPr="005F65E5">
              <w:rPr>
                <w:rFonts w:eastAsia="楷体"/>
                <w:szCs w:val="21"/>
              </w:rPr>
              <w:t>要求防治措施</w:t>
            </w:r>
          </w:p>
        </w:tc>
        <w:tc>
          <w:tcPr>
            <w:tcW w:w="3126" w:type="dxa"/>
            <w:vAlign w:val="center"/>
          </w:tcPr>
          <w:p w:rsidR="00DB479D" w:rsidRPr="00952704" w:rsidRDefault="00DB479D" w:rsidP="00DB479D">
            <w:pPr>
              <w:snapToGrid w:val="0"/>
              <w:jc w:val="center"/>
              <w:rPr>
                <w:rFonts w:eastAsia="楷体"/>
                <w:szCs w:val="21"/>
              </w:rPr>
            </w:pPr>
            <w:r w:rsidRPr="00952704">
              <w:rPr>
                <w:rFonts w:eastAsia="楷体"/>
                <w:bCs/>
                <w:szCs w:val="21"/>
              </w:rPr>
              <w:t>实际建设内容</w:t>
            </w:r>
          </w:p>
        </w:tc>
      </w:tr>
      <w:tr w:rsidR="00DB479D" w:rsidRPr="00D97089" w:rsidTr="00473236">
        <w:trPr>
          <w:trHeight w:val="84"/>
          <w:jc w:val="center"/>
        </w:trPr>
        <w:tc>
          <w:tcPr>
            <w:tcW w:w="685" w:type="dxa"/>
            <w:vMerge w:val="restart"/>
            <w:vAlign w:val="center"/>
          </w:tcPr>
          <w:p w:rsidR="00DB479D" w:rsidRPr="005F65E5" w:rsidRDefault="00DB479D" w:rsidP="00DB479D">
            <w:pPr>
              <w:snapToGrid w:val="0"/>
              <w:jc w:val="center"/>
              <w:rPr>
                <w:rFonts w:eastAsia="楷体"/>
                <w:szCs w:val="21"/>
              </w:rPr>
            </w:pPr>
            <w:r w:rsidRPr="005F65E5">
              <w:rPr>
                <w:rFonts w:eastAsia="楷体"/>
                <w:szCs w:val="21"/>
              </w:rPr>
              <w:t>水污染物</w:t>
            </w:r>
          </w:p>
        </w:tc>
        <w:tc>
          <w:tcPr>
            <w:tcW w:w="760" w:type="dxa"/>
            <w:vAlign w:val="center"/>
          </w:tcPr>
          <w:p w:rsidR="00DB479D" w:rsidRPr="005F65E5" w:rsidRDefault="00FE43BD" w:rsidP="00DB479D">
            <w:pPr>
              <w:snapToGrid w:val="0"/>
              <w:jc w:val="center"/>
              <w:rPr>
                <w:rFonts w:eastAsia="楷体"/>
                <w:szCs w:val="21"/>
              </w:rPr>
            </w:pPr>
            <w:r>
              <w:rPr>
                <w:rFonts w:eastAsia="楷体" w:hint="eastAsia"/>
                <w:szCs w:val="21"/>
              </w:rPr>
              <w:t>规范化</w:t>
            </w:r>
            <w:r>
              <w:rPr>
                <w:rFonts w:eastAsia="楷体"/>
                <w:szCs w:val="21"/>
              </w:rPr>
              <w:t>治理设施</w:t>
            </w:r>
          </w:p>
        </w:tc>
        <w:tc>
          <w:tcPr>
            <w:tcW w:w="5103" w:type="dxa"/>
            <w:vAlign w:val="center"/>
          </w:tcPr>
          <w:p w:rsidR="00DB479D" w:rsidRPr="005F65E5" w:rsidRDefault="00FE43BD" w:rsidP="00FE43BD">
            <w:pPr>
              <w:snapToGrid w:val="0"/>
              <w:spacing w:line="200" w:lineRule="atLeast"/>
              <w:jc w:val="left"/>
              <w:rPr>
                <w:rFonts w:eastAsia="楷体"/>
                <w:szCs w:val="21"/>
              </w:rPr>
            </w:pPr>
            <w:r w:rsidRPr="00FE43BD">
              <w:rPr>
                <w:rFonts w:eastAsia="楷体" w:hint="eastAsia"/>
                <w:szCs w:val="21"/>
              </w:rPr>
              <w:t>清污分流、雨污分流，事故应急池、标准化排污口；生产作业地面及污水系统均采取防渗措施</w:t>
            </w:r>
            <w:r>
              <w:rPr>
                <w:rFonts w:eastAsia="楷体" w:hint="eastAsia"/>
                <w:szCs w:val="21"/>
              </w:rPr>
              <w:t>。</w:t>
            </w:r>
          </w:p>
        </w:tc>
        <w:tc>
          <w:tcPr>
            <w:tcW w:w="3126" w:type="dxa"/>
            <w:vAlign w:val="center"/>
          </w:tcPr>
          <w:p w:rsidR="00DB479D" w:rsidRPr="005F65E5" w:rsidRDefault="00656F08" w:rsidP="00B12E43">
            <w:pPr>
              <w:snapToGrid w:val="0"/>
              <w:spacing w:line="200" w:lineRule="atLeast"/>
              <w:jc w:val="left"/>
              <w:rPr>
                <w:rFonts w:eastAsia="楷体"/>
                <w:szCs w:val="21"/>
              </w:rPr>
            </w:pPr>
            <w:r>
              <w:rPr>
                <w:rFonts w:eastAsia="楷体" w:hint="eastAsia"/>
                <w:szCs w:val="21"/>
              </w:rPr>
              <w:t>项目</w:t>
            </w:r>
            <w:r>
              <w:rPr>
                <w:rFonts w:eastAsia="楷体"/>
                <w:szCs w:val="21"/>
              </w:rPr>
              <w:t>清污分流、雨污分流</w:t>
            </w:r>
            <w:r>
              <w:rPr>
                <w:rFonts w:eastAsia="楷体" w:hint="eastAsia"/>
                <w:szCs w:val="21"/>
              </w:rPr>
              <w:t>、</w:t>
            </w:r>
            <w:r>
              <w:rPr>
                <w:rFonts w:eastAsia="楷体"/>
                <w:szCs w:val="21"/>
              </w:rPr>
              <w:t>标准化排污口；污水系统采取防渗措施。</w:t>
            </w:r>
          </w:p>
        </w:tc>
      </w:tr>
      <w:tr w:rsidR="00DB479D" w:rsidRPr="00D97089" w:rsidTr="00473236">
        <w:trPr>
          <w:trHeight w:val="84"/>
          <w:jc w:val="center"/>
        </w:trPr>
        <w:tc>
          <w:tcPr>
            <w:tcW w:w="685" w:type="dxa"/>
            <w:vMerge/>
            <w:vAlign w:val="center"/>
          </w:tcPr>
          <w:p w:rsidR="00DB479D" w:rsidRPr="005F65E5" w:rsidRDefault="00DB479D" w:rsidP="00DB479D">
            <w:pPr>
              <w:snapToGrid w:val="0"/>
              <w:jc w:val="center"/>
              <w:rPr>
                <w:rFonts w:eastAsia="楷体"/>
                <w:szCs w:val="21"/>
              </w:rPr>
            </w:pPr>
          </w:p>
        </w:tc>
        <w:tc>
          <w:tcPr>
            <w:tcW w:w="760" w:type="dxa"/>
            <w:vAlign w:val="center"/>
          </w:tcPr>
          <w:p w:rsidR="00DB479D" w:rsidRPr="005F65E5" w:rsidRDefault="00FE43BD" w:rsidP="00DB479D">
            <w:pPr>
              <w:snapToGrid w:val="0"/>
              <w:jc w:val="center"/>
              <w:rPr>
                <w:rFonts w:eastAsia="楷体"/>
                <w:szCs w:val="21"/>
              </w:rPr>
            </w:pPr>
            <w:r>
              <w:rPr>
                <w:rFonts w:eastAsia="楷体" w:hint="eastAsia"/>
                <w:szCs w:val="21"/>
              </w:rPr>
              <w:t>生产</w:t>
            </w:r>
            <w:r>
              <w:rPr>
                <w:rFonts w:eastAsia="楷体"/>
                <w:szCs w:val="21"/>
              </w:rPr>
              <w:t>废水</w:t>
            </w:r>
          </w:p>
        </w:tc>
        <w:tc>
          <w:tcPr>
            <w:tcW w:w="5103" w:type="dxa"/>
            <w:vAlign w:val="center"/>
          </w:tcPr>
          <w:p w:rsidR="00DB479D" w:rsidRPr="005F65E5" w:rsidRDefault="00FE43BD" w:rsidP="00FE43BD">
            <w:pPr>
              <w:snapToGrid w:val="0"/>
              <w:spacing w:line="200" w:lineRule="atLeast"/>
              <w:jc w:val="left"/>
              <w:rPr>
                <w:rFonts w:eastAsia="楷体"/>
                <w:szCs w:val="21"/>
              </w:rPr>
            </w:pPr>
            <w:r w:rsidRPr="00FE43BD">
              <w:rPr>
                <w:rFonts w:eastAsia="楷体" w:hint="eastAsia"/>
                <w:szCs w:val="21"/>
              </w:rPr>
              <w:t>本项目综合废水经混凝沉淀、</w:t>
            </w:r>
            <w:r w:rsidRPr="00FE43BD">
              <w:rPr>
                <w:rFonts w:eastAsia="楷体" w:hint="eastAsia"/>
                <w:szCs w:val="21"/>
              </w:rPr>
              <w:t>UASB</w:t>
            </w:r>
            <w:r w:rsidRPr="00FE43BD">
              <w:rPr>
                <w:rFonts w:eastAsia="楷体" w:hint="eastAsia"/>
                <w:szCs w:val="21"/>
              </w:rPr>
              <w:t>和</w:t>
            </w:r>
            <w:r w:rsidRPr="00FE43BD">
              <w:rPr>
                <w:rFonts w:eastAsia="楷体" w:hint="eastAsia"/>
                <w:szCs w:val="21"/>
              </w:rPr>
              <w:t>GMBR</w:t>
            </w:r>
            <w:r w:rsidRPr="00FE43BD">
              <w:rPr>
                <w:rFonts w:eastAsia="楷体" w:hint="eastAsia"/>
                <w:szCs w:val="21"/>
              </w:rPr>
              <w:t>工艺处理达标达标后纳入区域污水管网，废水最终经嘉善县西塘污水处理厂处理达标后排入红旗塘。</w:t>
            </w:r>
          </w:p>
        </w:tc>
        <w:tc>
          <w:tcPr>
            <w:tcW w:w="3126" w:type="dxa"/>
            <w:vAlign w:val="center"/>
          </w:tcPr>
          <w:p w:rsidR="00DB479D" w:rsidRPr="005F65E5" w:rsidRDefault="006F2ECB" w:rsidP="00B12E43">
            <w:pPr>
              <w:snapToGrid w:val="0"/>
              <w:spacing w:line="200" w:lineRule="atLeast"/>
              <w:ind w:firstLineChars="200" w:firstLine="420"/>
              <w:jc w:val="left"/>
              <w:rPr>
                <w:rFonts w:eastAsia="楷体"/>
                <w:szCs w:val="21"/>
              </w:rPr>
            </w:pPr>
            <w:r>
              <w:rPr>
                <w:rFonts w:eastAsia="楷体" w:hint="eastAsia"/>
                <w:szCs w:val="21"/>
              </w:rPr>
              <w:t>废水</w:t>
            </w:r>
            <w:r>
              <w:rPr>
                <w:rFonts w:eastAsia="楷体"/>
                <w:szCs w:val="21"/>
              </w:rPr>
              <w:t>经</w:t>
            </w:r>
            <w:r>
              <w:rPr>
                <w:rFonts w:eastAsia="楷体" w:hint="eastAsia"/>
                <w:szCs w:val="21"/>
              </w:rPr>
              <w:t>预处理</w:t>
            </w:r>
            <w:r>
              <w:rPr>
                <w:rFonts w:eastAsia="楷体"/>
                <w:szCs w:val="21"/>
              </w:rPr>
              <w:t>达标后纳入污水管网。</w:t>
            </w:r>
          </w:p>
        </w:tc>
      </w:tr>
      <w:tr w:rsidR="00DB479D" w:rsidRPr="00D97089" w:rsidTr="00473236">
        <w:trPr>
          <w:trHeight w:val="322"/>
          <w:jc w:val="center"/>
        </w:trPr>
        <w:tc>
          <w:tcPr>
            <w:tcW w:w="685" w:type="dxa"/>
            <w:vMerge/>
            <w:vAlign w:val="center"/>
          </w:tcPr>
          <w:p w:rsidR="00DB479D" w:rsidRPr="00D97089" w:rsidRDefault="00DB479D" w:rsidP="00DB479D">
            <w:pPr>
              <w:snapToGrid w:val="0"/>
              <w:jc w:val="center"/>
              <w:rPr>
                <w:rFonts w:eastAsia="楷体"/>
                <w:szCs w:val="21"/>
                <w:highlight w:val="yellow"/>
              </w:rPr>
            </w:pPr>
          </w:p>
        </w:tc>
        <w:tc>
          <w:tcPr>
            <w:tcW w:w="760" w:type="dxa"/>
            <w:vAlign w:val="center"/>
          </w:tcPr>
          <w:p w:rsidR="00DB479D" w:rsidRPr="005F65E5" w:rsidRDefault="00FE43BD" w:rsidP="00DB479D">
            <w:pPr>
              <w:snapToGrid w:val="0"/>
              <w:jc w:val="center"/>
              <w:rPr>
                <w:rFonts w:eastAsia="楷体"/>
                <w:szCs w:val="21"/>
              </w:rPr>
            </w:pPr>
            <w:r>
              <w:rPr>
                <w:rFonts w:eastAsia="楷体" w:hint="eastAsia"/>
                <w:szCs w:val="21"/>
              </w:rPr>
              <w:t>生活污水</w:t>
            </w:r>
          </w:p>
        </w:tc>
        <w:tc>
          <w:tcPr>
            <w:tcW w:w="5103" w:type="dxa"/>
            <w:vAlign w:val="center"/>
          </w:tcPr>
          <w:p w:rsidR="00DB479D" w:rsidRPr="005F65E5" w:rsidRDefault="00FE43BD" w:rsidP="00FE43BD">
            <w:pPr>
              <w:snapToGrid w:val="0"/>
              <w:rPr>
                <w:rFonts w:eastAsia="楷体"/>
                <w:sz w:val="24"/>
              </w:rPr>
            </w:pPr>
            <w:r w:rsidRPr="00FE43BD">
              <w:rPr>
                <w:rFonts w:eastAsia="楷体" w:hint="eastAsia"/>
                <w:sz w:val="24"/>
              </w:rPr>
              <w:t>要</w:t>
            </w:r>
            <w:r w:rsidRPr="006F2ECB">
              <w:rPr>
                <w:rFonts w:eastAsia="楷体" w:hint="eastAsia"/>
                <w:szCs w:val="21"/>
              </w:rPr>
              <w:t>求厕所废水经化粪池预处理后和其它生活污水一并纳入区域污水管网，废水最终经嘉善县西塘污水处理厂处理达标后排入红旗塘。</w:t>
            </w:r>
          </w:p>
        </w:tc>
        <w:tc>
          <w:tcPr>
            <w:tcW w:w="3126" w:type="dxa"/>
            <w:vAlign w:val="center"/>
          </w:tcPr>
          <w:p w:rsidR="0020127A" w:rsidRPr="005F65E5" w:rsidRDefault="006F2ECB" w:rsidP="004C78E4">
            <w:pPr>
              <w:snapToGrid w:val="0"/>
              <w:jc w:val="left"/>
              <w:rPr>
                <w:rFonts w:eastAsia="楷体"/>
                <w:szCs w:val="21"/>
              </w:rPr>
            </w:pPr>
            <w:r w:rsidRPr="006F2ECB">
              <w:rPr>
                <w:rFonts w:eastAsia="楷体" w:hint="eastAsia"/>
                <w:szCs w:val="21"/>
              </w:rPr>
              <w:t>厕所废水经化粪池预处理后和其它生活污水一并纳入区域污水管网</w:t>
            </w:r>
            <w:r>
              <w:rPr>
                <w:rFonts w:eastAsia="楷体" w:hint="eastAsia"/>
                <w:szCs w:val="21"/>
              </w:rPr>
              <w:t>。</w:t>
            </w:r>
          </w:p>
        </w:tc>
      </w:tr>
      <w:tr w:rsidR="005277E8" w:rsidRPr="00D97089" w:rsidTr="00473236">
        <w:trPr>
          <w:cantSplit/>
          <w:trHeight w:val="322"/>
          <w:jc w:val="center"/>
        </w:trPr>
        <w:tc>
          <w:tcPr>
            <w:tcW w:w="685" w:type="dxa"/>
            <w:vMerge w:val="restart"/>
            <w:vAlign w:val="center"/>
          </w:tcPr>
          <w:p w:rsidR="005277E8" w:rsidRPr="005F65E5" w:rsidRDefault="005277E8" w:rsidP="00DB479D">
            <w:pPr>
              <w:snapToGrid w:val="0"/>
              <w:jc w:val="center"/>
              <w:rPr>
                <w:rFonts w:eastAsia="楷体"/>
                <w:spacing w:val="10"/>
                <w:szCs w:val="20"/>
              </w:rPr>
            </w:pPr>
            <w:r w:rsidRPr="005F65E5">
              <w:rPr>
                <w:rFonts w:eastAsia="楷体"/>
                <w:spacing w:val="10"/>
                <w:szCs w:val="20"/>
              </w:rPr>
              <w:t>大气</w:t>
            </w:r>
          </w:p>
          <w:p w:rsidR="005277E8" w:rsidRPr="00D97089" w:rsidRDefault="005277E8" w:rsidP="00DB479D">
            <w:pPr>
              <w:snapToGrid w:val="0"/>
              <w:jc w:val="center"/>
              <w:rPr>
                <w:rFonts w:eastAsia="楷体"/>
                <w:spacing w:val="10"/>
                <w:szCs w:val="20"/>
                <w:highlight w:val="yellow"/>
              </w:rPr>
            </w:pPr>
            <w:r w:rsidRPr="005F65E5">
              <w:rPr>
                <w:rFonts w:eastAsia="楷体"/>
                <w:spacing w:val="10"/>
                <w:szCs w:val="20"/>
              </w:rPr>
              <w:t>污染物</w:t>
            </w:r>
          </w:p>
        </w:tc>
        <w:tc>
          <w:tcPr>
            <w:tcW w:w="760" w:type="dxa"/>
            <w:vAlign w:val="center"/>
          </w:tcPr>
          <w:p w:rsidR="005277E8" w:rsidRPr="005F65E5" w:rsidRDefault="00B115F4" w:rsidP="00DB479D">
            <w:pPr>
              <w:snapToGrid w:val="0"/>
              <w:jc w:val="center"/>
              <w:rPr>
                <w:rFonts w:eastAsia="楷体"/>
                <w:szCs w:val="21"/>
              </w:rPr>
            </w:pPr>
            <w:r>
              <w:rPr>
                <w:rFonts w:eastAsia="楷体" w:hint="eastAsia"/>
                <w:szCs w:val="21"/>
              </w:rPr>
              <w:t>粉尘</w:t>
            </w:r>
          </w:p>
        </w:tc>
        <w:tc>
          <w:tcPr>
            <w:tcW w:w="5103" w:type="dxa"/>
            <w:vAlign w:val="center"/>
          </w:tcPr>
          <w:p w:rsidR="005277E8" w:rsidRPr="005F65E5" w:rsidRDefault="00B115F4" w:rsidP="00B115F4">
            <w:pPr>
              <w:snapToGrid w:val="0"/>
              <w:jc w:val="left"/>
              <w:rPr>
                <w:rFonts w:eastAsia="楷体"/>
                <w:szCs w:val="21"/>
              </w:rPr>
            </w:pPr>
            <w:r w:rsidRPr="00B115F4">
              <w:rPr>
                <w:rFonts w:eastAsia="楷体" w:hint="eastAsia"/>
                <w:szCs w:val="21"/>
              </w:rPr>
              <w:t>①要求在制扣粉尘主要产生位置设置吸风口捕集含尘废气，捕集后的粉尘采用布袋除尘装置除尘处理后经高</w:t>
            </w:r>
            <w:r w:rsidRPr="00B115F4">
              <w:rPr>
                <w:rFonts w:eastAsia="楷体" w:hint="eastAsia"/>
                <w:szCs w:val="21"/>
              </w:rPr>
              <w:t xml:space="preserve"> 15 m </w:t>
            </w:r>
            <w:r w:rsidRPr="00B115F4">
              <w:rPr>
                <w:rFonts w:eastAsia="楷体" w:hint="eastAsia"/>
                <w:szCs w:val="21"/>
              </w:rPr>
              <w:t>排气筒高空排放，捕集率达到</w:t>
            </w:r>
            <w:r w:rsidRPr="00B115F4">
              <w:rPr>
                <w:rFonts w:eastAsia="楷体" w:hint="eastAsia"/>
                <w:szCs w:val="21"/>
              </w:rPr>
              <w:t>90%</w:t>
            </w:r>
            <w:r w:rsidRPr="00B115F4">
              <w:rPr>
                <w:rFonts w:eastAsia="楷体" w:hint="eastAsia"/>
                <w:szCs w:val="21"/>
              </w:rPr>
              <w:t>以上，除尘效率达到</w:t>
            </w:r>
            <w:r w:rsidRPr="00B115F4">
              <w:rPr>
                <w:rFonts w:eastAsia="楷体" w:hint="eastAsia"/>
                <w:szCs w:val="21"/>
              </w:rPr>
              <w:t xml:space="preserve"> 99%</w:t>
            </w:r>
            <w:r w:rsidRPr="00B115F4">
              <w:rPr>
                <w:rFonts w:eastAsia="楷体" w:hint="eastAsia"/>
                <w:szCs w:val="21"/>
              </w:rPr>
              <w:t>以上；②要求及时收集沉积在车间内粉尘，避免二次扬尘。③加强生产车间通风，车间采用机械通风，保证车间通风换气达到</w:t>
            </w:r>
            <w:r w:rsidRPr="00B115F4">
              <w:rPr>
                <w:rFonts w:eastAsia="楷体" w:hint="eastAsia"/>
                <w:szCs w:val="21"/>
              </w:rPr>
              <w:t>6</w:t>
            </w:r>
            <w:r w:rsidRPr="00B115F4">
              <w:rPr>
                <w:rFonts w:eastAsia="楷体" w:hint="eastAsia"/>
                <w:szCs w:val="21"/>
              </w:rPr>
              <w:t>次</w:t>
            </w:r>
            <w:r w:rsidRPr="00B115F4">
              <w:rPr>
                <w:rFonts w:eastAsia="楷体" w:hint="eastAsia"/>
                <w:szCs w:val="21"/>
              </w:rPr>
              <w:t>/h</w:t>
            </w:r>
            <w:r w:rsidRPr="00B115F4">
              <w:rPr>
                <w:rFonts w:eastAsia="楷体" w:hint="eastAsia"/>
                <w:szCs w:val="21"/>
              </w:rPr>
              <w:t>以上，另外加强操作工人劳动保护。</w:t>
            </w:r>
          </w:p>
        </w:tc>
        <w:tc>
          <w:tcPr>
            <w:tcW w:w="3126" w:type="dxa"/>
            <w:vAlign w:val="center"/>
          </w:tcPr>
          <w:p w:rsidR="005277E8" w:rsidRPr="00952704" w:rsidRDefault="00952704" w:rsidP="00952704">
            <w:pPr>
              <w:snapToGrid w:val="0"/>
              <w:jc w:val="left"/>
              <w:rPr>
                <w:rFonts w:eastAsia="楷体"/>
                <w:spacing w:val="10"/>
                <w:szCs w:val="20"/>
              </w:rPr>
            </w:pPr>
            <w:r w:rsidRPr="00952704">
              <w:rPr>
                <w:rFonts w:eastAsia="楷体" w:hint="eastAsia"/>
                <w:szCs w:val="21"/>
              </w:rPr>
              <w:t>①在制扣粉尘主要产生位置设置吸风口捕集含尘废气，捕集后的粉尘采用布袋除尘装置除尘处理后经高</w:t>
            </w:r>
            <w:r w:rsidRPr="00952704">
              <w:rPr>
                <w:rFonts w:eastAsia="楷体" w:hint="eastAsia"/>
                <w:szCs w:val="21"/>
              </w:rPr>
              <w:t xml:space="preserve"> 15 m </w:t>
            </w:r>
            <w:r w:rsidRPr="00952704">
              <w:rPr>
                <w:rFonts w:eastAsia="楷体" w:hint="eastAsia"/>
                <w:szCs w:val="21"/>
              </w:rPr>
              <w:t>排气筒高空排放；②及时收集沉积在车间内粉尘，避免二次扬尘。③加强生产车间通风，车间采用机械通风，另外加强操作工人劳动保护。</w:t>
            </w:r>
          </w:p>
        </w:tc>
      </w:tr>
      <w:tr w:rsidR="005F65E5" w:rsidRPr="00D97089" w:rsidTr="00473236">
        <w:trPr>
          <w:cantSplit/>
          <w:trHeight w:val="322"/>
          <w:jc w:val="center"/>
        </w:trPr>
        <w:tc>
          <w:tcPr>
            <w:tcW w:w="685" w:type="dxa"/>
            <w:vMerge/>
            <w:vAlign w:val="center"/>
          </w:tcPr>
          <w:p w:rsidR="005F65E5" w:rsidRPr="00D97089" w:rsidRDefault="005F65E5" w:rsidP="00DB479D">
            <w:pPr>
              <w:snapToGrid w:val="0"/>
              <w:jc w:val="center"/>
              <w:rPr>
                <w:rFonts w:eastAsia="楷体"/>
                <w:spacing w:val="10"/>
                <w:szCs w:val="20"/>
                <w:highlight w:val="yellow"/>
              </w:rPr>
            </w:pPr>
          </w:p>
        </w:tc>
        <w:tc>
          <w:tcPr>
            <w:tcW w:w="760" w:type="dxa"/>
            <w:vAlign w:val="center"/>
          </w:tcPr>
          <w:p w:rsidR="005F65E5" w:rsidRPr="005F65E5" w:rsidRDefault="00B115F4" w:rsidP="007E667C">
            <w:pPr>
              <w:snapToGrid w:val="0"/>
              <w:jc w:val="center"/>
              <w:rPr>
                <w:rFonts w:eastAsia="楷体"/>
                <w:szCs w:val="21"/>
              </w:rPr>
            </w:pPr>
            <w:r>
              <w:rPr>
                <w:rFonts w:eastAsia="楷体" w:hint="eastAsia"/>
                <w:szCs w:val="21"/>
              </w:rPr>
              <w:t>苯乙烯</w:t>
            </w:r>
            <w:r>
              <w:rPr>
                <w:rFonts w:eastAsia="楷体"/>
                <w:szCs w:val="21"/>
              </w:rPr>
              <w:t>废气</w:t>
            </w:r>
          </w:p>
        </w:tc>
        <w:tc>
          <w:tcPr>
            <w:tcW w:w="5103" w:type="dxa"/>
            <w:vAlign w:val="center"/>
          </w:tcPr>
          <w:p w:rsidR="005F65E5" w:rsidRPr="005F65E5" w:rsidRDefault="00B115F4" w:rsidP="00B115F4">
            <w:pPr>
              <w:snapToGrid w:val="0"/>
              <w:jc w:val="left"/>
              <w:rPr>
                <w:rFonts w:eastAsia="楷体"/>
                <w:spacing w:val="-6"/>
                <w:szCs w:val="21"/>
              </w:rPr>
            </w:pPr>
            <w:r w:rsidRPr="00B115F4">
              <w:rPr>
                <w:rFonts w:eastAsia="楷体" w:hint="eastAsia"/>
                <w:spacing w:val="-6"/>
                <w:szCs w:val="21"/>
              </w:rPr>
              <w:t>①本项目不饱和聚酯树脂加热增稠搅拌工序在密闭搅拌釜内进行，搅拌釜配备自动进料系统和废气冷凝系统，要求混合均匀后的不饱和聚酯树脂在搅拌釜内静置冷却至常温后再出料；常温增稠搅拌工序在密闭搅拌桶内进行，</w:t>
            </w:r>
            <w:r w:rsidRPr="00B115F4">
              <w:rPr>
                <w:rFonts w:eastAsia="楷体" w:hint="eastAsia"/>
                <w:spacing w:val="-6"/>
                <w:szCs w:val="21"/>
              </w:rPr>
              <w:t xml:space="preserve"> </w:t>
            </w:r>
            <w:r w:rsidRPr="00B115F4">
              <w:rPr>
                <w:rFonts w:eastAsia="楷体" w:hint="eastAsia"/>
                <w:spacing w:val="-6"/>
                <w:szCs w:val="21"/>
              </w:rPr>
              <w:t>搅拌桶和混合调色桶要求进行加盖处理；各工序均在完全密闭玻璃间内进行，且板材机位于板材生产间同一区域、</w:t>
            </w:r>
            <w:r w:rsidRPr="00B115F4">
              <w:rPr>
                <w:rFonts w:eastAsia="楷体" w:hint="eastAsia"/>
                <w:spacing w:val="-6"/>
                <w:szCs w:val="21"/>
              </w:rPr>
              <w:t xml:space="preserve"> </w:t>
            </w:r>
            <w:r w:rsidRPr="00B115F4">
              <w:rPr>
                <w:rFonts w:eastAsia="楷体" w:hint="eastAsia"/>
                <w:spacing w:val="-6"/>
                <w:szCs w:val="21"/>
              </w:rPr>
              <w:t>棒材机基本为密闭系统且位于棒材生产间同一区域，本评价要求在搅拌釜出气口、搅拌桶上方、板材机区域和棒材机区域等苯乙烯产生工位区域及密闭生产间均安装废气捕集装置收集苯乙烯废气。②本项目苯乙烯废气捕集后建议采用低温等离子</w:t>
            </w:r>
            <w:r w:rsidRPr="00B115F4">
              <w:rPr>
                <w:rFonts w:eastAsia="楷体" w:hint="eastAsia"/>
                <w:spacing w:val="-6"/>
                <w:szCs w:val="21"/>
              </w:rPr>
              <w:t>+</w:t>
            </w:r>
            <w:r w:rsidRPr="00B115F4">
              <w:rPr>
                <w:rFonts w:eastAsia="楷体" w:hint="eastAsia"/>
                <w:spacing w:val="-6"/>
                <w:szCs w:val="21"/>
              </w:rPr>
              <w:t>碱液洗涤塔</w:t>
            </w:r>
            <w:r w:rsidRPr="00B115F4">
              <w:rPr>
                <w:rFonts w:eastAsia="楷体" w:hint="eastAsia"/>
                <w:spacing w:val="-6"/>
                <w:szCs w:val="21"/>
              </w:rPr>
              <w:t>+</w:t>
            </w:r>
            <w:r w:rsidRPr="00B115F4">
              <w:rPr>
                <w:rFonts w:eastAsia="楷体" w:hint="eastAsia"/>
                <w:spacing w:val="-6"/>
                <w:szCs w:val="21"/>
              </w:rPr>
              <w:t>活性炭吸附净化装置后通过不低于</w:t>
            </w:r>
            <w:r w:rsidRPr="00B115F4">
              <w:rPr>
                <w:rFonts w:eastAsia="楷体" w:hint="eastAsia"/>
                <w:spacing w:val="-6"/>
                <w:szCs w:val="21"/>
              </w:rPr>
              <w:t>15</w:t>
            </w:r>
            <w:r w:rsidRPr="00B115F4">
              <w:rPr>
                <w:rFonts w:eastAsia="楷体" w:hint="eastAsia"/>
                <w:spacing w:val="-6"/>
                <w:szCs w:val="21"/>
              </w:rPr>
              <w:t>米高排气筒高空排放；其中</w:t>
            </w:r>
            <w:r w:rsidRPr="00B115F4">
              <w:rPr>
                <w:rFonts w:eastAsia="楷体" w:hint="eastAsia"/>
                <w:spacing w:val="-6"/>
                <w:szCs w:val="21"/>
              </w:rPr>
              <w:t>1%</w:t>
            </w:r>
            <w:r w:rsidRPr="00B115F4">
              <w:rPr>
                <w:rFonts w:eastAsia="楷体" w:hint="eastAsia"/>
                <w:spacing w:val="-6"/>
                <w:szCs w:val="21"/>
              </w:rPr>
              <w:t>的苯乙烯废气以无组织形式排放，有机废气有组织净化效率达到</w:t>
            </w:r>
            <w:r w:rsidRPr="00B115F4">
              <w:rPr>
                <w:rFonts w:eastAsia="楷体" w:hint="eastAsia"/>
                <w:spacing w:val="-6"/>
                <w:szCs w:val="21"/>
              </w:rPr>
              <w:t xml:space="preserve"> 90%</w:t>
            </w:r>
            <w:r w:rsidRPr="00B115F4">
              <w:rPr>
                <w:rFonts w:eastAsia="楷体" w:hint="eastAsia"/>
                <w:spacing w:val="-6"/>
                <w:szCs w:val="21"/>
              </w:rPr>
              <w:t>以上，总风量达</w:t>
            </w:r>
            <w:r w:rsidRPr="00B115F4">
              <w:rPr>
                <w:rFonts w:eastAsia="楷体" w:hint="eastAsia"/>
                <w:spacing w:val="-6"/>
                <w:szCs w:val="21"/>
              </w:rPr>
              <w:t>2</w:t>
            </w:r>
            <w:r w:rsidRPr="00B115F4">
              <w:rPr>
                <w:rFonts w:eastAsia="楷体" w:hint="eastAsia"/>
                <w:spacing w:val="-6"/>
                <w:szCs w:val="21"/>
              </w:rPr>
              <w:t>万</w:t>
            </w:r>
            <w:r w:rsidRPr="00B115F4">
              <w:rPr>
                <w:rFonts w:eastAsia="楷体" w:hint="eastAsia"/>
                <w:spacing w:val="-6"/>
                <w:szCs w:val="21"/>
              </w:rPr>
              <w:t xml:space="preserve"> m </w:t>
            </w:r>
            <w:r w:rsidRPr="00B115F4">
              <w:rPr>
                <w:rFonts w:eastAsia="楷体" w:hint="eastAsia"/>
                <w:spacing w:val="-6"/>
                <w:szCs w:val="21"/>
                <w:vertAlign w:val="superscript"/>
              </w:rPr>
              <w:t>3</w:t>
            </w:r>
            <w:r w:rsidRPr="00B115F4">
              <w:rPr>
                <w:rFonts w:eastAsia="楷体" w:hint="eastAsia"/>
                <w:spacing w:val="-6"/>
                <w:szCs w:val="21"/>
              </w:rPr>
              <w:t xml:space="preserve"> /h</w:t>
            </w:r>
            <w:r w:rsidRPr="00B115F4">
              <w:rPr>
                <w:rFonts w:eastAsia="楷体" w:hint="eastAsia"/>
                <w:spacing w:val="-6"/>
                <w:szCs w:val="21"/>
              </w:rPr>
              <w:t>以上。</w:t>
            </w:r>
          </w:p>
        </w:tc>
        <w:tc>
          <w:tcPr>
            <w:tcW w:w="3126" w:type="dxa"/>
            <w:vAlign w:val="center"/>
          </w:tcPr>
          <w:p w:rsidR="005F65E5" w:rsidRPr="00952704" w:rsidRDefault="00952704" w:rsidP="00952704">
            <w:pPr>
              <w:snapToGrid w:val="0"/>
              <w:jc w:val="left"/>
              <w:rPr>
                <w:rFonts w:eastAsia="楷体"/>
                <w:spacing w:val="-6"/>
                <w:szCs w:val="20"/>
              </w:rPr>
            </w:pPr>
            <w:r w:rsidRPr="00952704">
              <w:rPr>
                <w:rFonts w:eastAsia="楷体" w:hint="eastAsia"/>
                <w:spacing w:val="-6"/>
                <w:szCs w:val="21"/>
              </w:rPr>
              <w:t>①本项目不饱和聚酯树脂加热增稠搅拌工序在密闭搅拌釜内进行，混合均匀后的不饱和聚酯树脂在搅拌釜内静置冷却至常温后再出料；常温增稠搅拌工序在密闭搅拌桶内进行，搅拌桶和混合调色桶进行加盖处理；各工序均在完全密闭玻璃间内进行，且板材机位于板材生产间同一区域、</w:t>
            </w:r>
            <w:r w:rsidRPr="00952704">
              <w:rPr>
                <w:rFonts w:eastAsia="楷体" w:hint="eastAsia"/>
                <w:spacing w:val="-6"/>
                <w:szCs w:val="21"/>
              </w:rPr>
              <w:t xml:space="preserve"> </w:t>
            </w:r>
            <w:r w:rsidRPr="00952704">
              <w:rPr>
                <w:rFonts w:eastAsia="楷体" w:hint="eastAsia"/>
                <w:spacing w:val="-6"/>
                <w:szCs w:val="21"/>
              </w:rPr>
              <w:t>棒材机基本为密闭系统且位于棒材生产间同一区域，在搅拌釜出气口、搅拌桶上方、板材机区域和棒材机区域等苯乙烯产生工位区域及密闭生产间均安装废气捕集装置收集苯乙烯废气。②苯乙烯废气捕集后采用低温等离子</w:t>
            </w:r>
            <w:r w:rsidRPr="00952704">
              <w:rPr>
                <w:rFonts w:eastAsia="楷体" w:hint="eastAsia"/>
                <w:spacing w:val="-6"/>
                <w:szCs w:val="21"/>
              </w:rPr>
              <w:t>+</w:t>
            </w:r>
            <w:r w:rsidRPr="00952704">
              <w:rPr>
                <w:rFonts w:eastAsia="楷体" w:hint="eastAsia"/>
                <w:spacing w:val="-6"/>
                <w:szCs w:val="21"/>
              </w:rPr>
              <w:t>碱液洗涤塔</w:t>
            </w:r>
            <w:r w:rsidRPr="00952704">
              <w:rPr>
                <w:rFonts w:eastAsia="楷体" w:hint="eastAsia"/>
                <w:spacing w:val="-6"/>
                <w:szCs w:val="21"/>
              </w:rPr>
              <w:t>+</w:t>
            </w:r>
            <w:r w:rsidRPr="00952704">
              <w:rPr>
                <w:rFonts w:eastAsia="楷体" w:hint="eastAsia"/>
                <w:spacing w:val="-6"/>
                <w:szCs w:val="21"/>
              </w:rPr>
              <w:t>活性炭吸附净化装置后通过不低于</w:t>
            </w:r>
            <w:r w:rsidRPr="00952704">
              <w:rPr>
                <w:rFonts w:eastAsia="楷体" w:hint="eastAsia"/>
                <w:spacing w:val="-6"/>
                <w:szCs w:val="21"/>
              </w:rPr>
              <w:t>15</w:t>
            </w:r>
            <w:r w:rsidRPr="00952704">
              <w:rPr>
                <w:rFonts w:eastAsia="楷体" w:hint="eastAsia"/>
                <w:spacing w:val="-6"/>
                <w:szCs w:val="21"/>
              </w:rPr>
              <w:t>米高排气筒高空排放。</w:t>
            </w:r>
            <w:r w:rsidRPr="00952704">
              <w:rPr>
                <w:rFonts w:eastAsia="楷体"/>
                <w:spacing w:val="-6"/>
                <w:szCs w:val="20"/>
              </w:rPr>
              <w:t xml:space="preserve"> </w:t>
            </w:r>
          </w:p>
        </w:tc>
      </w:tr>
      <w:tr w:rsidR="00D234DC" w:rsidRPr="00D97089" w:rsidTr="00473236">
        <w:trPr>
          <w:cantSplit/>
          <w:trHeight w:val="322"/>
          <w:jc w:val="center"/>
        </w:trPr>
        <w:tc>
          <w:tcPr>
            <w:tcW w:w="685" w:type="dxa"/>
            <w:vMerge/>
            <w:vAlign w:val="center"/>
          </w:tcPr>
          <w:p w:rsidR="00D234DC" w:rsidRPr="00D97089" w:rsidRDefault="00D234DC" w:rsidP="00DB479D">
            <w:pPr>
              <w:snapToGrid w:val="0"/>
              <w:jc w:val="center"/>
              <w:rPr>
                <w:rFonts w:eastAsia="楷体"/>
                <w:spacing w:val="10"/>
                <w:szCs w:val="20"/>
                <w:highlight w:val="yellow"/>
              </w:rPr>
            </w:pPr>
          </w:p>
        </w:tc>
        <w:tc>
          <w:tcPr>
            <w:tcW w:w="760" w:type="dxa"/>
            <w:vAlign w:val="center"/>
          </w:tcPr>
          <w:p w:rsidR="00D234DC" w:rsidRPr="005F65E5" w:rsidRDefault="00B115F4" w:rsidP="007E667C">
            <w:pPr>
              <w:snapToGrid w:val="0"/>
              <w:jc w:val="center"/>
              <w:rPr>
                <w:rFonts w:eastAsia="楷体"/>
                <w:szCs w:val="21"/>
              </w:rPr>
            </w:pPr>
            <w:r>
              <w:rPr>
                <w:rFonts w:eastAsia="楷体" w:hint="eastAsia"/>
                <w:szCs w:val="21"/>
              </w:rPr>
              <w:t>大气环境</w:t>
            </w:r>
            <w:r>
              <w:rPr>
                <w:rFonts w:eastAsia="楷体"/>
                <w:szCs w:val="21"/>
              </w:rPr>
              <w:t>防护距离与卫生防护距离</w:t>
            </w:r>
          </w:p>
        </w:tc>
        <w:tc>
          <w:tcPr>
            <w:tcW w:w="5103" w:type="dxa"/>
            <w:vAlign w:val="center"/>
          </w:tcPr>
          <w:p w:rsidR="00D234DC" w:rsidRPr="005F65E5" w:rsidRDefault="00B115F4" w:rsidP="00B115F4">
            <w:pPr>
              <w:snapToGrid w:val="0"/>
              <w:jc w:val="left"/>
              <w:rPr>
                <w:rFonts w:eastAsia="楷体"/>
                <w:szCs w:val="21"/>
              </w:rPr>
            </w:pPr>
            <w:r w:rsidRPr="00B115F4">
              <w:rPr>
                <w:rFonts w:eastAsia="楷体" w:hint="eastAsia"/>
                <w:szCs w:val="21"/>
              </w:rPr>
              <w:t>根据计算，本项目无需设置大气防护距离，建议本项目实施后生产车间设置</w:t>
            </w:r>
            <w:r w:rsidRPr="00B115F4">
              <w:rPr>
                <w:rFonts w:eastAsia="楷体" w:hint="eastAsia"/>
                <w:szCs w:val="21"/>
              </w:rPr>
              <w:t>100 m</w:t>
            </w:r>
            <w:r w:rsidRPr="00B115F4">
              <w:rPr>
                <w:rFonts w:eastAsia="楷体" w:hint="eastAsia"/>
                <w:szCs w:val="21"/>
              </w:rPr>
              <w:t>卫生防护距离，本项目设置的卫生防护距离仅供有关部门参考，具体实施按卫生部门相关要求执行。根据现场踏勘，本项目符合</w:t>
            </w:r>
            <w:r w:rsidRPr="00B115F4">
              <w:rPr>
                <w:rFonts w:eastAsia="楷体" w:hint="eastAsia"/>
                <w:szCs w:val="21"/>
              </w:rPr>
              <w:t xml:space="preserve"> 100 m</w:t>
            </w:r>
            <w:r w:rsidRPr="00B115F4">
              <w:rPr>
                <w:rFonts w:eastAsia="楷体" w:hint="eastAsia"/>
                <w:szCs w:val="21"/>
              </w:rPr>
              <w:t>卫生防护距离的要求。本评价建议规划等有关职能部门在本项目卫生防护距离范围不批建居民住宅、</w:t>
            </w:r>
            <w:r w:rsidRPr="00B115F4">
              <w:rPr>
                <w:rFonts w:eastAsia="楷体" w:hint="eastAsia"/>
                <w:szCs w:val="21"/>
              </w:rPr>
              <w:t xml:space="preserve"> </w:t>
            </w:r>
            <w:r w:rsidRPr="00B115F4">
              <w:rPr>
                <w:rFonts w:eastAsia="楷体" w:hint="eastAsia"/>
                <w:szCs w:val="21"/>
              </w:rPr>
              <w:t>学校、医院和食品企业等对大气污染敏感的项目。</w:t>
            </w:r>
          </w:p>
        </w:tc>
        <w:tc>
          <w:tcPr>
            <w:tcW w:w="3126" w:type="dxa"/>
            <w:vAlign w:val="center"/>
          </w:tcPr>
          <w:p w:rsidR="00D234DC" w:rsidRPr="00D234DC" w:rsidRDefault="00952704" w:rsidP="00952704">
            <w:pPr>
              <w:snapToGrid w:val="0"/>
              <w:jc w:val="left"/>
              <w:rPr>
                <w:rFonts w:eastAsia="楷体"/>
                <w:spacing w:val="-6"/>
                <w:szCs w:val="20"/>
              </w:rPr>
            </w:pPr>
            <w:r w:rsidRPr="00B115F4">
              <w:rPr>
                <w:rFonts w:eastAsia="楷体" w:hint="eastAsia"/>
                <w:szCs w:val="21"/>
              </w:rPr>
              <w:t>本项目符合</w:t>
            </w:r>
            <w:r w:rsidRPr="00B115F4">
              <w:rPr>
                <w:rFonts w:eastAsia="楷体" w:hint="eastAsia"/>
                <w:szCs w:val="21"/>
              </w:rPr>
              <w:t xml:space="preserve"> 100 m</w:t>
            </w:r>
            <w:r w:rsidRPr="00B115F4">
              <w:rPr>
                <w:rFonts w:eastAsia="楷体" w:hint="eastAsia"/>
                <w:szCs w:val="21"/>
              </w:rPr>
              <w:t>卫生防护距离的要求。</w:t>
            </w:r>
          </w:p>
        </w:tc>
      </w:tr>
      <w:tr w:rsidR="005F65E5" w:rsidRPr="00D97089" w:rsidTr="00473236">
        <w:trPr>
          <w:trHeight w:val="322"/>
          <w:jc w:val="center"/>
        </w:trPr>
        <w:tc>
          <w:tcPr>
            <w:tcW w:w="685" w:type="dxa"/>
            <w:vMerge/>
            <w:vAlign w:val="center"/>
          </w:tcPr>
          <w:p w:rsidR="005F65E5" w:rsidRPr="00D97089" w:rsidRDefault="005F65E5" w:rsidP="00DB479D">
            <w:pPr>
              <w:snapToGrid w:val="0"/>
              <w:jc w:val="center"/>
              <w:rPr>
                <w:rFonts w:eastAsia="楷体"/>
                <w:spacing w:val="10"/>
                <w:szCs w:val="20"/>
                <w:highlight w:val="yellow"/>
              </w:rPr>
            </w:pPr>
          </w:p>
        </w:tc>
        <w:tc>
          <w:tcPr>
            <w:tcW w:w="760" w:type="dxa"/>
            <w:vAlign w:val="center"/>
          </w:tcPr>
          <w:p w:rsidR="005F65E5" w:rsidRPr="00B115F4" w:rsidRDefault="00B115F4" w:rsidP="00DB479D">
            <w:pPr>
              <w:snapToGrid w:val="0"/>
              <w:jc w:val="center"/>
              <w:rPr>
                <w:rFonts w:eastAsia="楷体"/>
                <w:szCs w:val="21"/>
              </w:rPr>
            </w:pPr>
            <w:r>
              <w:rPr>
                <w:rFonts w:eastAsia="楷体" w:hint="eastAsia"/>
                <w:szCs w:val="21"/>
              </w:rPr>
              <w:t>油烟废气</w:t>
            </w:r>
          </w:p>
        </w:tc>
        <w:tc>
          <w:tcPr>
            <w:tcW w:w="5103" w:type="dxa"/>
            <w:vAlign w:val="center"/>
          </w:tcPr>
          <w:p w:rsidR="005F65E5" w:rsidRPr="00D234DC" w:rsidRDefault="00B115F4" w:rsidP="00B115F4">
            <w:pPr>
              <w:snapToGrid w:val="0"/>
              <w:jc w:val="left"/>
              <w:rPr>
                <w:rFonts w:eastAsia="楷体"/>
                <w:szCs w:val="21"/>
              </w:rPr>
            </w:pPr>
            <w:r w:rsidRPr="00B115F4">
              <w:rPr>
                <w:rFonts w:eastAsia="楷体" w:hint="eastAsia"/>
                <w:szCs w:val="21"/>
              </w:rPr>
              <w:t>要求采用专门的油烟净化装置处理后高空排放，净化效率</w:t>
            </w:r>
            <w:r w:rsidRPr="00B115F4">
              <w:rPr>
                <w:rFonts w:eastAsia="楷体" w:hint="eastAsia"/>
                <w:szCs w:val="21"/>
              </w:rPr>
              <w:t>75%</w:t>
            </w:r>
            <w:r w:rsidRPr="00B115F4">
              <w:rPr>
                <w:rFonts w:eastAsia="楷体" w:hint="eastAsia"/>
                <w:szCs w:val="21"/>
              </w:rPr>
              <w:t>以上。</w:t>
            </w:r>
          </w:p>
        </w:tc>
        <w:tc>
          <w:tcPr>
            <w:tcW w:w="3126" w:type="dxa"/>
            <w:vAlign w:val="center"/>
          </w:tcPr>
          <w:p w:rsidR="005F65E5" w:rsidRPr="00D234DC" w:rsidRDefault="00952704" w:rsidP="00952704">
            <w:pPr>
              <w:snapToGrid w:val="0"/>
              <w:jc w:val="center"/>
              <w:rPr>
                <w:rFonts w:eastAsia="楷体"/>
                <w:spacing w:val="10"/>
                <w:szCs w:val="20"/>
              </w:rPr>
            </w:pPr>
            <w:r w:rsidRPr="00B115F4">
              <w:rPr>
                <w:rFonts w:eastAsia="楷体" w:hint="eastAsia"/>
                <w:szCs w:val="21"/>
              </w:rPr>
              <w:t>采用专门的油烟净化装置处理后高空排放。</w:t>
            </w:r>
          </w:p>
        </w:tc>
      </w:tr>
      <w:tr w:rsidR="00473236" w:rsidRPr="00D97089" w:rsidTr="00473236">
        <w:trPr>
          <w:cantSplit/>
          <w:trHeight w:val="322"/>
          <w:jc w:val="center"/>
        </w:trPr>
        <w:tc>
          <w:tcPr>
            <w:tcW w:w="685" w:type="dxa"/>
            <w:vAlign w:val="center"/>
          </w:tcPr>
          <w:p w:rsidR="00473236" w:rsidRPr="00D97089" w:rsidRDefault="00473236" w:rsidP="00DB479D">
            <w:pPr>
              <w:snapToGrid w:val="0"/>
              <w:jc w:val="center"/>
              <w:rPr>
                <w:rFonts w:eastAsia="楷体"/>
                <w:szCs w:val="21"/>
                <w:highlight w:val="yellow"/>
              </w:rPr>
            </w:pPr>
            <w:r w:rsidRPr="00C466E4">
              <w:rPr>
                <w:rFonts w:eastAsia="楷体"/>
                <w:szCs w:val="21"/>
              </w:rPr>
              <w:lastRenderedPageBreak/>
              <w:t>噪声</w:t>
            </w:r>
          </w:p>
        </w:tc>
        <w:tc>
          <w:tcPr>
            <w:tcW w:w="760" w:type="dxa"/>
            <w:vAlign w:val="center"/>
          </w:tcPr>
          <w:p w:rsidR="00473236" w:rsidRPr="00D97089" w:rsidRDefault="00473236" w:rsidP="00647938">
            <w:pPr>
              <w:snapToGrid w:val="0"/>
              <w:jc w:val="left"/>
              <w:rPr>
                <w:rFonts w:eastAsia="楷体"/>
                <w:spacing w:val="10"/>
                <w:szCs w:val="20"/>
                <w:highlight w:val="yellow"/>
              </w:rPr>
            </w:pPr>
            <w:r w:rsidRPr="00473236">
              <w:rPr>
                <w:rFonts w:eastAsia="楷体" w:hint="eastAsia"/>
                <w:spacing w:val="10"/>
                <w:szCs w:val="20"/>
              </w:rPr>
              <w:t>降噪</w:t>
            </w:r>
          </w:p>
        </w:tc>
        <w:tc>
          <w:tcPr>
            <w:tcW w:w="5103" w:type="dxa"/>
            <w:vAlign w:val="center"/>
          </w:tcPr>
          <w:p w:rsidR="00473236" w:rsidRPr="00473236" w:rsidRDefault="00473236" w:rsidP="00473236">
            <w:pPr>
              <w:snapToGrid w:val="0"/>
              <w:jc w:val="left"/>
              <w:rPr>
                <w:rFonts w:eastAsia="楷体"/>
                <w:spacing w:val="10"/>
                <w:szCs w:val="20"/>
              </w:rPr>
            </w:pPr>
            <w:r w:rsidRPr="00473236">
              <w:rPr>
                <w:rFonts w:eastAsia="楷体" w:hint="eastAsia"/>
                <w:spacing w:val="10"/>
                <w:szCs w:val="20"/>
              </w:rPr>
              <w:t>①要求车间内合理布局，高噪声设备尽可能布置在远离厂界的位置；</w:t>
            </w:r>
          </w:p>
          <w:p w:rsidR="00473236" w:rsidRPr="00473236" w:rsidRDefault="00473236" w:rsidP="00473236">
            <w:pPr>
              <w:snapToGrid w:val="0"/>
              <w:jc w:val="left"/>
              <w:rPr>
                <w:rFonts w:eastAsia="楷体"/>
                <w:spacing w:val="10"/>
                <w:szCs w:val="20"/>
              </w:rPr>
            </w:pPr>
            <w:r w:rsidRPr="00473236">
              <w:rPr>
                <w:rFonts w:eastAsia="楷体" w:hint="eastAsia"/>
                <w:spacing w:val="10"/>
                <w:szCs w:val="20"/>
              </w:rPr>
              <w:t>②要求废气治理风机和空压机加装减振垫；</w:t>
            </w:r>
          </w:p>
          <w:p w:rsidR="00473236" w:rsidRPr="00473236" w:rsidRDefault="00473236" w:rsidP="00473236">
            <w:pPr>
              <w:snapToGrid w:val="0"/>
              <w:jc w:val="left"/>
              <w:rPr>
                <w:rFonts w:eastAsia="楷体"/>
                <w:spacing w:val="10"/>
                <w:szCs w:val="20"/>
              </w:rPr>
            </w:pPr>
            <w:r w:rsidRPr="00473236">
              <w:rPr>
                <w:rFonts w:eastAsia="楷体" w:hint="eastAsia"/>
                <w:spacing w:val="10"/>
                <w:szCs w:val="20"/>
              </w:rPr>
              <w:t>③加强生产车间隔声，正常生产时关闭车间门窗；</w:t>
            </w:r>
          </w:p>
          <w:p w:rsidR="00473236" w:rsidRPr="00473236" w:rsidRDefault="00473236" w:rsidP="00473236">
            <w:pPr>
              <w:snapToGrid w:val="0"/>
              <w:jc w:val="left"/>
              <w:rPr>
                <w:rFonts w:eastAsia="楷体"/>
                <w:spacing w:val="10"/>
                <w:szCs w:val="20"/>
              </w:rPr>
            </w:pPr>
            <w:r w:rsidRPr="00473236">
              <w:rPr>
                <w:rFonts w:eastAsia="楷体" w:hint="eastAsia"/>
                <w:spacing w:val="10"/>
                <w:szCs w:val="20"/>
              </w:rPr>
              <w:t>④加强设备的维护，确保设备处于良好的运行状态；</w:t>
            </w:r>
          </w:p>
          <w:p w:rsidR="00473236" w:rsidRPr="00D97089" w:rsidRDefault="00473236" w:rsidP="00473236">
            <w:pPr>
              <w:snapToGrid w:val="0"/>
              <w:jc w:val="left"/>
              <w:rPr>
                <w:rFonts w:eastAsia="楷体"/>
                <w:spacing w:val="10"/>
                <w:szCs w:val="20"/>
                <w:highlight w:val="yellow"/>
              </w:rPr>
            </w:pPr>
            <w:r w:rsidRPr="00473236">
              <w:rPr>
                <w:rFonts w:eastAsia="楷体" w:hint="eastAsia"/>
                <w:spacing w:val="10"/>
                <w:szCs w:val="20"/>
              </w:rPr>
              <w:t>⑤加强厂区绿化。</w:t>
            </w:r>
          </w:p>
        </w:tc>
        <w:tc>
          <w:tcPr>
            <w:tcW w:w="3126" w:type="dxa"/>
            <w:vAlign w:val="center"/>
          </w:tcPr>
          <w:p w:rsidR="00952704" w:rsidRPr="00473236" w:rsidRDefault="00952704" w:rsidP="00952704">
            <w:pPr>
              <w:snapToGrid w:val="0"/>
              <w:jc w:val="left"/>
              <w:rPr>
                <w:rFonts w:eastAsia="楷体"/>
                <w:spacing w:val="10"/>
                <w:szCs w:val="20"/>
              </w:rPr>
            </w:pPr>
            <w:r w:rsidRPr="00473236">
              <w:rPr>
                <w:rFonts w:eastAsia="楷体" w:hint="eastAsia"/>
                <w:spacing w:val="10"/>
                <w:szCs w:val="20"/>
              </w:rPr>
              <w:t>①车间内合理布局，高噪声设备布置在远离厂界的位置；</w:t>
            </w:r>
          </w:p>
          <w:p w:rsidR="00952704" w:rsidRPr="00473236" w:rsidRDefault="00952704" w:rsidP="00952704">
            <w:pPr>
              <w:snapToGrid w:val="0"/>
              <w:jc w:val="left"/>
              <w:rPr>
                <w:rFonts w:eastAsia="楷体"/>
                <w:spacing w:val="10"/>
                <w:szCs w:val="20"/>
              </w:rPr>
            </w:pPr>
            <w:r w:rsidRPr="00473236">
              <w:rPr>
                <w:rFonts w:eastAsia="楷体" w:hint="eastAsia"/>
                <w:spacing w:val="10"/>
                <w:szCs w:val="20"/>
              </w:rPr>
              <w:t>②废气治理风机和空压机加装减振垫；</w:t>
            </w:r>
          </w:p>
          <w:p w:rsidR="00952704" w:rsidRPr="00473236" w:rsidRDefault="00952704" w:rsidP="00952704">
            <w:pPr>
              <w:snapToGrid w:val="0"/>
              <w:jc w:val="left"/>
              <w:rPr>
                <w:rFonts w:eastAsia="楷体"/>
                <w:spacing w:val="10"/>
                <w:szCs w:val="20"/>
              </w:rPr>
            </w:pPr>
            <w:r w:rsidRPr="00473236">
              <w:rPr>
                <w:rFonts w:eastAsia="楷体" w:hint="eastAsia"/>
                <w:spacing w:val="10"/>
                <w:szCs w:val="20"/>
              </w:rPr>
              <w:t>③加强生产车间隔声，正常生产时关闭车间门窗；</w:t>
            </w:r>
          </w:p>
          <w:p w:rsidR="00952704" w:rsidRPr="00473236" w:rsidRDefault="00952704" w:rsidP="00952704">
            <w:pPr>
              <w:snapToGrid w:val="0"/>
              <w:jc w:val="left"/>
              <w:rPr>
                <w:rFonts w:eastAsia="楷体"/>
                <w:spacing w:val="10"/>
                <w:szCs w:val="20"/>
              </w:rPr>
            </w:pPr>
            <w:r w:rsidRPr="00473236">
              <w:rPr>
                <w:rFonts w:eastAsia="楷体" w:hint="eastAsia"/>
                <w:spacing w:val="10"/>
                <w:szCs w:val="20"/>
              </w:rPr>
              <w:t>④加强设备的维护，确保设备处于良好的运行状态；</w:t>
            </w:r>
          </w:p>
          <w:p w:rsidR="00473236" w:rsidRPr="00D97089" w:rsidRDefault="00952704" w:rsidP="00952704">
            <w:pPr>
              <w:snapToGrid w:val="0"/>
              <w:jc w:val="left"/>
              <w:rPr>
                <w:rFonts w:eastAsia="楷体"/>
                <w:spacing w:val="10"/>
                <w:szCs w:val="20"/>
                <w:highlight w:val="yellow"/>
              </w:rPr>
            </w:pPr>
            <w:r w:rsidRPr="00473236">
              <w:rPr>
                <w:rFonts w:eastAsia="楷体" w:hint="eastAsia"/>
                <w:spacing w:val="10"/>
                <w:szCs w:val="20"/>
              </w:rPr>
              <w:t>⑤加强厂区绿化。</w:t>
            </w:r>
          </w:p>
        </w:tc>
      </w:tr>
      <w:tr w:rsidR="00473236" w:rsidRPr="00D97089" w:rsidTr="00473236">
        <w:trPr>
          <w:trHeight w:val="490"/>
          <w:jc w:val="center"/>
        </w:trPr>
        <w:tc>
          <w:tcPr>
            <w:tcW w:w="685" w:type="dxa"/>
            <w:vMerge w:val="restart"/>
            <w:vAlign w:val="center"/>
          </w:tcPr>
          <w:p w:rsidR="00473236" w:rsidRPr="00D65F98" w:rsidRDefault="00473236" w:rsidP="00DB479D">
            <w:pPr>
              <w:snapToGrid w:val="0"/>
              <w:jc w:val="center"/>
              <w:rPr>
                <w:rFonts w:eastAsia="楷体"/>
                <w:spacing w:val="10"/>
                <w:kern w:val="0"/>
                <w:szCs w:val="21"/>
              </w:rPr>
            </w:pPr>
            <w:r w:rsidRPr="00D65F98">
              <w:rPr>
                <w:rFonts w:eastAsia="楷体"/>
                <w:spacing w:val="10"/>
                <w:kern w:val="0"/>
                <w:szCs w:val="21"/>
              </w:rPr>
              <w:t>固体</w:t>
            </w:r>
          </w:p>
          <w:p w:rsidR="00473236" w:rsidRPr="00D97089" w:rsidRDefault="00473236" w:rsidP="00DB479D">
            <w:pPr>
              <w:snapToGrid w:val="0"/>
              <w:jc w:val="center"/>
              <w:rPr>
                <w:rFonts w:eastAsia="楷体"/>
                <w:spacing w:val="10"/>
                <w:szCs w:val="20"/>
                <w:highlight w:val="yellow"/>
              </w:rPr>
            </w:pPr>
            <w:r w:rsidRPr="00D65F98">
              <w:rPr>
                <w:rFonts w:eastAsia="楷体"/>
                <w:spacing w:val="10"/>
                <w:szCs w:val="20"/>
              </w:rPr>
              <w:t>废物</w:t>
            </w: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树脂边角料</w:t>
            </w:r>
          </w:p>
        </w:tc>
        <w:tc>
          <w:tcPr>
            <w:tcW w:w="5103" w:type="dxa"/>
            <w:vAlign w:val="center"/>
          </w:tcPr>
          <w:p w:rsidR="00473236" w:rsidRPr="00D97089" w:rsidRDefault="00473236" w:rsidP="007E667C">
            <w:pPr>
              <w:snapToGrid w:val="0"/>
              <w:rPr>
                <w:rFonts w:eastAsia="楷体"/>
                <w:spacing w:val="10"/>
                <w:szCs w:val="20"/>
                <w:highlight w:val="yellow"/>
              </w:rPr>
            </w:pPr>
            <w:r w:rsidRPr="00473236">
              <w:rPr>
                <w:rFonts w:eastAsia="楷体" w:hint="eastAsia"/>
                <w:spacing w:val="10"/>
                <w:szCs w:val="20"/>
              </w:rPr>
              <w:t>委托有资质单位进行处置利用</w:t>
            </w:r>
          </w:p>
        </w:tc>
        <w:tc>
          <w:tcPr>
            <w:tcW w:w="3126" w:type="dxa"/>
            <w:vMerge w:val="restart"/>
            <w:vAlign w:val="center"/>
          </w:tcPr>
          <w:p w:rsidR="00473236" w:rsidRPr="00B250AD" w:rsidRDefault="00D65F98" w:rsidP="00AD6E8A">
            <w:pPr>
              <w:snapToGrid w:val="0"/>
              <w:jc w:val="left"/>
              <w:rPr>
                <w:rFonts w:eastAsia="楷体"/>
                <w:spacing w:val="10"/>
                <w:szCs w:val="20"/>
              </w:rPr>
            </w:pPr>
            <w:r w:rsidRPr="00B250AD">
              <w:rPr>
                <w:rFonts w:eastAsia="楷体" w:hint="eastAsia"/>
                <w:spacing w:val="10"/>
                <w:szCs w:val="20"/>
              </w:rPr>
              <w:t>树脂边角料</w:t>
            </w:r>
            <w:r w:rsidRPr="00B250AD">
              <w:rPr>
                <w:rFonts w:eastAsia="楷体"/>
                <w:spacing w:val="10"/>
                <w:szCs w:val="20"/>
              </w:rPr>
              <w:t>、</w:t>
            </w:r>
            <w:r w:rsidRPr="00B250AD">
              <w:rPr>
                <w:rFonts w:eastAsia="楷体" w:hint="eastAsia"/>
                <w:spacing w:val="10"/>
                <w:szCs w:val="20"/>
              </w:rPr>
              <w:t>收集</w:t>
            </w:r>
            <w:r w:rsidRPr="00B250AD">
              <w:rPr>
                <w:rFonts w:eastAsia="楷体"/>
                <w:spacing w:val="10"/>
                <w:szCs w:val="20"/>
              </w:rPr>
              <w:t>的</w:t>
            </w:r>
            <w:r w:rsidRPr="00B250AD">
              <w:rPr>
                <w:rFonts w:eastAsia="楷体" w:hint="eastAsia"/>
                <w:spacing w:val="10"/>
                <w:szCs w:val="20"/>
              </w:rPr>
              <w:t>粉尘</w:t>
            </w:r>
            <w:r w:rsidRPr="00B250AD">
              <w:rPr>
                <w:rFonts w:eastAsia="楷体"/>
                <w:spacing w:val="10"/>
                <w:szCs w:val="20"/>
              </w:rPr>
              <w:t>、</w:t>
            </w:r>
            <w:r w:rsidRPr="00B250AD">
              <w:rPr>
                <w:rFonts w:eastAsia="楷体" w:hint="eastAsia"/>
                <w:spacing w:val="10"/>
                <w:szCs w:val="20"/>
              </w:rPr>
              <w:t>等</w:t>
            </w:r>
            <w:r w:rsidRPr="00B250AD">
              <w:rPr>
                <w:rFonts w:eastAsia="楷体"/>
                <w:spacing w:val="10"/>
                <w:szCs w:val="20"/>
              </w:rPr>
              <w:t>一般固废存放于固定场所，</w:t>
            </w:r>
            <w:r w:rsidRPr="00B250AD">
              <w:rPr>
                <w:rFonts w:eastAsia="楷体" w:hint="eastAsia"/>
                <w:spacing w:val="10"/>
                <w:szCs w:val="20"/>
              </w:rPr>
              <w:t>集中收集后委托</w:t>
            </w:r>
            <w:r w:rsidRPr="00B250AD">
              <w:rPr>
                <w:rFonts w:eastAsia="楷体"/>
                <w:spacing w:val="10"/>
                <w:szCs w:val="20"/>
              </w:rPr>
              <w:t>嘉善东都节能技术有限公司处置；</w:t>
            </w:r>
            <w:r w:rsidR="00AD6E8A" w:rsidRPr="00AD6E8A">
              <w:rPr>
                <w:rFonts w:eastAsia="楷体" w:hint="eastAsia"/>
                <w:spacing w:val="10"/>
                <w:szCs w:val="20"/>
              </w:rPr>
              <w:t>废水</w:t>
            </w:r>
            <w:r w:rsidR="00AD6E8A" w:rsidRPr="00AD6E8A">
              <w:rPr>
                <w:rFonts w:eastAsia="楷体"/>
                <w:spacing w:val="10"/>
                <w:szCs w:val="20"/>
              </w:rPr>
              <w:t>处理污泥存放于固定场所，</w:t>
            </w:r>
            <w:r w:rsidR="00AD6E8A" w:rsidRPr="00AD6E8A">
              <w:rPr>
                <w:rFonts w:eastAsia="楷体" w:hint="eastAsia"/>
                <w:spacing w:val="10"/>
                <w:szCs w:val="20"/>
              </w:rPr>
              <w:t>集中收集后委托委托嘉善县</w:t>
            </w:r>
            <w:r w:rsidR="00AD6E8A" w:rsidRPr="00AD6E8A">
              <w:rPr>
                <w:rFonts w:eastAsia="楷体"/>
                <w:spacing w:val="10"/>
                <w:szCs w:val="20"/>
              </w:rPr>
              <w:t>阳林物资再生利用有限公司处置</w:t>
            </w:r>
            <w:r w:rsidR="00AD6E8A" w:rsidRPr="00AD6E8A">
              <w:rPr>
                <w:rFonts w:eastAsia="楷体" w:hint="eastAsia"/>
                <w:spacing w:val="10"/>
                <w:szCs w:val="20"/>
              </w:rPr>
              <w:t>；</w:t>
            </w:r>
            <w:r w:rsidRPr="00B250AD">
              <w:rPr>
                <w:rFonts w:eastAsia="楷体"/>
                <w:spacing w:val="10"/>
                <w:szCs w:val="20"/>
              </w:rPr>
              <w:t>包装桶内衬及废包装桶、</w:t>
            </w:r>
            <w:r w:rsidRPr="00B250AD">
              <w:rPr>
                <w:rFonts w:eastAsia="楷体" w:hint="eastAsia"/>
                <w:spacing w:val="10"/>
                <w:szCs w:val="20"/>
              </w:rPr>
              <w:t>废活性炭存放于</w:t>
            </w:r>
            <w:r w:rsidRPr="00B250AD">
              <w:rPr>
                <w:rFonts w:eastAsia="楷体"/>
                <w:spacing w:val="10"/>
                <w:szCs w:val="20"/>
              </w:rPr>
              <w:t>危废仓库，集中收集后</w:t>
            </w:r>
            <w:r w:rsidRPr="00B250AD">
              <w:rPr>
                <w:rFonts w:eastAsia="楷体" w:hint="eastAsia"/>
                <w:spacing w:val="10"/>
                <w:szCs w:val="20"/>
              </w:rPr>
              <w:t>委托委托</w:t>
            </w:r>
            <w:r w:rsidRPr="00B250AD">
              <w:rPr>
                <w:rFonts w:eastAsia="楷体"/>
                <w:spacing w:val="10"/>
                <w:szCs w:val="20"/>
              </w:rPr>
              <w:t>嘉善东都节能技术有限公司处置</w:t>
            </w:r>
            <w:r w:rsidRPr="00B250AD">
              <w:rPr>
                <w:rFonts w:eastAsia="楷体" w:hint="eastAsia"/>
                <w:spacing w:val="10"/>
                <w:szCs w:val="20"/>
              </w:rPr>
              <w:t>；</w:t>
            </w:r>
            <w:r w:rsidRPr="00B250AD">
              <w:rPr>
                <w:rFonts w:eastAsia="楷体"/>
                <w:spacing w:val="10"/>
                <w:szCs w:val="20"/>
              </w:rPr>
              <w:t>厂区设置专用生活垃圾存放点，由环卫部门定期清运。</w:t>
            </w:r>
          </w:p>
        </w:tc>
      </w:tr>
      <w:tr w:rsidR="00473236" w:rsidRPr="00D97089" w:rsidTr="00473236">
        <w:trPr>
          <w:trHeight w:val="490"/>
          <w:jc w:val="center"/>
        </w:trPr>
        <w:tc>
          <w:tcPr>
            <w:tcW w:w="685" w:type="dxa"/>
            <w:vMerge/>
            <w:vAlign w:val="center"/>
          </w:tcPr>
          <w:p w:rsidR="00473236" w:rsidRPr="004A24BF" w:rsidRDefault="00473236" w:rsidP="00DB479D">
            <w:pPr>
              <w:snapToGrid w:val="0"/>
              <w:jc w:val="center"/>
              <w:rPr>
                <w:rFonts w:eastAsia="楷体"/>
                <w:spacing w:val="10"/>
                <w:kern w:val="0"/>
                <w:szCs w:val="21"/>
              </w:rPr>
            </w:pP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收集</w:t>
            </w:r>
            <w:r w:rsidRPr="00473236">
              <w:rPr>
                <w:rFonts w:eastAsia="楷体"/>
                <w:spacing w:val="10"/>
                <w:szCs w:val="20"/>
              </w:rPr>
              <w:t>的粉尘</w:t>
            </w:r>
          </w:p>
        </w:tc>
        <w:tc>
          <w:tcPr>
            <w:tcW w:w="5103" w:type="dxa"/>
            <w:vAlign w:val="center"/>
          </w:tcPr>
          <w:p w:rsidR="00473236" w:rsidRPr="00D97089" w:rsidRDefault="00473236" w:rsidP="007E667C">
            <w:pPr>
              <w:snapToGrid w:val="0"/>
              <w:rPr>
                <w:rFonts w:eastAsia="楷体"/>
                <w:spacing w:val="10"/>
                <w:szCs w:val="20"/>
                <w:highlight w:val="yellow"/>
              </w:rPr>
            </w:pPr>
            <w:r w:rsidRPr="00473236">
              <w:rPr>
                <w:rFonts w:eastAsia="楷体" w:hint="eastAsia"/>
                <w:spacing w:val="10"/>
                <w:szCs w:val="20"/>
              </w:rPr>
              <w:t>委托有资质单位进行处置利用</w:t>
            </w:r>
          </w:p>
        </w:tc>
        <w:tc>
          <w:tcPr>
            <w:tcW w:w="3126" w:type="dxa"/>
            <w:vMerge/>
            <w:vAlign w:val="center"/>
          </w:tcPr>
          <w:p w:rsidR="00473236" w:rsidRPr="00B250AD" w:rsidRDefault="00473236" w:rsidP="00B250AD">
            <w:pPr>
              <w:snapToGrid w:val="0"/>
              <w:jc w:val="left"/>
              <w:rPr>
                <w:rFonts w:eastAsia="楷体"/>
                <w:spacing w:val="10"/>
                <w:szCs w:val="20"/>
              </w:rPr>
            </w:pPr>
          </w:p>
        </w:tc>
      </w:tr>
      <w:tr w:rsidR="00473236" w:rsidRPr="00D97089" w:rsidTr="00473236">
        <w:trPr>
          <w:trHeight w:val="490"/>
          <w:jc w:val="center"/>
        </w:trPr>
        <w:tc>
          <w:tcPr>
            <w:tcW w:w="685" w:type="dxa"/>
            <w:vMerge/>
            <w:vAlign w:val="center"/>
          </w:tcPr>
          <w:p w:rsidR="00473236" w:rsidRPr="004A24BF" w:rsidRDefault="00473236" w:rsidP="00DB479D">
            <w:pPr>
              <w:snapToGrid w:val="0"/>
              <w:jc w:val="center"/>
              <w:rPr>
                <w:rFonts w:eastAsia="楷体"/>
                <w:spacing w:val="10"/>
                <w:kern w:val="0"/>
                <w:szCs w:val="21"/>
              </w:rPr>
            </w:pP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包装桶</w:t>
            </w:r>
            <w:r w:rsidRPr="00473236">
              <w:rPr>
                <w:rFonts w:eastAsia="楷体"/>
                <w:spacing w:val="10"/>
                <w:szCs w:val="20"/>
              </w:rPr>
              <w:t>内衬及废包装桶</w:t>
            </w:r>
          </w:p>
        </w:tc>
        <w:tc>
          <w:tcPr>
            <w:tcW w:w="5103" w:type="dxa"/>
            <w:vMerge w:val="restart"/>
            <w:vAlign w:val="center"/>
          </w:tcPr>
          <w:p w:rsidR="00473236" w:rsidRPr="00473236" w:rsidRDefault="00473236" w:rsidP="00473236">
            <w:pPr>
              <w:snapToGrid w:val="0"/>
              <w:rPr>
                <w:rFonts w:eastAsia="楷体"/>
                <w:spacing w:val="10"/>
                <w:szCs w:val="20"/>
              </w:rPr>
            </w:pPr>
            <w:r w:rsidRPr="00473236">
              <w:rPr>
                <w:rFonts w:eastAsia="楷体" w:hint="eastAsia"/>
                <w:spacing w:val="10"/>
                <w:szCs w:val="20"/>
              </w:rPr>
              <w:t>①要求企业在厂内按照国家《危险废物贮存污染控制标准》</w:t>
            </w:r>
            <w:r w:rsidRPr="00473236">
              <w:rPr>
                <w:rFonts w:eastAsia="楷体" w:hint="eastAsia"/>
                <w:spacing w:val="10"/>
                <w:szCs w:val="20"/>
              </w:rPr>
              <w:t>(GB18597-2001)</w:t>
            </w:r>
            <w:r w:rsidRPr="00473236">
              <w:rPr>
                <w:rFonts w:eastAsia="楷体" w:hint="eastAsia"/>
                <w:spacing w:val="10"/>
                <w:szCs w:val="20"/>
              </w:rPr>
              <w:t>的要求设置贮存场所。</w:t>
            </w:r>
            <w:r w:rsidRPr="00473236">
              <w:rPr>
                <w:rFonts w:eastAsia="楷体" w:hint="eastAsia"/>
                <w:spacing w:val="10"/>
                <w:szCs w:val="20"/>
              </w:rPr>
              <w:t xml:space="preserve"> </w:t>
            </w:r>
            <w:r w:rsidRPr="00473236">
              <w:rPr>
                <w:rFonts w:eastAsia="楷体" w:hint="eastAsia"/>
                <w:spacing w:val="10"/>
                <w:szCs w:val="20"/>
              </w:rPr>
              <w:t>贮存场所必须防渗防漏，避免由于雨水淋溶、渗透等原因对地下水、地表水等环境产生不利影响。</w:t>
            </w:r>
          </w:p>
          <w:p w:rsidR="00473236" w:rsidRPr="00473236" w:rsidRDefault="00473236" w:rsidP="00473236">
            <w:pPr>
              <w:snapToGrid w:val="0"/>
              <w:rPr>
                <w:rFonts w:eastAsia="楷体"/>
                <w:spacing w:val="10"/>
                <w:szCs w:val="20"/>
              </w:rPr>
            </w:pPr>
            <w:r w:rsidRPr="00473236">
              <w:rPr>
                <w:rFonts w:eastAsia="楷体" w:hint="eastAsia"/>
                <w:spacing w:val="10"/>
                <w:szCs w:val="20"/>
              </w:rPr>
              <w:t>②建设单位严格履行国家与地方政府关于危险固废转移的规定，如必须报当地环保部门备案，落实追踪制度，严防二次污染，杜绝随意交易。</w:t>
            </w:r>
          </w:p>
          <w:p w:rsidR="00473236" w:rsidRPr="00D97089" w:rsidRDefault="00473236" w:rsidP="00473236">
            <w:pPr>
              <w:snapToGrid w:val="0"/>
              <w:rPr>
                <w:rFonts w:eastAsia="楷体"/>
                <w:spacing w:val="10"/>
                <w:szCs w:val="20"/>
                <w:highlight w:val="yellow"/>
              </w:rPr>
            </w:pPr>
            <w:r w:rsidRPr="00473236">
              <w:rPr>
                <w:rFonts w:eastAsia="楷体" w:hint="eastAsia"/>
                <w:spacing w:val="10"/>
                <w:szCs w:val="20"/>
              </w:rPr>
              <w:t>③危废全部委托有资质单位进行安全处置。</w:t>
            </w:r>
          </w:p>
        </w:tc>
        <w:tc>
          <w:tcPr>
            <w:tcW w:w="3126" w:type="dxa"/>
            <w:vMerge/>
            <w:vAlign w:val="center"/>
          </w:tcPr>
          <w:p w:rsidR="00473236" w:rsidRPr="00B250AD" w:rsidRDefault="00473236" w:rsidP="00B250AD">
            <w:pPr>
              <w:snapToGrid w:val="0"/>
              <w:jc w:val="left"/>
              <w:rPr>
                <w:rFonts w:eastAsia="楷体"/>
                <w:spacing w:val="10"/>
                <w:szCs w:val="20"/>
              </w:rPr>
            </w:pPr>
          </w:p>
        </w:tc>
      </w:tr>
      <w:tr w:rsidR="00473236" w:rsidRPr="00D97089" w:rsidTr="00473236">
        <w:trPr>
          <w:trHeight w:val="490"/>
          <w:jc w:val="center"/>
        </w:trPr>
        <w:tc>
          <w:tcPr>
            <w:tcW w:w="685" w:type="dxa"/>
            <w:vMerge/>
            <w:vAlign w:val="center"/>
          </w:tcPr>
          <w:p w:rsidR="00473236" w:rsidRPr="004A24BF" w:rsidRDefault="00473236" w:rsidP="00DB479D">
            <w:pPr>
              <w:snapToGrid w:val="0"/>
              <w:jc w:val="center"/>
              <w:rPr>
                <w:rFonts w:eastAsia="楷体"/>
                <w:spacing w:val="10"/>
                <w:kern w:val="0"/>
                <w:szCs w:val="21"/>
              </w:rPr>
            </w:pP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废活性炭</w:t>
            </w:r>
          </w:p>
        </w:tc>
        <w:tc>
          <w:tcPr>
            <w:tcW w:w="5103" w:type="dxa"/>
            <w:vMerge/>
            <w:vAlign w:val="center"/>
          </w:tcPr>
          <w:p w:rsidR="00473236" w:rsidRPr="00D97089" w:rsidRDefault="00473236" w:rsidP="007E667C">
            <w:pPr>
              <w:snapToGrid w:val="0"/>
              <w:rPr>
                <w:rFonts w:eastAsia="楷体"/>
                <w:spacing w:val="10"/>
                <w:szCs w:val="20"/>
                <w:highlight w:val="yellow"/>
              </w:rPr>
            </w:pPr>
          </w:p>
        </w:tc>
        <w:tc>
          <w:tcPr>
            <w:tcW w:w="3126" w:type="dxa"/>
            <w:vMerge/>
            <w:vAlign w:val="center"/>
          </w:tcPr>
          <w:p w:rsidR="00473236" w:rsidRPr="00B250AD" w:rsidRDefault="00473236" w:rsidP="00B250AD">
            <w:pPr>
              <w:snapToGrid w:val="0"/>
              <w:jc w:val="left"/>
              <w:rPr>
                <w:rFonts w:eastAsia="楷体"/>
                <w:spacing w:val="10"/>
                <w:szCs w:val="20"/>
              </w:rPr>
            </w:pPr>
          </w:p>
        </w:tc>
      </w:tr>
      <w:tr w:rsidR="00473236" w:rsidRPr="00D97089" w:rsidTr="00473236">
        <w:trPr>
          <w:trHeight w:val="490"/>
          <w:jc w:val="center"/>
        </w:trPr>
        <w:tc>
          <w:tcPr>
            <w:tcW w:w="685" w:type="dxa"/>
            <w:vMerge/>
            <w:vAlign w:val="center"/>
          </w:tcPr>
          <w:p w:rsidR="00473236" w:rsidRPr="004A24BF" w:rsidRDefault="00473236" w:rsidP="00DB479D">
            <w:pPr>
              <w:snapToGrid w:val="0"/>
              <w:jc w:val="center"/>
              <w:rPr>
                <w:rFonts w:eastAsia="楷体"/>
                <w:spacing w:val="10"/>
                <w:kern w:val="0"/>
                <w:szCs w:val="21"/>
              </w:rPr>
            </w:pP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废水</w:t>
            </w:r>
            <w:r w:rsidRPr="00473236">
              <w:rPr>
                <w:rFonts w:eastAsia="楷体"/>
                <w:spacing w:val="10"/>
                <w:szCs w:val="20"/>
              </w:rPr>
              <w:t>处理污泥</w:t>
            </w:r>
          </w:p>
        </w:tc>
        <w:tc>
          <w:tcPr>
            <w:tcW w:w="5103" w:type="dxa"/>
            <w:vAlign w:val="center"/>
          </w:tcPr>
          <w:p w:rsidR="00473236" w:rsidRPr="00D97089" w:rsidRDefault="00473236" w:rsidP="007E667C">
            <w:pPr>
              <w:snapToGrid w:val="0"/>
              <w:rPr>
                <w:rFonts w:eastAsia="楷体"/>
                <w:spacing w:val="10"/>
                <w:szCs w:val="20"/>
                <w:highlight w:val="yellow"/>
              </w:rPr>
            </w:pPr>
            <w:r w:rsidRPr="00473236">
              <w:rPr>
                <w:rFonts w:eastAsia="楷体" w:hint="eastAsia"/>
                <w:spacing w:val="10"/>
                <w:szCs w:val="20"/>
              </w:rPr>
              <w:t>委托作无害化处理</w:t>
            </w:r>
          </w:p>
        </w:tc>
        <w:tc>
          <w:tcPr>
            <w:tcW w:w="3126" w:type="dxa"/>
            <w:vMerge/>
            <w:vAlign w:val="center"/>
          </w:tcPr>
          <w:p w:rsidR="00473236" w:rsidRPr="00B250AD" w:rsidRDefault="00473236" w:rsidP="00B250AD">
            <w:pPr>
              <w:snapToGrid w:val="0"/>
              <w:jc w:val="left"/>
              <w:rPr>
                <w:rFonts w:eastAsia="楷体"/>
                <w:spacing w:val="10"/>
                <w:szCs w:val="20"/>
              </w:rPr>
            </w:pPr>
          </w:p>
        </w:tc>
      </w:tr>
      <w:tr w:rsidR="00473236" w:rsidRPr="00D97089" w:rsidTr="00473236">
        <w:trPr>
          <w:trHeight w:val="490"/>
          <w:jc w:val="center"/>
        </w:trPr>
        <w:tc>
          <w:tcPr>
            <w:tcW w:w="685" w:type="dxa"/>
            <w:vMerge/>
            <w:vAlign w:val="center"/>
          </w:tcPr>
          <w:p w:rsidR="00473236" w:rsidRPr="004A24BF" w:rsidRDefault="00473236" w:rsidP="00DB479D">
            <w:pPr>
              <w:snapToGrid w:val="0"/>
              <w:jc w:val="center"/>
              <w:rPr>
                <w:rFonts w:eastAsia="楷体"/>
                <w:spacing w:val="10"/>
                <w:kern w:val="0"/>
                <w:szCs w:val="21"/>
              </w:rPr>
            </w:pPr>
          </w:p>
        </w:tc>
        <w:tc>
          <w:tcPr>
            <w:tcW w:w="760" w:type="dxa"/>
            <w:vAlign w:val="center"/>
          </w:tcPr>
          <w:p w:rsidR="00473236" w:rsidRPr="00473236" w:rsidRDefault="00473236" w:rsidP="007E667C">
            <w:pPr>
              <w:snapToGrid w:val="0"/>
              <w:rPr>
                <w:rFonts w:eastAsia="楷体"/>
                <w:spacing w:val="10"/>
                <w:szCs w:val="20"/>
              </w:rPr>
            </w:pPr>
            <w:r w:rsidRPr="00473236">
              <w:rPr>
                <w:rFonts w:eastAsia="楷体" w:hint="eastAsia"/>
                <w:spacing w:val="10"/>
                <w:szCs w:val="20"/>
              </w:rPr>
              <w:t>生活</w:t>
            </w:r>
            <w:r w:rsidRPr="00473236">
              <w:rPr>
                <w:rFonts w:eastAsia="楷体"/>
                <w:spacing w:val="10"/>
                <w:szCs w:val="20"/>
              </w:rPr>
              <w:t>垃圾</w:t>
            </w:r>
          </w:p>
        </w:tc>
        <w:tc>
          <w:tcPr>
            <w:tcW w:w="5103" w:type="dxa"/>
            <w:vAlign w:val="center"/>
          </w:tcPr>
          <w:p w:rsidR="00473236" w:rsidRPr="00D97089" w:rsidRDefault="00473236" w:rsidP="007E667C">
            <w:pPr>
              <w:snapToGrid w:val="0"/>
              <w:rPr>
                <w:rFonts w:eastAsia="楷体"/>
                <w:spacing w:val="10"/>
                <w:szCs w:val="20"/>
                <w:highlight w:val="yellow"/>
              </w:rPr>
            </w:pPr>
            <w:r w:rsidRPr="00473236">
              <w:rPr>
                <w:rFonts w:eastAsia="楷体" w:hint="eastAsia"/>
                <w:spacing w:val="10"/>
                <w:szCs w:val="20"/>
              </w:rPr>
              <w:t>委托环卫部门统一清运</w:t>
            </w:r>
          </w:p>
        </w:tc>
        <w:tc>
          <w:tcPr>
            <w:tcW w:w="3126" w:type="dxa"/>
            <w:vMerge/>
            <w:vAlign w:val="center"/>
          </w:tcPr>
          <w:p w:rsidR="00473236" w:rsidRPr="00B250AD" w:rsidRDefault="00473236" w:rsidP="00B250AD">
            <w:pPr>
              <w:snapToGrid w:val="0"/>
              <w:jc w:val="left"/>
              <w:rPr>
                <w:rFonts w:eastAsia="楷体"/>
                <w:spacing w:val="10"/>
                <w:szCs w:val="20"/>
              </w:rPr>
            </w:pPr>
          </w:p>
        </w:tc>
      </w:tr>
      <w:tr w:rsidR="00473236" w:rsidRPr="00D97089" w:rsidTr="00473236">
        <w:trPr>
          <w:trHeight w:val="490"/>
          <w:jc w:val="center"/>
        </w:trPr>
        <w:tc>
          <w:tcPr>
            <w:tcW w:w="685" w:type="dxa"/>
            <w:vAlign w:val="center"/>
          </w:tcPr>
          <w:p w:rsidR="00473236" w:rsidRPr="004A24BF" w:rsidRDefault="00473236" w:rsidP="00DB479D">
            <w:pPr>
              <w:snapToGrid w:val="0"/>
              <w:jc w:val="center"/>
              <w:rPr>
                <w:rFonts w:eastAsia="楷体"/>
                <w:spacing w:val="10"/>
                <w:kern w:val="0"/>
                <w:szCs w:val="21"/>
              </w:rPr>
            </w:pPr>
            <w:r>
              <w:rPr>
                <w:rFonts w:eastAsia="楷体" w:hint="eastAsia"/>
                <w:spacing w:val="10"/>
                <w:kern w:val="0"/>
                <w:szCs w:val="21"/>
              </w:rPr>
              <w:t>绿化</w:t>
            </w:r>
          </w:p>
        </w:tc>
        <w:tc>
          <w:tcPr>
            <w:tcW w:w="760" w:type="dxa"/>
            <w:vAlign w:val="center"/>
          </w:tcPr>
          <w:p w:rsidR="00473236" w:rsidRPr="00473236" w:rsidRDefault="00473236" w:rsidP="007E667C">
            <w:pPr>
              <w:snapToGrid w:val="0"/>
              <w:rPr>
                <w:rFonts w:eastAsia="楷体"/>
                <w:spacing w:val="10"/>
                <w:szCs w:val="20"/>
              </w:rPr>
            </w:pPr>
            <w:r>
              <w:rPr>
                <w:rFonts w:eastAsia="楷体" w:hint="eastAsia"/>
                <w:spacing w:val="10"/>
                <w:szCs w:val="20"/>
              </w:rPr>
              <w:t>植树种草</w:t>
            </w:r>
          </w:p>
        </w:tc>
        <w:tc>
          <w:tcPr>
            <w:tcW w:w="5103" w:type="dxa"/>
            <w:vAlign w:val="center"/>
          </w:tcPr>
          <w:p w:rsidR="00473236" w:rsidRPr="00473236" w:rsidRDefault="00473236" w:rsidP="00473236">
            <w:pPr>
              <w:snapToGrid w:val="0"/>
              <w:rPr>
                <w:rFonts w:eastAsia="楷体"/>
                <w:spacing w:val="10"/>
                <w:szCs w:val="20"/>
              </w:rPr>
            </w:pPr>
            <w:r w:rsidRPr="00473236">
              <w:rPr>
                <w:rFonts w:eastAsia="楷体" w:hint="eastAsia"/>
                <w:spacing w:val="10"/>
                <w:szCs w:val="20"/>
              </w:rPr>
              <w:t>加强绿化，绿化率</w:t>
            </w:r>
            <w:r w:rsidRPr="00473236">
              <w:rPr>
                <w:rFonts w:eastAsia="楷体" w:hint="eastAsia"/>
                <w:spacing w:val="10"/>
                <w:szCs w:val="20"/>
              </w:rPr>
              <w:t>15%</w:t>
            </w:r>
            <w:r w:rsidRPr="00473236">
              <w:rPr>
                <w:rFonts w:eastAsia="楷体" w:hint="eastAsia"/>
                <w:spacing w:val="10"/>
                <w:szCs w:val="20"/>
              </w:rPr>
              <w:t>以上，选用吸收废气、防噪树种</w:t>
            </w:r>
          </w:p>
        </w:tc>
        <w:tc>
          <w:tcPr>
            <w:tcW w:w="3126" w:type="dxa"/>
            <w:vAlign w:val="center"/>
          </w:tcPr>
          <w:p w:rsidR="00473236" w:rsidRPr="00B250AD" w:rsidRDefault="00952704" w:rsidP="00952704">
            <w:pPr>
              <w:snapToGrid w:val="0"/>
              <w:jc w:val="left"/>
              <w:rPr>
                <w:rFonts w:eastAsia="楷体"/>
                <w:spacing w:val="10"/>
                <w:szCs w:val="20"/>
              </w:rPr>
            </w:pPr>
            <w:r w:rsidRPr="00473236">
              <w:rPr>
                <w:rFonts w:eastAsia="楷体" w:hint="eastAsia"/>
                <w:spacing w:val="10"/>
                <w:szCs w:val="20"/>
              </w:rPr>
              <w:t>加强绿化，选用吸收废气、防噪树种</w:t>
            </w:r>
            <w:r>
              <w:rPr>
                <w:rFonts w:eastAsia="楷体" w:hint="eastAsia"/>
                <w:spacing w:val="10"/>
                <w:szCs w:val="20"/>
              </w:rPr>
              <w:t>。</w:t>
            </w:r>
          </w:p>
        </w:tc>
      </w:tr>
      <w:tr w:rsidR="00473236" w:rsidRPr="00D97089" w:rsidTr="000110D3">
        <w:trPr>
          <w:trHeight w:val="490"/>
          <w:jc w:val="center"/>
        </w:trPr>
        <w:tc>
          <w:tcPr>
            <w:tcW w:w="1445" w:type="dxa"/>
            <w:gridSpan w:val="2"/>
            <w:vAlign w:val="center"/>
          </w:tcPr>
          <w:p w:rsidR="00473236" w:rsidRDefault="00473236" w:rsidP="007E667C">
            <w:pPr>
              <w:snapToGrid w:val="0"/>
              <w:rPr>
                <w:rFonts w:eastAsia="楷体"/>
                <w:spacing w:val="10"/>
                <w:szCs w:val="20"/>
              </w:rPr>
            </w:pPr>
            <w:r w:rsidRPr="00473236">
              <w:rPr>
                <w:rFonts w:eastAsia="楷体" w:hint="eastAsia"/>
                <w:spacing w:val="10"/>
                <w:szCs w:val="20"/>
              </w:rPr>
              <w:t>风险防范措施</w:t>
            </w:r>
          </w:p>
        </w:tc>
        <w:tc>
          <w:tcPr>
            <w:tcW w:w="5103" w:type="dxa"/>
            <w:vAlign w:val="center"/>
          </w:tcPr>
          <w:p w:rsidR="00473236" w:rsidRPr="00473236" w:rsidRDefault="00473236" w:rsidP="00473236">
            <w:pPr>
              <w:snapToGrid w:val="0"/>
              <w:rPr>
                <w:rFonts w:eastAsia="楷体"/>
                <w:spacing w:val="10"/>
                <w:szCs w:val="20"/>
              </w:rPr>
            </w:pPr>
            <w:r w:rsidRPr="00473236">
              <w:rPr>
                <w:rFonts w:eastAsia="楷体" w:hint="eastAsia"/>
                <w:spacing w:val="10"/>
                <w:szCs w:val="20"/>
              </w:rPr>
              <w:t>落实第</w:t>
            </w:r>
            <w:r w:rsidRPr="00473236">
              <w:rPr>
                <w:rFonts w:eastAsia="楷体" w:hint="eastAsia"/>
                <w:spacing w:val="10"/>
                <w:szCs w:val="20"/>
              </w:rPr>
              <w:t>7</w:t>
            </w:r>
            <w:r w:rsidRPr="00473236">
              <w:rPr>
                <w:rFonts w:eastAsia="楷体" w:hint="eastAsia"/>
                <w:spacing w:val="10"/>
                <w:szCs w:val="20"/>
              </w:rPr>
              <w:t>章提出的措施，按安评内容落实相关安全措施。</w:t>
            </w:r>
          </w:p>
        </w:tc>
        <w:tc>
          <w:tcPr>
            <w:tcW w:w="3126" w:type="dxa"/>
            <w:vAlign w:val="center"/>
          </w:tcPr>
          <w:p w:rsidR="00473236" w:rsidRPr="00B250AD" w:rsidRDefault="00952704" w:rsidP="00B250AD">
            <w:pPr>
              <w:snapToGrid w:val="0"/>
              <w:jc w:val="left"/>
              <w:rPr>
                <w:rFonts w:eastAsia="楷体"/>
                <w:spacing w:val="10"/>
                <w:szCs w:val="20"/>
              </w:rPr>
            </w:pPr>
            <w:r w:rsidRPr="00B250AD">
              <w:rPr>
                <w:rFonts w:eastAsia="楷体" w:hint="eastAsia"/>
                <w:spacing w:val="10"/>
                <w:szCs w:val="20"/>
              </w:rPr>
              <w:t>符合</w:t>
            </w:r>
            <w:r w:rsidRPr="00B250AD">
              <w:rPr>
                <w:rFonts w:eastAsia="楷体"/>
                <w:spacing w:val="10"/>
                <w:szCs w:val="20"/>
              </w:rPr>
              <w:t>要求</w:t>
            </w:r>
          </w:p>
        </w:tc>
      </w:tr>
      <w:tr w:rsidR="00473236" w:rsidRPr="00D97089" w:rsidTr="000110D3">
        <w:trPr>
          <w:trHeight w:val="490"/>
          <w:jc w:val="center"/>
        </w:trPr>
        <w:tc>
          <w:tcPr>
            <w:tcW w:w="1445" w:type="dxa"/>
            <w:gridSpan w:val="2"/>
            <w:vAlign w:val="center"/>
          </w:tcPr>
          <w:p w:rsidR="00473236" w:rsidRPr="00473236" w:rsidRDefault="00473236" w:rsidP="007E667C">
            <w:pPr>
              <w:snapToGrid w:val="0"/>
              <w:rPr>
                <w:rFonts w:eastAsia="楷体"/>
                <w:spacing w:val="10"/>
                <w:szCs w:val="20"/>
              </w:rPr>
            </w:pPr>
            <w:r>
              <w:rPr>
                <w:rFonts w:eastAsia="楷体" w:hint="eastAsia"/>
                <w:spacing w:val="10"/>
                <w:szCs w:val="20"/>
              </w:rPr>
              <w:t>三同时要求</w:t>
            </w:r>
          </w:p>
        </w:tc>
        <w:tc>
          <w:tcPr>
            <w:tcW w:w="5103" w:type="dxa"/>
            <w:vAlign w:val="center"/>
          </w:tcPr>
          <w:p w:rsidR="00473236" w:rsidRPr="00473236" w:rsidRDefault="00473236" w:rsidP="00473236">
            <w:pPr>
              <w:snapToGrid w:val="0"/>
              <w:rPr>
                <w:rFonts w:eastAsia="楷体"/>
                <w:spacing w:val="10"/>
                <w:szCs w:val="20"/>
              </w:rPr>
            </w:pPr>
            <w:r w:rsidRPr="00473236">
              <w:rPr>
                <w:rFonts w:eastAsia="楷体" w:hint="eastAsia"/>
                <w:spacing w:val="10"/>
                <w:szCs w:val="20"/>
              </w:rPr>
              <w:t>项目采取的各项环保措施应由项目建设单位负责落实，并应严格执行与主体工程“同时设计、同时施工、同时投入运行”的三同时原则</w:t>
            </w:r>
          </w:p>
        </w:tc>
        <w:tc>
          <w:tcPr>
            <w:tcW w:w="3126" w:type="dxa"/>
            <w:vAlign w:val="center"/>
          </w:tcPr>
          <w:p w:rsidR="00473236" w:rsidRPr="00B250AD" w:rsidRDefault="00952704" w:rsidP="00B250AD">
            <w:pPr>
              <w:snapToGrid w:val="0"/>
              <w:jc w:val="left"/>
              <w:rPr>
                <w:rFonts w:eastAsia="楷体"/>
                <w:spacing w:val="10"/>
                <w:szCs w:val="20"/>
              </w:rPr>
            </w:pPr>
            <w:r w:rsidRPr="00B250AD">
              <w:rPr>
                <w:rFonts w:eastAsia="楷体" w:hint="eastAsia"/>
                <w:spacing w:val="10"/>
                <w:szCs w:val="20"/>
              </w:rPr>
              <w:t>符合</w:t>
            </w:r>
            <w:r w:rsidRPr="00B250AD">
              <w:rPr>
                <w:rFonts w:eastAsia="楷体"/>
                <w:spacing w:val="10"/>
                <w:szCs w:val="20"/>
              </w:rPr>
              <w:t>要求</w:t>
            </w:r>
          </w:p>
        </w:tc>
      </w:tr>
    </w:tbl>
    <w:p w:rsidR="005E32EC" w:rsidRPr="00421D97" w:rsidRDefault="005E32EC" w:rsidP="005E32EC">
      <w:pPr>
        <w:spacing w:line="360" w:lineRule="auto"/>
        <w:rPr>
          <w:rFonts w:eastAsia="楷体"/>
          <w:color w:val="FF0000"/>
          <w:sz w:val="24"/>
          <w:highlight w:val="yellow"/>
        </w:rPr>
        <w:sectPr w:rsidR="005E32EC" w:rsidRPr="00421D97" w:rsidSect="009F037A">
          <w:footerReference w:type="even" r:id="rId22"/>
          <w:pgSz w:w="11906" w:h="16838"/>
          <w:pgMar w:top="1440" w:right="1797" w:bottom="1440" w:left="1622" w:header="850" w:footer="964" w:gutter="0"/>
          <w:cols w:space="720"/>
          <w:docGrid w:linePitch="312"/>
        </w:sectPr>
      </w:pPr>
    </w:p>
    <w:p w:rsidR="007B192E" w:rsidRPr="00265ADB" w:rsidRDefault="007B192E" w:rsidP="00443EA1">
      <w:pPr>
        <w:pStyle w:val="1"/>
        <w:spacing w:before="0" w:after="0" w:line="240" w:lineRule="auto"/>
        <w:rPr>
          <w:rFonts w:eastAsia="楷体"/>
          <w:sz w:val="36"/>
          <w:szCs w:val="36"/>
        </w:rPr>
      </w:pPr>
      <w:bookmarkStart w:id="32" w:name="_Toc263672215"/>
      <w:bookmarkStart w:id="33" w:name="_Toc38284241"/>
      <w:bookmarkStart w:id="34" w:name="_Toc121562201"/>
      <w:bookmarkStart w:id="35" w:name="_Toc121987759"/>
      <w:bookmarkStart w:id="36" w:name="_Toc122086837"/>
      <w:bookmarkStart w:id="37" w:name="_Toc127421261"/>
      <w:r w:rsidRPr="00265ADB">
        <w:rPr>
          <w:rFonts w:eastAsia="楷体"/>
          <w:sz w:val="36"/>
          <w:szCs w:val="36"/>
        </w:rPr>
        <w:lastRenderedPageBreak/>
        <w:t>五．</w:t>
      </w:r>
      <w:bookmarkEnd w:id="32"/>
      <w:r w:rsidRPr="00265ADB">
        <w:rPr>
          <w:rFonts w:eastAsia="楷体"/>
          <w:sz w:val="36"/>
          <w:szCs w:val="36"/>
        </w:rPr>
        <w:t>建设项目环评报告书（表）的主要结论与建议及审批部门审批决定</w:t>
      </w:r>
      <w:bookmarkEnd w:id="33"/>
    </w:p>
    <w:p w:rsidR="007D12B8" w:rsidRPr="00265ADB" w:rsidRDefault="00540E96" w:rsidP="007D12B8">
      <w:pPr>
        <w:autoSpaceDE w:val="0"/>
        <w:autoSpaceDN w:val="0"/>
        <w:adjustRightInd w:val="0"/>
        <w:spacing w:before="100" w:beforeAutospacing="1" w:line="360" w:lineRule="auto"/>
        <w:outlineLvl w:val="1"/>
        <w:rPr>
          <w:rFonts w:eastAsia="楷体"/>
          <w:b/>
          <w:sz w:val="28"/>
        </w:rPr>
      </w:pPr>
      <w:bookmarkStart w:id="38" w:name="_Toc38284242"/>
      <w:r w:rsidRPr="00265ADB">
        <w:rPr>
          <w:rFonts w:eastAsia="楷体"/>
          <w:b/>
          <w:sz w:val="28"/>
          <w:lang w:val="zh-CN"/>
        </w:rPr>
        <w:t>5</w:t>
      </w:r>
      <w:r w:rsidR="007B192E" w:rsidRPr="00265ADB">
        <w:rPr>
          <w:rFonts w:eastAsia="楷体"/>
          <w:b/>
          <w:sz w:val="28"/>
          <w:lang w:val="zh-CN"/>
        </w:rPr>
        <w:t xml:space="preserve">.1 </w:t>
      </w:r>
      <w:r w:rsidRPr="00265ADB">
        <w:rPr>
          <w:rFonts w:eastAsia="楷体"/>
          <w:b/>
          <w:sz w:val="28"/>
        </w:rPr>
        <w:t>建设项目环评报告书（表）的主要结论与建议</w:t>
      </w:r>
      <w:bookmarkEnd w:id="38"/>
    </w:p>
    <w:p w:rsidR="008B609F" w:rsidRPr="00812599" w:rsidRDefault="008B609F" w:rsidP="008B609F">
      <w:pPr>
        <w:spacing w:line="360" w:lineRule="auto"/>
        <w:ind w:firstLineChars="200" w:firstLine="480"/>
        <w:rPr>
          <w:rFonts w:eastAsia="楷体"/>
          <w:sz w:val="24"/>
        </w:rPr>
      </w:pPr>
      <w:smartTag w:uri="urn:schemas-microsoft-com:office:smarttags" w:element="chsdate">
        <w:smartTagPr>
          <w:attr w:name="Year" w:val="1899"/>
          <w:attr w:name="Month" w:val="12"/>
          <w:attr w:name="Day" w:val="30"/>
          <w:attr w:name="IsLunarDate" w:val="False"/>
          <w:attr w:name="IsROCDate" w:val="False"/>
        </w:smartTagPr>
        <w:r w:rsidRPr="00812599">
          <w:rPr>
            <w:rFonts w:eastAsia="楷体" w:hint="eastAsia"/>
            <w:sz w:val="24"/>
          </w:rPr>
          <w:t>5.1.1</w:t>
        </w:r>
      </w:smartTag>
      <w:r w:rsidRPr="00812599">
        <w:rPr>
          <w:rFonts w:eastAsia="楷体" w:hint="eastAsia"/>
          <w:sz w:val="24"/>
        </w:rPr>
        <w:t xml:space="preserve"> </w:t>
      </w:r>
      <w:r w:rsidR="00F63D40" w:rsidRPr="00812599">
        <w:rPr>
          <w:rFonts w:eastAsia="楷体" w:hint="eastAsia"/>
          <w:sz w:val="24"/>
        </w:rPr>
        <w:t>环评总结论</w:t>
      </w:r>
    </w:p>
    <w:p w:rsidR="00812599" w:rsidRDefault="00812599" w:rsidP="00812599">
      <w:pPr>
        <w:spacing w:line="360" w:lineRule="auto"/>
        <w:ind w:firstLineChars="200" w:firstLine="480"/>
        <w:rPr>
          <w:rFonts w:eastAsia="楷体"/>
          <w:sz w:val="24"/>
          <w:highlight w:val="yellow"/>
        </w:rPr>
      </w:pPr>
      <w:r w:rsidRPr="00812599">
        <w:rPr>
          <w:rFonts w:eastAsia="楷体" w:hint="eastAsia"/>
          <w:sz w:val="24"/>
        </w:rPr>
        <w:t>本项目选址于</w:t>
      </w:r>
      <w:r w:rsidR="0077591A" w:rsidRPr="0077591A">
        <w:rPr>
          <w:rFonts w:eastAsia="楷体" w:hint="eastAsia"/>
          <w:sz w:val="24"/>
        </w:rPr>
        <w:t>嘉善县西塘镇大舜腾舜路</w:t>
      </w:r>
      <w:r w:rsidR="0077591A" w:rsidRPr="0077591A">
        <w:rPr>
          <w:rFonts w:eastAsia="楷体" w:hint="eastAsia"/>
          <w:sz w:val="24"/>
        </w:rPr>
        <w:t xml:space="preserve"> 11 </w:t>
      </w:r>
      <w:r w:rsidR="0077591A" w:rsidRPr="0077591A">
        <w:rPr>
          <w:rFonts w:eastAsia="楷体" w:hint="eastAsia"/>
          <w:sz w:val="24"/>
        </w:rPr>
        <w:t>号</w:t>
      </w:r>
      <w:r w:rsidRPr="00812599">
        <w:rPr>
          <w:rFonts w:eastAsia="楷体" w:hint="eastAsia"/>
          <w:sz w:val="24"/>
        </w:rPr>
        <w:t>，主要从事各类纽扣生产，项目建设符合生态环境功能区规划的要求，符合嘉善县土地利用总体规划、西塘镇城镇总体规划，符合国家、浙江省产业政策等的要求，按国内现有的污染处理技术水平和经济承受能力，经处理后能做到达标排放，可实现区域内总量平衡，处理达标后的各类污染物对环境不会造成明显不利的影响。因此项目只要在建设和营运过程中，认真落实本报告提出的各项污染防治措施，认真执行各项环保法规、制度，从环境影响的角度来看，本项目是可行的。</w:t>
      </w:r>
    </w:p>
    <w:p w:rsidR="008B609F" w:rsidRPr="00812599" w:rsidRDefault="008B609F" w:rsidP="008B609F">
      <w:pPr>
        <w:spacing w:line="360" w:lineRule="auto"/>
        <w:ind w:firstLineChars="200" w:firstLine="480"/>
        <w:rPr>
          <w:rFonts w:eastAsia="楷体"/>
          <w:sz w:val="24"/>
        </w:rPr>
      </w:pPr>
      <w:r w:rsidRPr="00812599">
        <w:rPr>
          <w:rFonts w:eastAsia="楷体" w:hint="eastAsia"/>
          <w:sz w:val="24"/>
        </w:rPr>
        <w:t xml:space="preserve">5.1.2 </w:t>
      </w:r>
      <w:r w:rsidR="00DF0352" w:rsidRPr="00812599">
        <w:rPr>
          <w:rFonts w:eastAsia="楷体" w:hint="eastAsia"/>
          <w:sz w:val="24"/>
        </w:rPr>
        <w:t>建议</w:t>
      </w:r>
    </w:p>
    <w:p w:rsidR="00812599" w:rsidRPr="00812599" w:rsidRDefault="00812599" w:rsidP="00812599">
      <w:pPr>
        <w:spacing w:line="360" w:lineRule="auto"/>
        <w:ind w:firstLineChars="200" w:firstLine="480"/>
        <w:rPr>
          <w:rFonts w:eastAsia="楷体"/>
          <w:sz w:val="24"/>
        </w:rPr>
      </w:pPr>
      <w:r w:rsidRPr="00812599">
        <w:rPr>
          <w:rFonts w:eastAsia="楷体" w:hint="eastAsia"/>
          <w:sz w:val="24"/>
        </w:rPr>
        <w:t>（</w:t>
      </w:r>
      <w:r w:rsidRPr="00812599">
        <w:rPr>
          <w:rFonts w:eastAsia="楷体" w:hint="eastAsia"/>
          <w:sz w:val="24"/>
        </w:rPr>
        <w:t>1</w:t>
      </w:r>
      <w:r w:rsidRPr="00812599">
        <w:rPr>
          <w:rFonts w:eastAsia="楷体" w:hint="eastAsia"/>
          <w:sz w:val="24"/>
        </w:rPr>
        <w:t>）确保本报告所提出的废气、废水、噪声和固废治理措施按本报告防治措施表落到实处，切实做到环保“三同时”。</w:t>
      </w:r>
    </w:p>
    <w:p w:rsidR="00812599" w:rsidRPr="00812599" w:rsidRDefault="00812599" w:rsidP="00812599">
      <w:pPr>
        <w:spacing w:line="360" w:lineRule="auto"/>
        <w:ind w:firstLineChars="200" w:firstLine="480"/>
        <w:rPr>
          <w:rFonts w:eastAsia="楷体"/>
          <w:sz w:val="24"/>
        </w:rPr>
      </w:pPr>
      <w:r w:rsidRPr="00812599">
        <w:rPr>
          <w:rFonts w:eastAsia="楷体" w:hint="eastAsia"/>
          <w:sz w:val="24"/>
        </w:rPr>
        <w:t>（</w:t>
      </w:r>
      <w:r w:rsidRPr="00812599">
        <w:rPr>
          <w:rFonts w:eastAsia="楷体" w:hint="eastAsia"/>
          <w:sz w:val="24"/>
        </w:rPr>
        <w:t>2</w:t>
      </w:r>
      <w:r w:rsidRPr="00812599">
        <w:rPr>
          <w:rFonts w:eastAsia="楷体" w:hint="eastAsia"/>
          <w:sz w:val="24"/>
        </w:rPr>
        <w:t>）在厂区内搞好绿化工作，净化空气，美化环境。</w:t>
      </w:r>
    </w:p>
    <w:p w:rsidR="00812599" w:rsidRPr="00812599" w:rsidRDefault="00812599" w:rsidP="00812599">
      <w:pPr>
        <w:spacing w:line="360" w:lineRule="auto"/>
        <w:ind w:firstLineChars="200" w:firstLine="480"/>
        <w:rPr>
          <w:rFonts w:eastAsia="楷体"/>
          <w:sz w:val="24"/>
        </w:rPr>
      </w:pPr>
      <w:r w:rsidRPr="00812599">
        <w:rPr>
          <w:rFonts w:eastAsia="楷体" w:hint="eastAsia"/>
          <w:sz w:val="24"/>
        </w:rPr>
        <w:t>（</w:t>
      </w:r>
      <w:r w:rsidRPr="00812599">
        <w:rPr>
          <w:rFonts w:eastAsia="楷体" w:hint="eastAsia"/>
          <w:sz w:val="24"/>
        </w:rPr>
        <w:t>3</w:t>
      </w:r>
      <w:r w:rsidRPr="00812599">
        <w:rPr>
          <w:rFonts w:eastAsia="楷体" w:hint="eastAsia"/>
          <w:sz w:val="24"/>
        </w:rPr>
        <w:t>）厂方应加强清洁生产的宣传和措施的落实，在清洁生产审核的基础上，建立企业环境管理体系，应加强</w:t>
      </w:r>
      <w:r w:rsidRPr="00812599">
        <w:rPr>
          <w:rFonts w:eastAsia="楷体" w:hint="eastAsia"/>
          <w:sz w:val="24"/>
        </w:rPr>
        <w:t xml:space="preserve"> ISO14001 </w:t>
      </w:r>
      <w:r w:rsidRPr="00812599">
        <w:rPr>
          <w:rFonts w:eastAsia="楷体" w:hint="eastAsia"/>
          <w:sz w:val="24"/>
        </w:rPr>
        <w:t>环境管理体系标准的实施，以减少污染物排放，提高企业的形象和良好发展。</w:t>
      </w:r>
    </w:p>
    <w:p w:rsidR="00812599" w:rsidRPr="000107CD" w:rsidRDefault="00812599" w:rsidP="00D65F98">
      <w:pPr>
        <w:spacing w:line="360" w:lineRule="auto"/>
        <w:ind w:firstLineChars="200" w:firstLine="480"/>
        <w:rPr>
          <w:rFonts w:eastAsia="楷体"/>
          <w:sz w:val="24"/>
          <w:highlight w:val="yellow"/>
        </w:rPr>
      </w:pPr>
      <w:r w:rsidRPr="00812599">
        <w:rPr>
          <w:rFonts w:eastAsia="楷体" w:hint="eastAsia"/>
          <w:sz w:val="24"/>
        </w:rPr>
        <w:t>（</w:t>
      </w:r>
      <w:r w:rsidRPr="00812599">
        <w:rPr>
          <w:rFonts w:eastAsia="楷体" w:hint="eastAsia"/>
          <w:sz w:val="24"/>
        </w:rPr>
        <w:t>4</w:t>
      </w:r>
      <w:r w:rsidRPr="00812599">
        <w:rPr>
          <w:rFonts w:eastAsia="楷体" w:hint="eastAsia"/>
          <w:sz w:val="24"/>
        </w:rPr>
        <w:t>）本次环境影响评价仅针对</w:t>
      </w:r>
      <w:r w:rsidR="000D0955">
        <w:rPr>
          <w:rFonts w:eastAsia="楷体" w:hint="eastAsia"/>
          <w:sz w:val="24"/>
        </w:rPr>
        <w:t>嘉善富柯达服饰辅料厂（普通合伙）</w:t>
      </w:r>
      <w:r w:rsidR="00D65F98">
        <w:rPr>
          <w:rFonts w:eastAsia="楷体" w:hint="eastAsia"/>
          <w:sz w:val="24"/>
        </w:rPr>
        <w:t>迁建</w:t>
      </w:r>
      <w:r w:rsidR="00D65F98">
        <w:rPr>
          <w:rFonts w:eastAsia="楷体"/>
          <w:sz w:val="24"/>
        </w:rPr>
        <w:t>年产</w:t>
      </w:r>
      <w:r w:rsidR="00D65F98">
        <w:rPr>
          <w:rFonts w:eastAsia="楷体" w:hint="eastAsia"/>
          <w:sz w:val="24"/>
        </w:rPr>
        <w:t>树脂纽扣</w:t>
      </w:r>
      <w:r w:rsidR="00D65F98">
        <w:rPr>
          <w:rFonts w:eastAsia="楷体" w:hint="eastAsia"/>
          <w:sz w:val="24"/>
        </w:rPr>
        <w:t>10</w:t>
      </w:r>
      <w:r w:rsidR="00D65F98">
        <w:rPr>
          <w:rFonts w:eastAsia="楷体" w:hint="eastAsia"/>
          <w:sz w:val="24"/>
        </w:rPr>
        <w:t>亿</w:t>
      </w:r>
      <w:r w:rsidR="00D65F98">
        <w:rPr>
          <w:rFonts w:eastAsia="楷体"/>
          <w:sz w:val="24"/>
        </w:rPr>
        <w:t>粒项目</w:t>
      </w:r>
      <w:r w:rsidRPr="00812599">
        <w:rPr>
          <w:rFonts w:eastAsia="楷体" w:hint="eastAsia"/>
          <w:sz w:val="24"/>
        </w:rPr>
        <w:t>进行评价，若今后发生扩建、迁建、新增或更换产品等情况，应重新委托评价，并报环保管理部门审批。</w:t>
      </w:r>
    </w:p>
    <w:p w:rsidR="007B192E" w:rsidRPr="000F66BF" w:rsidRDefault="00540E96" w:rsidP="008D1F58">
      <w:pPr>
        <w:pStyle w:val="2"/>
        <w:spacing w:before="100" w:beforeAutospacing="1" w:after="100" w:afterAutospacing="1" w:line="240" w:lineRule="auto"/>
        <w:rPr>
          <w:rFonts w:eastAsia="楷体"/>
          <w:lang w:val="zh-CN"/>
        </w:rPr>
      </w:pPr>
      <w:bookmarkStart w:id="39" w:name="_Toc38284243"/>
      <w:r w:rsidRPr="000F66BF">
        <w:rPr>
          <w:rFonts w:eastAsia="楷体"/>
          <w:lang w:val="zh-CN"/>
        </w:rPr>
        <w:t>5</w:t>
      </w:r>
      <w:r w:rsidR="007B192E" w:rsidRPr="000F66BF">
        <w:rPr>
          <w:rFonts w:eastAsia="楷体"/>
          <w:lang w:val="zh-CN"/>
        </w:rPr>
        <w:t xml:space="preserve">.2 </w:t>
      </w:r>
      <w:r w:rsidRPr="000F66BF">
        <w:rPr>
          <w:rFonts w:eastAsia="楷体"/>
          <w:lang w:val="zh-CN"/>
        </w:rPr>
        <w:t>审批部门审批决定</w:t>
      </w:r>
      <w:bookmarkEnd w:id="39"/>
    </w:p>
    <w:p w:rsidR="00A836F9" w:rsidRPr="000F66BF" w:rsidRDefault="00A836F9" w:rsidP="00A836F9">
      <w:pPr>
        <w:spacing w:line="360" w:lineRule="auto"/>
        <w:ind w:firstLineChars="200" w:firstLine="480"/>
        <w:jc w:val="center"/>
        <w:rPr>
          <w:rFonts w:eastAsia="楷体"/>
          <w:sz w:val="24"/>
        </w:rPr>
      </w:pPr>
      <w:bookmarkStart w:id="40" w:name="_Toc122086838"/>
      <w:bookmarkStart w:id="41" w:name="_Toc127421262"/>
      <w:bookmarkEnd w:id="34"/>
      <w:bookmarkEnd w:id="35"/>
      <w:bookmarkEnd w:id="36"/>
      <w:bookmarkEnd w:id="37"/>
      <w:r w:rsidRPr="000F66BF">
        <w:rPr>
          <w:rFonts w:eastAsia="楷体"/>
          <w:sz w:val="24"/>
        </w:rPr>
        <w:t>善环函〔</w:t>
      </w:r>
      <w:r w:rsidRPr="000F66BF">
        <w:rPr>
          <w:rFonts w:eastAsia="楷体"/>
          <w:sz w:val="24"/>
        </w:rPr>
        <w:t>2017</w:t>
      </w:r>
      <w:r w:rsidRPr="000F66BF">
        <w:rPr>
          <w:rFonts w:eastAsia="楷体" w:hint="eastAsia"/>
          <w:sz w:val="24"/>
        </w:rPr>
        <w:t>〕</w:t>
      </w:r>
      <w:r w:rsidRPr="000F66BF">
        <w:rPr>
          <w:rFonts w:eastAsia="楷体"/>
          <w:sz w:val="24"/>
        </w:rPr>
        <w:t>100</w:t>
      </w:r>
      <w:r w:rsidRPr="000F66BF">
        <w:rPr>
          <w:rFonts w:eastAsia="楷体"/>
          <w:sz w:val="24"/>
        </w:rPr>
        <w:t>号</w:t>
      </w:r>
    </w:p>
    <w:p w:rsidR="00A836F9" w:rsidRPr="000F66BF" w:rsidRDefault="00A836F9" w:rsidP="00A836F9">
      <w:pPr>
        <w:spacing w:line="360" w:lineRule="auto"/>
        <w:ind w:firstLineChars="200" w:firstLine="480"/>
        <w:rPr>
          <w:rFonts w:eastAsia="楷体"/>
          <w:sz w:val="24"/>
        </w:rPr>
      </w:pPr>
      <w:r w:rsidRPr="000F66BF">
        <w:rPr>
          <w:rFonts w:eastAsia="楷体"/>
          <w:sz w:val="24"/>
        </w:rPr>
        <w:t>关于嘉善富柯达服饰辅料厂</w:t>
      </w:r>
      <w:r w:rsidRPr="000F66BF">
        <w:rPr>
          <w:rFonts w:eastAsia="楷体"/>
          <w:sz w:val="24"/>
        </w:rPr>
        <w:t>(</w:t>
      </w:r>
      <w:r w:rsidRPr="000F66BF">
        <w:rPr>
          <w:rFonts w:eastAsia="楷体"/>
          <w:sz w:val="24"/>
        </w:rPr>
        <w:t>普通合伙</w:t>
      </w:r>
      <w:r w:rsidRPr="000F66BF">
        <w:rPr>
          <w:rFonts w:eastAsia="楷体"/>
          <w:sz w:val="24"/>
        </w:rPr>
        <w:t>)</w:t>
      </w:r>
      <w:r w:rsidRPr="000F66BF">
        <w:rPr>
          <w:rFonts w:eastAsia="楷体"/>
          <w:sz w:val="24"/>
        </w:rPr>
        <w:t>迁建年产树脂纽扣</w:t>
      </w:r>
      <w:r w:rsidRPr="000F66BF">
        <w:rPr>
          <w:rFonts w:eastAsia="楷体"/>
          <w:sz w:val="24"/>
        </w:rPr>
        <w:t>10</w:t>
      </w:r>
      <w:r w:rsidRPr="000F66BF">
        <w:rPr>
          <w:rFonts w:eastAsia="楷体"/>
          <w:sz w:val="24"/>
        </w:rPr>
        <w:t>亿粒技改项目环境影响报告书的批复</w:t>
      </w:r>
    </w:p>
    <w:p w:rsidR="00A836F9" w:rsidRPr="000F66BF" w:rsidRDefault="00A836F9" w:rsidP="00A836F9">
      <w:pPr>
        <w:spacing w:line="360" w:lineRule="auto"/>
        <w:ind w:firstLineChars="200" w:firstLine="480"/>
        <w:rPr>
          <w:rFonts w:eastAsia="楷体"/>
          <w:sz w:val="24"/>
        </w:rPr>
      </w:pPr>
      <w:r w:rsidRPr="000F66BF">
        <w:rPr>
          <w:rFonts w:eastAsia="楷体"/>
          <w:sz w:val="24"/>
        </w:rPr>
        <w:t>嘉善富柯达服饰辅料厂</w:t>
      </w:r>
      <w:r w:rsidRPr="000F66BF">
        <w:rPr>
          <w:rFonts w:eastAsia="楷体"/>
          <w:sz w:val="24"/>
        </w:rPr>
        <w:t>(</w:t>
      </w:r>
      <w:r w:rsidRPr="000F66BF">
        <w:rPr>
          <w:rFonts w:eastAsia="楷体"/>
          <w:sz w:val="24"/>
        </w:rPr>
        <w:t>普通合伙</w:t>
      </w:r>
      <w:r w:rsidRPr="000F66BF">
        <w:rPr>
          <w:rFonts w:eastAsia="楷体"/>
          <w:sz w:val="24"/>
        </w:rPr>
        <w:t>)</w:t>
      </w:r>
      <w:r w:rsidRPr="000F66BF">
        <w:rPr>
          <w:rFonts w:eastAsia="楷体" w:hint="eastAsia"/>
          <w:sz w:val="24"/>
        </w:rPr>
        <w:t>：</w:t>
      </w:r>
    </w:p>
    <w:p w:rsidR="00A836F9" w:rsidRPr="000F66BF" w:rsidRDefault="00A836F9" w:rsidP="00A836F9">
      <w:pPr>
        <w:spacing w:line="360" w:lineRule="auto"/>
        <w:ind w:firstLineChars="200" w:firstLine="480"/>
        <w:rPr>
          <w:rFonts w:eastAsia="楷体"/>
          <w:sz w:val="24"/>
        </w:rPr>
      </w:pPr>
      <w:r w:rsidRPr="000F66BF">
        <w:rPr>
          <w:rFonts w:eastAsia="楷体"/>
          <w:sz w:val="24"/>
        </w:rPr>
        <w:t>你公司委托浙江工业大学编制的《关于嘉善富柯达服饰辅料厂</w:t>
      </w:r>
      <w:r w:rsidRPr="000F66BF">
        <w:rPr>
          <w:rFonts w:eastAsia="楷体"/>
          <w:sz w:val="24"/>
        </w:rPr>
        <w:t>(</w:t>
      </w:r>
      <w:r w:rsidRPr="000F66BF">
        <w:rPr>
          <w:rFonts w:eastAsia="楷体"/>
          <w:sz w:val="24"/>
        </w:rPr>
        <w:t>普通合伙</w:t>
      </w:r>
      <w:r w:rsidRPr="000F66BF">
        <w:rPr>
          <w:rFonts w:eastAsia="楷体"/>
          <w:sz w:val="24"/>
        </w:rPr>
        <w:t>)</w:t>
      </w:r>
      <w:r w:rsidRPr="000F66BF">
        <w:rPr>
          <w:rFonts w:eastAsia="楷体"/>
          <w:sz w:val="24"/>
        </w:rPr>
        <w:t>迁建年产树脂纽扣</w:t>
      </w:r>
      <w:r w:rsidRPr="000F66BF">
        <w:rPr>
          <w:rFonts w:eastAsia="楷体"/>
          <w:sz w:val="24"/>
        </w:rPr>
        <w:t>10</w:t>
      </w:r>
      <w:r w:rsidRPr="000F66BF">
        <w:rPr>
          <w:rFonts w:eastAsia="楷体"/>
          <w:sz w:val="24"/>
        </w:rPr>
        <w:t>亿粒技改项目环境影响报告书》</w:t>
      </w:r>
      <w:r w:rsidRPr="000F66BF">
        <w:rPr>
          <w:rFonts w:eastAsia="楷体"/>
          <w:sz w:val="24"/>
        </w:rPr>
        <w:t>(</w:t>
      </w:r>
      <w:r w:rsidRPr="000F66BF">
        <w:rPr>
          <w:rFonts w:eastAsia="楷体"/>
          <w:sz w:val="24"/>
        </w:rPr>
        <w:t>以下简称《报告书》</w:t>
      </w:r>
      <w:r w:rsidRPr="000F66BF">
        <w:rPr>
          <w:rFonts w:eastAsia="楷体"/>
          <w:sz w:val="24"/>
        </w:rPr>
        <w:t>)</w:t>
      </w:r>
      <w:r w:rsidRPr="000F66BF">
        <w:rPr>
          <w:rFonts w:eastAsia="楷体"/>
          <w:sz w:val="24"/>
        </w:rPr>
        <w:t>和《申请</w:t>
      </w:r>
      <w:r w:rsidRPr="000F66BF">
        <w:rPr>
          <w:rFonts w:eastAsia="楷体"/>
          <w:sz w:val="24"/>
        </w:rPr>
        <w:lastRenderedPageBreak/>
        <w:t>环境影响评价审批的报告》等均收悉。我局按规定对该项目报告书受理后予以公告</w:t>
      </w:r>
      <w:r w:rsidRPr="000F66BF">
        <w:rPr>
          <w:rFonts w:eastAsia="楷体"/>
          <w:sz w:val="24"/>
        </w:rPr>
        <w:t>,</w:t>
      </w:r>
      <w:r w:rsidRPr="000F66BF">
        <w:rPr>
          <w:rFonts w:eastAsia="楷体"/>
          <w:sz w:val="24"/>
        </w:rPr>
        <w:t>公告期内未接到意见、反映。经研究</w:t>
      </w:r>
      <w:r w:rsidRPr="000F66BF">
        <w:rPr>
          <w:rFonts w:eastAsia="楷体"/>
          <w:sz w:val="24"/>
        </w:rPr>
        <w:t>,</w:t>
      </w:r>
      <w:r w:rsidRPr="000F66BF">
        <w:rPr>
          <w:rFonts w:eastAsia="楷体"/>
          <w:sz w:val="24"/>
        </w:rPr>
        <w:t>现将我局对该项目环境影响报告书批复如下</w:t>
      </w:r>
      <w:r w:rsidRPr="000F66BF">
        <w:rPr>
          <w:rFonts w:eastAsia="楷体"/>
          <w:sz w:val="24"/>
        </w:rPr>
        <w:t>:</w:t>
      </w:r>
    </w:p>
    <w:p w:rsidR="00A836F9" w:rsidRPr="000F66BF" w:rsidRDefault="00A836F9" w:rsidP="00A836F9">
      <w:pPr>
        <w:spacing w:line="360" w:lineRule="auto"/>
        <w:ind w:firstLineChars="200" w:firstLine="480"/>
        <w:rPr>
          <w:rFonts w:eastAsia="楷体"/>
          <w:sz w:val="24"/>
        </w:rPr>
      </w:pPr>
      <w:r w:rsidRPr="000F66BF">
        <w:rPr>
          <w:rFonts w:eastAsia="楷体"/>
          <w:sz w:val="24"/>
        </w:rPr>
        <w:t>该项目选址于嘉善县西塘镇大舜腾舜路</w:t>
      </w:r>
      <w:r w:rsidRPr="000F66BF">
        <w:rPr>
          <w:rFonts w:eastAsia="楷体"/>
          <w:sz w:val="24"/>
        </w:rPr>
        <w:t>11</w:t>
      </w:r>
      <w:r w:rsidRPr="000F66BF">
        <w:rPr>
          <w:rFonts w:eastAsia="楷体"/>
          <w:sz w:val="24"/>
        </w:rPr>
        <w:t>号</w:t>
      </w:r>
      <w:r w:rsidRPr="000F66BF">
        <w:rPr>
          <w:rFonts w:eastAsia="楷体"/>
          <w:sz w:val="24"/>
        </w:rPr>
        <w:t>(</w:t>
      </w:r>
      <w:r w:rsidRPr="000F66BF">
        <w:rPr>
          <w:rFonts w:eastAsia="楷体"/>
          <w:sz w:val="24"/>
        </w:rPr>
        <w:t>嘉善县西塘镇大舜服装辅料创业园</w:t>
      </w:r>
      <w:r w:rsidRPr="000F66BF">
        <w:rPr>
          <w:rFonts w:eastAsia="楷体"/>
          <w:sz w:val="24"/>
        </w:rPr>
        <w:t>),</w:t>
      </w:r>
      <w:r w:rsidRPr="000F66BF">
        <w:rPr>
          <w:rFonts w:eastAsia="楷体"/>
          <w:sz w:val="24"/>
        </w:rPr>
        <w:t>租赁嘉善精伦服装辅料有限公司现有厂房面积约</w:t>
      </w:r>
      <w:r w:rsidRPr="000F66BF">
        <w:rPr>
          <w:rFonts w:eastAsia="楷体"/>
          <w:sz w:val="24"/>
        </w:rPr>
        <w:t>3000</w:t>
      </w:r>
      <w:r w:rsidRPr="000F66BF">
        <w:rPr>
          <w:rFonts w:eastAsia="楷体"/>
          <w:sz w:val="24"/>
        </w:rPr>
        <w:t>平方米。本项目规模为年产树脂纽扣</w:t>
      </w:r>
      <w:r w:rsidRPr="000F66BF">
        <w:rPr>
          <w:rFonts w:eastAsia="楷体"/>
          <w:sz w:val="24"/>
        </w:rPr>
        <w:t>10</w:t>
      </w:r>
      <w:r w:rsidRPr="000F66BF">
        <w:rPr>
          <w:rFonts w:eastAsia="楷体"/>
          <w:sz w:val="24"/>
        </w:rPr>
        <w:t>亿粒该项目符合嘉善县环境功能区划和嘉善县大舜服装辅料创</w:t>
      </w:r>
    </w:p>
    <w:p w:rsidR="00A836F9" w:rsidRPr="000F66BF" w:rsidRDefault="00A836F9" w:rsidP="00A836F9">
      <w:pPr>
        <w:spacing w:line="360" w:lineRule="auto"/>
        <w:rPr>
          <w:rFonts w:ascii="宋体" w:hAnsi="宋体" w:cs="宋体"/>
          <w:sz w:val="26"/>
          <w:szCs w:val="26"/>
        </w:rPr>
      </w:pPr>
      <w:r w:rsidRPr="000F66BF">
        <w:rPr>
          <w:rFonts w:eastAsia="楷体"/>
          <w:sz w:val="24"/>
        </w:rPr>
        <w:t>业园规划。落实好清洁生产措施和各项污染防治措施后</w:t>
      </w:r>
      <w:r w:rsidRPr="000F66BF">
        <w:rPr>
          <w:rFonts w:eastAsia="楷体"/>
          <w:sz w:val="24"/>
        </w:rPr>
        <w:t>,</w:t>
      </w:r>
      <w:r w:rsidRPr="000F66BF">
        <w:rPr>
          <w:rFonts w:eastAsia="楷体"/>
          <w:sz w:val="24"/>
        </w:rPr>
        <w:t>主要</w:t>
      </w:r>
      <w:bookmarkStart w:id="42" w:name="page1"/>
      <w:bookmarkEnd w:id="42"/>
      <w:r w:rsidRPr="000F66BF">
        <w:rPr>
          <w:rFonts w:eastAsia="楷体"/>
          <w:sz w:val="24"/>
        </w:rPr>
        <w:t>染物均能达标排放</w:t>
      </w:r>
      <w:r w:rsidRPr="000F66BF">
        <w:rPr>
          <w:rFonts w:eastAsia="楷体"/>
          <w:sz w:val="24"/>
        </w:rPr>
        <w:t>,</w:t>
      </w:r>
      <w:r w:rsidRPr="000F66BF">
        <w:rPr>
          <w:rFonts w:eastAsia="楷体"/>
          <w:sz w:val="24"/>
        </w:rPr>
        <w:t>满足总量平衡要求</w:t>
      </w:r>
      <w:r w:rsidRPr="000F66BF">
        <w:rPr>
          <w:rFonts w:eastAsia="楷体" w:hint="eastAsia"/>
          <w:sz w:val="24"/>
        </w:rPr>
        <w:t>。</w:t>
      </w:r>
      <w:r w:rsidRPr="000F66BF">
        <w:rPr>
          <w:rFonts w:eastAsia="楷体"/>
          <w:sz w:val="24"/>
        </w:rPr>
        <w:t>本项目</w:t>
      </w:r>
      <w:r w:rsidRPr="000F66BF">
        <w:rPr>
          <w:rFonts w:eastAsia="楷体" w:hint="eastAsia"/>
          <w:sz w:val="24"/>
        </w:rPr>
        <w:t>电镀</w:t>
      </w:r>
      <w:r w:rsidRPr="000F66BF">
        <w:rPr>
          <w:rFonts w:eastAsia="楷体"/>
          <w:sz w:val="24"/>
        </w:rPr>
        <w:t>工艺外协。固此</w:t>
      </w:r>
      <w:r w:rsidRPr="000F66BF">
        <w:rPr>
          <w:rFonts w:eastAsia="楷体"/>
          <w:sz w:val="24"/>
        </w:rPr>
        <w:t>,</w:t>
      </w:r>
      <w:r w:rsidRPr="000F66BF">
        <w:rPr>
          <w:rFonts w:eastAsia="楷体"/>
          <w:sz w:val="24"/>
        </w:rPr>
        <w:t>同意你公司按照报告书中所列建设项目的性质</w:t>
      </w:r>
      <w:r w:rsidRPr="000F66BF">
        <w:rPr>
          <w:rFonts w:eastAsia="楷体" w:hint="eastAsia"/>
          <w:sz w:val="24"/>
        </w:rPr>
        <w:t>、</w:t>
      </w:r>
      <w:r w:rsidRPr="000F66BF">
        <w:rPr>
          <w:rFonts w:eastAsia="楷体"/>
          <w:sz w:val="24"/>
        </w:rPr>
        <w:t>规模、地点</w:t>
      </w:r>
      <w:r w:rsidRPr="000F66BF">
        <w:rPr>
          <w:rFonts w:eastAsia="楷体"/>
          <w:sz w:val="24"/>
        </w:rPr>
        <w:t>,</w:t>
      </w:r>
      <w:r w:rsidRPr="000F66BF">
        <w:rPr>
          <w:rFonts w:eastAsia="楷体"/>
          <w:sz w:val="24"/>
        </w:rPr>
        <w:t>采用的生产工艺、环境保护对策措施及下述要求</w:t>
      </w:r>
      <w:r w:rsidRPr="000F66BF">
        <w:rPr>
          <w:rFonts w:eastAsia="楷体" w:hint="eastAsia"/>
          <w:sz w:val="24"/>
        </w:rPr>
        <w:t>进行</w:t>
      </w:r>
      <w:r w:rsidRPr="000F66BF">
        <w:rPr>
          <w:rFonts w:eastAsia="楷体"/>
          <w:sz w:val="24"/>
        </w:rPr>
        <w:t>项目建项</w:t>
      </w:r>
      <w:r w:rsidRPr="000F66BF">
        <w:rPr>
          <w:rFonts w:eastAsia="楷体" w:hint="eastAsia"/>
          <w:sz w:val="24"/>
        </w:rPr>
        <w:t>。</w:t>
      </w:r>
    </w:p>
    <w:p w:rsidR="00A836F9" w:rsidRPr="000F66BF" w:rsidRDefault="00A836F9" w:rsidP="00A836F9">
      <w:pPr>
        <w:spacing w:line="360" w:lineRule="auto"/>
        <w:ind w:firstLineChars="200" w:firstLine="480"/>
        <w:rPr>
          <w:rFonts w:eastAsia="楷体"/>
          <w:sz w:val="24"/>
        </w:rPr>
      </w:pPr>
      <w:r w:rsidRPr="000F66BF">
        <w:rPr>
          <w:rFonts w:eastAsia="楷体" w:hint="eastAsia"/>
          <w:sz w:val="24"/>
        </w:rPr>
        <w:t>一</w:t>
      </w:r>
      <w:r w:rsidRPr="000F66BF">
        <w:rPr>
          <w:rFonts w:eastAsia="楷体"/>
          <w:sz w:val="24"/>
        </w:rPr>
        <w:t>、设目在建设过程中应重点做好以下工作</w:t>
      </w:r>
      <w:r w:rsidRPr="000F66BF">
        <w:rPr>
          <w:rFonts w:eastAsia="楷体" w:hint="eastAsia"/>
          <w:sz w:val="24"/>
        </w:rPr>
        <w:t>：</w:t>
      </w:r>
    </w:p>
    <w:p w:rsidR="00A836F9" w:rsidRPr="000F66BF" w:rsidRDefault="00A836F9" w:rsidP="00A836F9">
      <w:pPr>
        <w:spacing w:line="360" w:lineRule="auto"/>
        <w:ind w:firstLineChars="200" w:firstLine="480"/>
        <w:rPr>
          <w:rFonts w:eastAsia="楷体"/>
          <w:sz w:val="24"/>
        </w:rPr>
      </w:pPr>
      <w:r w:rsidRPr="000F66BF">
        <w:rPr>
          <w:rFonts w:eastAsia="楷体"/>
          <w:sz w:val="24"/>
        </w:rPr>
        <w:t>1</w:t>
      </w:r>
      <w:r w:rsidRPr="000F66BF">
        <w:rPr>
          <w:rFonts w:eastAsia="楷体" w:hint="eastAsia"/>
          <w:sz w:val="24"/>
        </w:rPr>
        <w:t>、</w:t>
      </w:r>
      <w:r w:rsidRPr="000F66BF">
        <w:rPr>
          <w:rFonts w:eastAsia="楷体"/>
          <w:sz w:val="24"/>
        </w:rPr>
        <w:t>你公司应采取有效的技术措施和管理手段</w:t>
      </w:r>
      <w:r w:rsidRPr="000F66BF">
        <w:rPr>
          <w:rFonts w:eastAsia="楷体"/>
          <w:sz w:val="24"/>
        </w:rPr>
        <w:t>,</w:t>
      </w:r>
      <w:r w:rsidRPr="000F66BF">
        <w:rPr>
          <w:rFonts w:eastAsia="楷体"/>
          <w:sz w:val="24"/>
        </w:rPr>
        <w:t>减少各类污染物的排放</w:t>
      </w:r>
      <w:r w:rsidRPr="000F66BF">
        <w:rPr>
          <w:rFonts w:eastAsia="楷体"/>
          <w:sz w:val="24"/>
        </w:rPr>
        <w:t>,</w:t>
      </w:r>
      <w:r w:rsidRPr="000F66BF">
        <w:rPr>
          <w:rFonts w:eastAsia="楷体"/>
          <w:sz w:val="24"/>
        </w:rPr>
        <w:t>根据建设项目审批主要污染物总量控制的要求</w:t>
      </w:r>
      <w:r w:rsidRPr="000F66BF">
        <w:rPr>
          <w:rFonts w:eastAsia="楷体" w:hint="eastAsia"/>
          <w:sz w:val="24"/>
        </w:rPr>
        <w:t>，</w:t>
      </w:r>
      <w:r w:rsidRPr="000F66BF">
        <w:rPr>
          <w:rFonts w:eastAsia="楷体"/>
          <w:sz w:val="24"/>
        </w:rPr>
        <w:t>本项目投产后新增总量控制</w:t>
      </w:r>
      <w:r w:rsidRPr="000F66BF">
        <w:rPr>
          <w:rFonts w:eastAsia="楷体"/>
          <w:sz w:val="24"/>
        </w:rPr>
        <w:t>:</w:t>
      </w:r>
      <w:r w:rsidRPr="000F66BF">
        <w:rPr>
          <w:rFonts w:eastAsia="楷体"/>
          <w:sz w:val="24"/>
        </w:rPr>
        <w:t>化学需氧量</w:t>
      </w:r>
      <w:r w:rsidRPr="000F66BF">
        <w:rPr>
          <w:rFonts w:eastAsia="楷体"/>
          <w:sz w:val="24"/>
        </w:rPr>
        <w:t>0.970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w:t>
      </w:r>
      <w:r w:rsidRPr="000F66BF">
        <w:rPr>
          <w:rFonts w:eastAsia="楷体" w:hint="eastAsia"/>
          <w:sz w:val="24"/>
        </w:rPr>
        <w:t>氨氮</w:t>
      </w:r>
      <w:r w:rsidRPr="000F66BF">
        <w:rPr>
          <w:rFonts w:eastAsia="楷体"/>
          <w:sz w:val="24"/>
        </w:rPr>
        <w:t>0.129</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w:t>
      </w:r>
      <w:r w:rsidRPr="000F66BF">
        <w:rPr>
          <w:rFonts w:eastAsia="楷体"/>
          <w:sz w:val="24"/>
        </w:rPr>
        <w:t>烟粉尘</w:t>
      </w:r>
      <w:r w:rsidRPr="000F66BF">
        <w:rPr>
          <w:rFonts w:eastAsia="楷体"/>
          <w:sz w:val="24"/>
        </w:rPr>
        <w:t>0.650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,V0Cs0.120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hint="eastAsia"/>
          <w:sz w:val="24"/>
        </w:rPr>
        <w:t>。</w:t>
      </w:r>
    </w:p>
    <w:p w:rsidR="00A836F9" w:rsidRPr="000F66BF" w:rsidRDefault="00A836F9" w:rsidP="000F66BF">
      <w:pPr>
        <w:spacing w:line="360" w:lineRule="auto"/>
        <w:ind w:firstLineChars="200" w:firstLine="480"/>
        <w:rPr>
          <w:sz w:val="24"/>
        </w:rPr>
      </w:pPr>
      <w:r w:rsidRPr="000F66BF">
        <w:rPr>
          <w:rFonts w:eastAsia="楷体"/>
          <w:sz w:val="24"/>
        </w:rPr>
        <w:t>2.</w:t>
      </w:r>
      <w:r w:rsidRPr="000F66BF">
        <w:rPr>
          <w:rFonts w:eastAsia="楷体"/>
          <w:sz w:val="24"/>
        </w:rPr>
        <w:t>废水</w:t>
      </w:r>
      <w:r w:rsidRPr="000F66BF">
        <w:rPr>
          <w:rFonts w:eastAsia="楷体" w:hint="eastAsia"/>
          <w:sz w:val="24"/>
        </w:rPr>
        <w:t>污染</w:t>
      </w:r>
      <w:r w:rsidRPr="000F66BF">
        <w:rPr>
          <w:rFonts w:eastAsia="楷体"/>
          <w:sz w:val="24"/>
        </w:rPr>
        <w:t>防治</w:t>
      </w:r>
      <w:r w:rsidRPr="000F66BF">
        <w:rPr>
          <w:rFonts w:eastAsia="楷体"/>
          <w:sz w:val="24"/>
        </w:rPr>
        <w:t>,</w:t>
      </w:r>
      <w:r w:rsidRPr="000F66BF">
        <w:rPr>
          <w:rFonts w:eastAsia="楷体"/>
          <w:sz w:val="24"/>
        </w:rPr>
        <w:t>厂区实行雨污分流</w:t>
      </w:r>
      <w:r w:rsidRPr="000F66BF">
        <w:rPr>
          <w:rFonts w:eastAsia="楷体"/>
          <w:sz w:val="24"/>
        </w:rPr>
        <w:t>,</w:t>
      </w:r>
      <w:r w:rsidRPr="000F66BF">
        <w:rPr>
          <w:rFonts w:eastAsia="楷体"/>
          <w:sz w:val="24"/>
        </w:rPr>
        <w:t>清污分流。按照要求设置标准化排污口</w:t>
      </w:r>
      <w:r w:rsidRPr="000F66BF">
        <w:rPr>
          <w:rFonts w:eastAsia="楷体"/>
          <w:sz w:val="24"/>
        </w:rPr>
        <w:t>,</w:t>
      </w:r>
      <w:r w:rsidRPr="000F66BF">
        <w:rPr>
          <w:rFonts w:eastAsia="楷体"/>
          <w:sz w:val="24"/>
        </w:rPr>
        <w:t>并建设事故应急池。应采取有效的废水污染防治措施</w:t>
      </w:r>
      <w:r w:rsidRPr="000F66BF">
        <w:rPr>
          <w:rFonts w:eastAsia="楷体"/>
          <w:sz w:val="24"/>
        </w:rPr>
        <w:t>,</w:t>
      </w:r>
      <w:r w:rsidRPr="000F66BF">
        <w:rPr>
          <w:rFonts w:eastAsia="楷体"/>
          <w:sz w:val="24"/>
        </w:rPr>
        <w:t>生产废水和生活污水分别经预处理达标后排入污水管网</w:t>
      </w:r>
      <w:r w:rsidRPr="000F66BF">
        <w:rPr>
          <w:rFonts w:eastAsia="楷体"/>
          <w:sz w:val="24"/>
        </w:rPr>
        <w:t>,</w:t>
      </w:r>
      <w:r w:rsidRPr="000F66BF">
        <w:rPr>
          <w:rFonts w:eastAsia="楷体"/>
          <w:sz w:val="24"/>
        </w:rPr>
        <w:t>排放标准执行《污水综合排放标准》</w:t>
      </w:r>
      <w:r w:rsidRPr="000F66BF">
        <w:rPr>
          <w:rFonts w:eastAsia="楷体"/>
          <w:sz w:val="24"/>
        </w:rPr>
        <w:t>(GB8978-1996)</w:t>
      </w:r>
      <w:r w:rsidR="002A4398" w:rsidRPr="000F66BF">
        <w:rPr>
          <w:rFonts w:eastAsia="楷体" w:hint="eastAsia"/>
          <w:sz w:val="24"/>
        </w:rPr>
        <w:t>三级标准</w:t>
      </w:r>
      <w:r w:rsidRPr="000F66BF">
        <w:rPr>
          <w:rFonts w:eastAsia="楷体"/>
          <w:sz w:val="24"/>
        </w:rPr>
        <w:t>;</w:t>
      </w:r>
      <w:r w:rsidRPr="000F66BF">
        <w:rPr>
          <w:rFonts w:eastAsia="楷体"/>
          <w:sz w:val="24"/>
        </w:rPr>
        <w:t>其中树脂纽扣坯料生产废水苯乙烯排放执行《合成树脂工业污染物排放标准》</w:t>
      </w:r>
      <w:r w:rsidRPr="000F66BF">
        <w:rPr>
          <w:rFonts w:eastAsia="楷体"/>
          <w:sz w:val="24"/>
        </w:rPr>
        <w:t>(GB31572-2015)</w:t>
      </w:r>
      <w:r w:rsidRPr="000F66BF">
        <w:rPr>
          <w:rFonts w:eastAsia="楷体"/>
          <w:sz w:val="24"/>
        </w:rPr>
        <w:t>表</w:t>
      </w:r>
      <w:r w:rsidRPr="000F66BF">
        <w:rPr>
          <w:rFonts w:eastAsia="楷体"/>
          <w:sz w:val="24"/>
        </w:rPr>
        <w:t>1</w:t>
      </w:r>
      <w:r w:rsidRPr="000F66BF">
        <w:rPr>
          <w:rFonts w:eastAsia="楷体"/>
          <w:sz w:val="24"/>
        </w:rPr>
        <w:t>间接排放标准</w:t>
      </w:r>
      <w:r w:rsidR="00E47672">
        <w:rPr>
          <w:rFonts w:eastAsia="楷体" w:hint="eastAsia"/>
          <w:sz w:val="24"/>
        </w:rPr>
        <w:t>。</w:t>
      </w:r>
      <w:r w:rsidRPr="000F66BF">
        <w:rPr>
          <w:rFonts w:eastAsia="楷体"/>
          <w:sz w:val="24"/>
        </w:rPr>
        <w:t>氧氮</w:t>
      </w:r>
      <w:r w:rsidRPr="000F66BF">
        <w:rPr>
          <w:rFonts w:eastAsia="楷体"/>
          <w:sz w:val="24"/>
        </w:rPr>
        <w:t>,</w:t>
      </w:r>
      <w:r w:rsidRPr="000F66BF">
        <w:rPr>
          <w:rFonts w:eastAsia="楷体"/>
          <w:sz w:val="24"/>
        </w:rPr>
        <w:t>总磷排放标准执行《工业企业废水氮、磷污染物间接排放限值</w:t>
      </w:r>
      <w:r w:rsidR="002A4398" w:rsidRPr="000F66BF">
        <w:rPr>
          <w:rFonts w:eastAsia="楷体" w:hint="eastAsia"/>
          <w:sz w:val="24"/>
        </w:rPr>
        <w:t>》</w:t>
      </w:r>
      <w:r w:rsidRPr="000F66BF">
        <w:rPr>
          <w:rFonts w:eastAsia="楷体"/>
          <w:sz w:val="24"/>
        </w:rPr>
        <w:t>(D33/887-2013)</w:t>
      </w:r>
      <w:r w:rsidR="002A4398" w:rsidRPr="000F66BF">
        <w:rPr>
          <w:rFonts w:eastAsia="楷体" w:hint="eastAsia"/>
          <w:sz w:val="24"/>
        </w:rPr>
        <w:t>。</w:t>
      </w:r>
    </w:p>
    <w:p w:rsidR="000E7AC7" w:rsidRPr="000F66BF" w:rsidRDefault="00A836F9" w:rsidP="000F66BF">
      <w:pPr>
        <w:spacing w:line="360" w:lineRule="auto"/>
        <w:ind w:firstLineChars="200" w:firstLine="480"/>
        <w:rPr>
          <w:sz w:val="24"/>
        </w:rPr>
      </w:pPr>
      <w:r w:rsidRPr="000F66BF">
        <w:rPr>
          <w:rFonts w:eastAsia="楷体"/>
          <w:sz w:val="24"/>
        </w:rPr>
        <w:t>3.</w:t>
      </w:r>
      <w:r w:rsidRPr="000F66BF">
        <w:rPr>
          <w:rFonts w:eastAsia="楷体"/>
          <w:sz w:val="24"/>
        </w:rPr>
        <w:t>废气污染防治</w:t>
      </w:r>
      <w:r w:rsidRPr="000F66BF">
        <w:rPr>
          <w:rFonts w:eastAsia="楷体"/>
          <w:sz w:val="24"/>
        </w:rPr>
        <w:t>,</w:t>
      </w:r>
      <w:r w:rsidR="009459FF" w:rsidRPr="000F66BF">
        <w:rPr>
          <w:rFonts w:eastAsia="楷体"/>
          <w:sz w:val="24"/>
        </w:rPr>
        <w:t>严格按照平面布置图进行</w:t>
      </w:r>
      <w:r w:rsidR="009459FF" w:rsidRPr="000F66BF">
        <w:rPr>
          <w:rFonts w:eastAsia="楷体" w:hint="eastAsia"/>
          <w:sz w:val="24"/>
        </w:rPr>
        <w:t>车间</w:t>
      </w:r>
      <w:r w:rsidRPr="000F66BF">
        <w:rPr>
          <w:rFonts w:eastAsia="楷体"/>
          <w:sz w:val="24"/>
        </w:rPr>
        <w:t>布局</w:t>
      </w:r>
      <w:r w:rsidRPr="000F66BF">
        <w:rPr>
          <w:rFonts w:eastAsia="楷体"/>
          <w:sz w:val="24"/>
        </w:rPr>
        <w:t>,</w:t>
      </w:r>
      <w:r w:rsidRPr="000F66BF">
        <w:rPr>
          <w:rFonts w:eastAsia="楷体"/>
          <w:sz w:val="24"/>
        </w:rPr>
        <w:t>采取有效措施治理各类生产废气。废气经有效收集处理达标后通过</w:t>
      </w:r>
      <w:r w:rsidRPr="000F66BF">
        <w:rPr>
          <w:rFonts w:eastAsia="楷体"/>
          <w:sz w:val="24"/>
        </w:rPr>
        <w:t>15</w:t>
      </w:r>
      <w:r w:rsidRPr="000F66BF">
        <w:rPr>
          <w:rFonts w:eastAsia="楷体"/>
          <w:sz w:val="24"/>
        </w:rPr>
        <w:t>米高排气筒排放</w:t>
      </w:r>
      <w:r w:rsidRPr="000F66BF">
        <w:rPr>
          <w:rFonts w:eastAsia="楷体"/>
          <w:sz w:val="24"/>
        </w:rPr>
        <w:t>,</w:t>
      </w:r>
      <w:r w:rsidRPr="000F66BF">
        <w:rPr>
          <w:rFonts w:eastAsia="楷体"/>
          <w:sz w:val="24"/>
        </w:rPr>
        <w:t>其中树脂纽扣坯料</w:t>
      </w:r>
      <w:r w:rsidRPr="000F66BF">
        <w:rPr>
          <w:rFonts w:eastAsia="楷体"/>
          <w:sz w:val="24"/>
        </w:rPr>
        <w:t>(</w:t>
      </w:r>
      <w:r w:rsidRPr="000F66BF">
        <w:rPr>
          <w:rFonts w:eastAsia="楷体"/>
          <w:sz w:val="24"/>
        </w:rPr>
        <w:t>板材、棒材</w:t>
      </w:r>
      <w:r w:rsidRPr="000F66BF">
        <w:rPr>
          <w:rFonts w:eastAsia="楷体"/>
          <w:sz w:val="24"/>
        </w:rPr>
        <w:t>)</w:t>
      </w:r>
      <w:r w:rsidRPr="000F66BF">
        <w:rPr>
          <w:rFonts w:eastAsia="楷体"/>
          <w:sz w:val="24"/>
        </w:rPr>
        <w:t>生产过程产生的废气</w:t>
      </w:r>
      <w:r w:rsidRPr="000F66BF">
        <w:rPr>
          <w:rFonts w:eastAsia="楷体"/>
          <w:sz w:val="24"/>
        </w:rPr>
        <w:t>(</w:t>
      </w:r>
      <w:r w:rsidRPr="000F66BF">
        <w:rPr>
          <w:rFonts w:eastAsia="楷体"/>
          <w:sz w:val="24"/>
        </w:rPr>
        <w:t>苯乙烯</w:t>
      </w:r>
      <w:r w:rsidRPr="000F66BF">
        <w:rPr>
          <w:rFonts w:eastAsia="楷体"/>
          <w:sz w:val="24"/>
        </w:rPr>
        <w:t>)</w:t>
      </w:r>
      <w:r w:rsidRPr="000F66BF">
        <w:rPr>
          <w:rFonts w:eastAsia="楷体"/>
          <w:sz w:val="24"/>
        </w:rPr>
        <w:t>排放执行《合成树脂工业污染物排放标准》</w:t>
      </w:r>
      <w:r w:rsidRPr="000F66BF">
        <w:rPr>
          <w:rFonts w:eastAsia="楷体"/>
          <w:sz w:val="24"/>
        </w:rPr>
        <w:t>(</w:t>
      </w:r>
      <w:r w:rsidR="00E339F2">
        <w:rPr>
          <w:rFonts w:eastAsia="楷体"/>
          <w:sz w:val="24"/>
        </w:rPr>
        <w:t>GB</w:t>
      </w:r>
      <w:r w:rsidRPr="000F66BF">
        <w:rPr>
          <w:rFonts w:eastAsia="楷体"/>
          <w:sz w:val="24"/>
        </w:rPr>
        <w:t>31572-2015)</w:t>
      </w:r>
      <w:r w:rsidRPr="000F66BF">
        <w:rPr>
          <w:rFonts w:eastAsia="楷体"/>
          <w:sz w:val="24"/>
        </w:rPr>
        <w:t>表</w:t>
      </w:r>
      <w:r w:rsidRPr="000F66BF">
        <w:rPr>
          <w:rFonts w:eastAsia="楷体"/>
          <w:sz w:val="24"/>
        </w:rPr>
        <w:t>5</w:t>
      </w:r>
      <w:r w:rsidRPr="000F66BF">
        <w:rPr>
          <w:rFonts w:eastAsia="楷体"/>
          <w:sz w:val="24"/>
        </w:rPr>
        <w:t>要求</w:t>
      </w:r>
      <w:r w:rsidRPr="000F66BF">
        <w:rPr>
          <w:rFonts w:eastAsia="楷体"/>
          <w:sz w:val="24"/>
        </w:rPr>
        <w:t>;</w:t>
      </w:r>
      <w:r w:rsidRPr="000F66BF">
        <w:rPr>
          <w:rFonts w:eastAsia="楷体"/>
          <w:sz w:val="24"/>
        </w:rPr>
        <w:t>颗粒物、二甲苯及非甲烷总烃</w:t>
      </w:r>
      <w:r w:rsidR="000E7AC7" w:rsidRPr="000F66BF">
        <w:rPr>
          <w:rFonts w:eastAsia="楷体"/>
          <w:sz w:val="24"/>
        </w:rPr>
        <w:t>排放</w:t>
      </w:r>
      <w:r w:rsidR="000E7AC7" w:rsidRPr="000F66BF">
        <w:rPr>
          <w:rFonts w:eastAsia="楷体" w:hint="eastAsia"/>
          <w:sz w:val="24"/>
        </w:rPr>
        <w:t>执行</w:t>
      </w:r>
      <w:r w:rsidR="000E7AC7" w:rsidRPr="000F66BF">
        <w:rPr>
          <w:rFonts w:eastAsia="楷体"/>
          <w:sz w:val="24"/>
        </w:rPr>
        <w:t>《大气污染物综合排放标准》</w:t>
      </w:r>
      <w:r w:rsidR="000E7AC7" w:rsidRPr="000F66BF">
        <w:rPr>
          <w:rFonts w:eastAsia="楷体"/>
          <w:sz w:val="24"/>
        </w:rPr>
        <w:t>(GB16297-1996)</w:t>
      </w:r>
      <w:r w:rsidR="000E7AC7" w:rsidRPr="000F66BF">
        <w:rPr>
          <w:rFonts w:eastAsia="楷体"/>
          <w:sz w:val="24"/>
        </w:rPr>
        <w:t>二级标准</w:t>
      </w:r>
      <w:r w:rsidR="000E7AC7" w:rsidRPr="000F66BF">
        <w:rPr>
          <w:rFonts w:eastAsia="楷体"/>
          <w:sz w:val="24"/>
        </w:rPr>
        <w:t>;</w:t>
      </w:r>
      <w:r w:rsidR="000E7AC7" w:rsidRPr="000F66BF">
        <w:rPr>
          <w:rFonts w:eastAsia="楷体"/>
          <w:sz w:val="24"/>
        </w:rPr>
        <w:t>臭气浓度排放执行《</w:t>
      </w:r>
      <w:r w:rsidR="008B0DCC">
        <w:rPr>
          <w:rFonts w:eastAsia="楷体" w:hint="eastAsia"/>
          <w:sz w:val="24"/>
        </w:rPr>
        <w:t>恶臭</w:t>
      </w:r>
      <w:r w:rsidR="000E7AC7" w:rsidRPr="000F66BF">
        <w:rPr>
          <w:rFonts w:eastAsia="楷体"/>
          <w:sz w:val="24"/>
        </w:rPr>
        <w:t>污染物排放标准》</w:t>
      </w:r>
      <w:r w:rsidR="000E7AC7" w:rsidRPr="000F66BF">
        <w:rPr>
          <w:rFonts w:eastAsia="楷体"/>
          <w:sz w:val="24"/>
        </w:rPr>
        <w:t>(G</w:t>
      </w:r>
      <w:r w:rsidR="00B722A8" w:rsidRPr="000F66BF">
        <w:rPr>
          <w:rFonts w:eastAsia="楷体"/>
          <w:sz w:val="24"/>
        </w:rPr>
        <w:t>B</w:t>
      </w:r>
      <w:r w:rsidR="000E7AC7" w:rsidRPr="000F66BF">
        <w:rPr>
          <w:rFonts w:eastAsia="楷体"/>
          <w:sz w:val="24"/>
        </w:rPr>
        <w:t>14554-93)</w:t>
      </w:r>
      <w:r w:rsidR="000E7AC7" w:rsidRPr="000F66BF">
        <w:rPr>
          <w:rFonts w:eastAsia="楷体"/>
          <w:sz w:val="24"/>
        </w:rPr>
        <w:t>中的二级标准</w:t>
      </w:r>
      <w:r w:rsidR="000E7AC7" w:rsidRPr="000F66BF">
        <w:rPr>
          <w:rFonts w:eastAsia="楷体"/>
          <w:sz w:val="24"/>
        </w:rPr>
        <w:t>,</w:t>
      </w:r>
      <w:r w:rsidR="000E7AC7" w:rsidRPr="000F66BF">
        <w:rPr>
          <w:rFonts w:eastAsia="楷体"/>
          <w:sz w:val="24"/>
        </w:rPr>
        <w:t>食堂油烟度气执行《饮食业油烟排放标准》</w:t>
      </w:r>
      <w:r w:rsidR="000E7AC7" w:rsidRPr="000F66BF">
        <w:rPr>
          <w:rFonts w:eastAsia="楷体"/>
          <w:sz w:val="24"/>
        </w:rPr>
        <w:t>(G</w:t>
      </w:r>
      <w:r w:rsidR="00B722A8" w:rsidRPr="000F66BF">
        <w:rPr>
          <w:rFonts w:eastAsia="楷体"/>
          <w:sz w:val="24"/>
        </w:rPr>
        <w:t>B</w:t>
      </w:r>
      <w:r w:rsidR="000E7AC7" w:rsidRPr="000F66BF">
        <w:rPr>
          <w:rFonts w:eastAsia="楷体"/>
          <w:sz w:val="24"/>
        </w:rPr>
        <w:t>18483-2001)</w:t>
      </w:r>
      <w:r w:rsidR="000E7AC7" w:rsidRPr="000F66BF">
        <w:rPr>
          <w:rFonts w:eastAsia="楷体"/>
          <w:sz w:val="24"/>
        </w:rPr>
        <w:t>中型标准</w:t>
      </w:r>
      <w:r w:rsidR="000E7AC7" w:rsidRPr="000F66BF">
        <w:rPr>
          <w:rFonts w:eastAsia="楷体"/>
          <w:sz w:val="24"/>
        </w:rPr>
        <w:t>,</w:t>
      </w:r>
      <w:r w:rsidR="000E7AC7" w:rsidRPr="000F66BF">
        <w:rPr>
          <w:rFonts w:eastAsia="楷体"/>
          <w:sz w:val="24"/>
        </w:rPr>
        <w:t>其他特征污染物排放执行环评计算值</w:t>
      </w:r>
      <w:r w:rsidR="000E7AC7" w:rsidRPr="000F66BF">
        <w:rPr>
          <w:rFonts w:eastAsia="楷体"/>
          <w:sz w:val="24"/>
        </w:rPr>
        <w:t>,</w:t>
      </w:r>
      <w:r w:rsidR="000E7AC7" w:rsidRPr="000F66BF">
        <w:rPr>
          <w:rFonts w:eastAsia="楷体"/>
          <w:sz w:val="24"/>
        </w:rPr>
        <w:t>根据环评计算结果</w:t>
      </w:r>
      <w:r w:rsidR="000E7AC7" w:rsidRPr="000F66BF">
        <w:rPr>
          <w:rFonts w:eastAsia="楷体"/>
          <w:sz w:val="24"/>
        </w:rPr>
        <w:t>,</w:t>
      </w:r>
      <w:r w:rsidR="000E7AC7" w:rsidRPr="000F66BF">
        <w:rPr>
          <w:rFonts w:eastAsia="楷体"/>
          <w:sz w:val="24"/>
        </w:rPr>
        <w:t>本项目不需设置大气环境防护距高</w:t>
      </w:r>
      <w:r w:rsidR="000E7AC7" w:rsidRPr="000F66BF">
        <w:rPr>
          <w:rFonts w:eastAsia="楷体"/>
          <w:sz w:val="24"/>
        </w:rPr>
        <w:t>,</w:t>
      </w:r>
      <w:r w:rsidR="000E7AC7" w:rsidRPr="000F66BF">
        <w:rPr>
          <w:rFonts w:eastAsia="楷体"/>
          <w:sz w:val="24"/>
        </w:rPr>
        <w:t>其他各类防护距离要求请业主</w:t>
      </w:r>
      <w:r w:rsidR="000E7AC7" w:rsidRPr="000F66BF">
        <w:rPr>
          <w:rFonts w:eastAsia="楷体"/>
          <w:sz w:val="24"/>
        </w:rPr>
        <w:t>,</w:t>
      </w:r>
      <w:r w:rsidR="000E7AC7" w:rsidRPr="000F66BF">
        <w:rPr>
          <w:rFonts w:eastAsia="楷体"/>
          <w:sz w:val="24"/>
        </w:rPr>
        <w:t>当地政府和有关部门按国家卫生、安全、产业等主管部门相关规定予以落实</w:t>
      </w:r>
      <w:r w:rsidR="00B722A8" w:rsidRPr="000F66BF">
        <w:rPr>
          <w:rFonts w:eastAsia="楷体" w:hint="eastAsia"/>
          <w:sz w:val="24"/>
        </w:rPr>
        <w:t>.</w:t>
      </w:r>
    </w:p>
    <w:p w:rsidR="000E7AC7" w:rsidRPr="000F66BF" w:rsidRDefault="000E7AC7" w:rsidP="00B722A8">
      <w:pPr>
        <w:spacing w:line="360" w:lineRule="auto"/>
        <w:ind w:firstLineChars="200" w:firstLine="480"/>
        <w:rPr>
          <w:rFonts w:eastAsia="楷体"/>
          <w:sz w:val="24"/>
        </w:rPr>
      </w:pPr>
      <w:r w:rsidRPr="000F66BF">
        <w:rPr>
          <w:rFonts w:eastAsia="楷体"/>
          <w:sz w:val="24"/>
        </w:rPr>
        <w:t>4.</w:t>
      </w:r>
      <w:r w:rsidR="00B722A8" w:rsidRPr="000F66BF">
        <w:rPr>
          <w:rFonts w:eastAsia="楷体" w:hint="eastAsia"/>
          <w:sz w:val="24"/>
        </w:rPr>
        <w:t>噪声</w:t>
      </w:r>
      <w:r w:rsidRPr="000F66BF">
        <w:rPr>
          <w:rFonts w:eastAsia="楷体"/>
          <w:sz w:val="24"/>
        </w:rPr>
        <w:t>污染防治</w:t>
      </w:r>
      <w:r w:rsidRPr="000F66BF">
        <w:rPr>
          <w:rFonts w:eastAsia="楷体"/>
          <w:sz w:val="24"/>
        </w:rPr>
        <w:t>,</w:t>
      </w:r>
      <w:r w:rsidRPr="000F66BF">
        <w:rPr>
          <w:rFonts w:eastAsia="楷体"/>
          <w:sz w:val="24"/>
        </w:rPr>
        <w:t>选用低噪声机械设备</w:t>
      </w:r>
      <w:r w:rsidRPr="000F66BF">
        <w:rPr>
          <w:rFonts w:eastAsia="楷体"/>
          <w:sz w:val="24"/>
        </w:rPr>
        <w:t>,</w:t>
      </w:r>
      <w:r w:rsidRPr="000F66BF">
        <w:rPr>
          <w:rFonts w:eastAsia="楷体"/>
          <w:sz w:val="24"/>
        </w:rPr>
        <w:t>并按报告书要求对高噪声设备采取有效</w:t>
      </w:r>
      <w:r w:rsidRPr="000F66BF">
        <w:rPr>
          <w:rFonts w:eastAsia="楷体"/>
          <w:sz w:val="24"/>
        </w:rPr>
        <w:lastRenderedPageBreak/>
        <w:t>的隔声、减震和降噪措地</w:t>
      </w:r>
      <w:r w:rsidRPr="000F66BF">
        <w:rPr>
          <w:rFonts w:eastAsia="楷体"/>
          <w:sz w:val="24"/>
        </w:rPr>
        <w:t>,</w:t>
      </w:r>
      <w:r w:rsidRPr="000F66BF">
        <w:rPr>
          <w:rFonts w:eastAsia="楷体"/>
          <w:sz w:val="24"/>
        </w:rPr>
        <w:t>加强机械设备的日常维护、保养。厂界噪声排放标准执行《工业企业厂界环境声排放标准》</w:t>
      </w:r>
      <w:r w:rsidRPr="000F66BF">
        <w:rPr>
          <w:rFonts w:eastAsia="楷体"/>
          <w:sz w:val="24"/>
        </w:rPr>
        <w:t>(GB12348-2008)3</w:t>
      </w:r>
      <w:r w:rsidRPr="000F66BF">
        <w:rPr>
          <w:rFonts w:eastAsia="楷体"/>
          <w:sz w:val="24"/>
        </w:rPr>
        <w:t>类标准</w:t>
      </w:r>
      <w:r w:rsidRPr="000F66BF">
        <w:rPr>
          <w:rFonts w:eastAsia="楷体"/>
          <w:sz w:val="24"/>
        </w:rPr>
        <w:t>(</w:t>
      </w:r>
      <w:r w:rsidRPr="000F66BF">
        <w:rPr>
          <w:rFonts w:eastAsia="楷体"/>
          <w:sz w:val="24"/>
        </w:rPr>
        <w:t>昼</w:t>
      </w:r>
      <w:r w:rsidR="00B722A8" w:rsidRPr="000F66BF">
        <w:rPr>
          <w:rFonts w:eastAsia="楷体" w:hint="eastAsia"/>
          <w:sz w:val="24"/>
        </w:rPr>
        <w:t>间≤</w:t>
      </w:r>
      <w:r w:rsidRPr="000F66BF">
        <w:rPr>
          <w:rFonts w:eastAsia="楷体"/>
          <w:sz w:val="24"/>
        </w:rPr>
        <w:t>65dB(A</w:t>
      </w:r>
      <w:r w:rsidR="00B722A8" w:rsidRPr="000F66BF">
        <w:rPr>
          <w:rFonts w:eastAsia="楷体" w:hint="eastAsia"/>
          <w:sz w:val="24"/>
        </w:rPr>
        <w:t>)</w:t>
      </w:r>
      <w:r w:rsidR="00B722A8" w:rsidRPr="000F66BF">
        <w:rPr>
          <w:rFonts w:eastAsia="楷体"/>
          <w:sz w:val="24"/>
        </w:rPr>
        <w:t>，</w:t>
      </w:r>
      <w:r w:rsidRPr="000F66BF">
        <w:rPr>
          <w:rFonts w:eastAsia="楷体"/>
          <w:sz w:val="24"/>
        </w:rPr>
        <w:t>夜</w:t>
      </w:r>
      <w:r w:rsidR="00B722A8" w:rsidRPr="000F66BF">
        <w:rPr>
          <w:rFonts w:eastAsia="楷体" w:hint="eastAsia"/>
          <w:sz w:val="24"/>
        </w:rPr>
        <w:t>间≤</w:t>
      </w:r>
      <w:r w:rsidRPr="000F66BF">
        <w:rPr>
          <w:rFonts w:eastAsia="楷体"/>
          <w:sz w:val="24"/>
        </w:rPr>
        <w:t>55dB(A))</w:t>
      </w:r>
      <w:r w:rsidR="00B722A8" w:rsidRPr="000F66BF">
        <w:rPr>
          <w:rFonts w:eastAsia="楷体" w:hint="eastAsia"/>
          <w:sz w:val="24"/>
        </w:rPr>
        <w:t>。</w:t>
      </w:r>
    </w:p>
    <w:p w:rsidR="000E7AC7" w:rsidRPr="000F66BF" w:rsidRDefault="000E7AC7" w:rsidP="000E7AC7">
      <w:pPr>
        <w:spacing w:line="46" w:lineRule="exact"/>
        <w:rPr>
          <w:sz w:val="24"/>
        </w:rPr>
      </w:pPr>
    </w:p>
    <w:p w:rsidR="000E7AC7" w:rsidRPr="000F66BF" w:rsidRDefault="000E7AC7" w:rsidP="000F66BF">
      <w:pPr>
        <w:spacing w:line="360" w:lineRule="auto"/>
        <w:ind w:firstLineChars="200" w:firstLine="480"/>
        <w:rPr>
          <w:sz w:val="24"/>
        </w:rPr>
      </w:pPr>
      <w:r w:rsidRPr="000F66BF">
        <w:rPr>
          <w:rFonts w:eastAsia="楷体"/>
          <w:sz w:val="24"/>
        </w:rPr>
        <w:t>5.</w:t>
      </w:r>
      <w:r w:rsidRPr="000F66BF">
        <w:rPr>
          <w:rFonts w:eastAsia="楷体"/>
          <w:sz w:val="24"/>
        </w:rPr>
        <w:t>固废污染防治</w:t>
      </w:r>
      <w:r w:rsidRPr="000F66BF">
        <w:rPr>
          <w:rFonts w:eastAsia="楷体"/>
          <w:sz w:val="24"/>
        </w:rPr>
        <w:t>,</w:t>
      </w:r>
      <w:r w:rsidRPr="000F66BF">
        <w:rPr>
          <w:rFonts w:eastAsia="楷体"/>
          <w:sz w:val="24"/>
        </w:rPr>
        <w:t>加强危险废物管理</w:t>
      </w:r>
      <w:r w:rsidRPr="000F66BF">
        <w:rPr>
          <w:rFonts w:eastAsia="楷体"/>
          <w:sz w:val="24"/>
        </w:rPr>
        <w:t>,</w:t>
      </w:r>
      <w:r w:rsidRPr="000F66BF">
        <w:rPr>
          <w:rFonts w:eastAsia="楷体"/>
          <w:sz w:val="24"/>
        </w:rPr>
        <w:t>建立完善的废物管理制度</w:t>
      </w:r>
      <w:r w:rsidRPr="000F66BF">
        <w:rPr>
          <w:rFonts w:eastAsia="楷体"/>
          <w:sz w:val="24"/>
        </w:rPr>
        <w:t>,</w:t>
      </w:r>
      <w:r w:rsidRPr="000F66BF">
        <w:rPr>
          <w:rFonts w:eastAsia="楷体"/>
          <w:sz w:val="24"/>
        </w:rPr>
        <w:t>按要求设立规范的危险废物贮存场所</w:t>
      </w:r>
      <w:r w:rsidRPr="000F66BF">
        <w:rPr>
          <w:rFonts w:eastAsia="楷体"/>
          <w:sz w:val="24"/>
        </w:rPr>
        <w:t>,</w:t>
      </w:r>
      <w:r w:rsidRPr="000F66BF">
        <w:rPr>
          <w:rFonts w:eastAsia="楷体"/>
          <w:sz w:val="24"/>
        </w:rPr>
        <w:t>危险废物须委托有资质单位处置</w:t>
      </w:r>
      <w:r w:rsidRPr="000F66BF">
        <w:rPr>
          <w:rFonts w:eastAsia="楷体"/>
          <w:sz w:val="24"/>
        </w:rPr>
        <w:t>;</w:t>
      </w:r>
      <w:r w:rsidRPr="000F66BF">
        <w:rPr>
          <w:rFonts w:eastAsia="楷体"/>
          <w:sz w:val="24"/>
        </w:rPr>
        <w:t>生活垃圾由当地环卫部门统一清运处理</w:t>
      </w:r>
      <w:r w:rsidR="000F66BF" w:rsidRPr="000F66BF">
        <w:rPr>
          <w:rFonts w:eastAsia="楷体" w:hint="eastAsia"/>
          <w:sz w:val="24"/>
        </w:rPr>
        <w:t>。</w:t>
      </w:r>
    </w:p>
    <w:p w:rsidR="000E7AC7" w:rsidRPr="000F66BF" w:rsidRDefault="000E7AC7" w:rsidP="000F66BF">
      <w:pPr>
        <w:spacing w:line="360" w:lineRule="auto"/>
        <w:ind w:firstLineChars="200" w:firstLine="480"/>
        <w:rPr>
          <w:sz w:val="24"/>
        </w:rPr>
      </w:pPr>
      <w:r w:rsidRPr="000F66BF">
        <w:rPr>
          <w:rFonts w:eastAsia="楷体"/>
          <w:sz w:val="24"/>
        </w:rPr>
        <w:t>6.</w:t>
      </w:r>
      <w:r w:rsidRPr="000F66BF">
        <w:rPr>
          <w:rFonts w:eastAsia="楷体"/>
          <w:sz w:val="24"/>
        </w:rPr>
        <w:t>加强环境风险事故的预防</w:t>
      </w:r>
      <w:r w:rsidRPr="000F66BF">
        <w:rPr>
          <w:rFonts w:eastAsia="楷体"/>
          <w:sz w:val="24"/>
        </w:rPr>
        <w:t>,</w:t>
      </w:r>
      <w:r w:rsidRPr="000F66BF">
        <w:rPr>
          <w:rFonts w:eastAsia="楷体"/>
          <w:sz w:val="24"/>
        </w:rPr>
        <w:t>严格按照报告书中环境风险评价落实各项防范措施</w:t>
      </w:r>
      <w:r w:rsidRPr="000F66BF">
        <w:rPr>
          <w:rFonts w:eastAsia="楷体"/>
          <w:sz w:val="24"/>
        </w:rPr>
        <w:t>,</w:t>
      </w:r>
      <w:r w:rsidRPr="000F66BF">
        <w:rPr>
          <w:rFonts w:eastAsia="楷体"/>
          <w:sz w:val="24"/>
        </w:rPr>
        <w:t>并制定环境风险突发事故应急预案</w:t>
      </w:r>
      <w:r w:rsidRPr="000F66BF">
        <w:rPr>
          <w:rFonts w:eastAsia="楷体"/>
          <w:sz w:val="24"/>
        </w:rPr>
        <w:t>,</w:t>
      </w:r>
      <w:r w:rsidRPr="000F66BF">
        <w:rPr>
          <w:rFonts w:eastAsia="楷体"/>
          <w:sz w:val="24"/>
        </w:rPr>
        <w:t>落实相应人员及装备、措施</w:t>
      </w:r>
      <w:r w:rsidR="000F66BF" w:rsidRPr="000F66BF">
        <w:rPr>
          <w:rFonts w:eastAsia="楷体" w:hint="eastAsia"/>
          <w:sz w:val="24"/>
        </w:rPr>
        <w:t>。</w:t>
      </w:r>
    </w:p>
    <w:p w:rsidR="000E7AC7" w:rsidRPr="000F66BF" w:rsidRDefault="000F66BF" w:rsidP="000F66BF">
      <w:pPr>
        <w:spacing w:line="360" w:lineRule="auto"/>
        <w:ind w:firstLineChars="200" w:firstLine="480"/>
        <w:rPr>
          <w:sz w:val="24"/>
        </w:rPr>
      </w:pPr>
      <w:r w:rsidRPr="000F66BF">
        <w:rPr>
          <w:rFonts w:eastAsia="楷体" w:hint="eastAsia"/>
          <w:sz w:val="24"/>
        </w:rPr>
        <w:t>二</w:t>
      </w:r>
      <w:r w:rsidRPr="000F66BF">
        <w:rPr>
          <w:rFonts w:eastAsia="楷体"/>
          <w:sz w:val="24"/>
        </w:rPr>
        <w:t>、</w:t>
      </w:r>
      <w:r w:rsidR="000E7AC7" w:rsidRPr="000F66BF">
        <w:rPr>
          <w:rFonts w:eastAsia="楷体"/>
          <w:sz w:val="24"/>
        </w:rPr>
        <w:t>严格执行环境保护设施与主体工程同时设计、同时施工</w:t>
      </w:r>
      <w:r w:rsidR="000E7AC7" w:rsidRPr="000F66BF">
        <w:rPr>
          <w:rFonts w:eastAsia="楷体"/>
          <w:sz w:val="24"/>
        </w:rPr>
        <w:t>,</w:t>
      </w:r>
      <w:r w:rsidR="000E7AC7" w:rsidRPr="000F66BF">
        <w:rPr>
          <w:rFonts w:eastAsia="楷体"/>
          <w:sz w:val="24"/>
        </w:rPr>
        <w:t>同时投入使用的</w:t>
      </w:r>
      <w:r w:rsidR="000E7AC7" w:rsidRPr="000F66BF">
        <w:rPr>
          <w:rFonts w:eastAsia="楷体"/>
          <w:sz w:val="24"/>
        </w:rPr>
        <w:t>“</w:t>
      </w:r>
      <w:r w:rsidR="000E7AC7" w:rsidRPr="000F66BF">
        <w:rPr>
          <w:rFonts w:eastAsia="楷体"/>
          <w:sz w:val="24"/>
        </w:rPr>
        <w:t>三同时</w:t>
      </w:r>
      <w:r w:rsidR="000E7AC7" w:rsidRPr="000F66BF">
        <w:rPr>
          <w:rFonts w:eastAsia="楷体"/>
          <w:sz w:val="24"/>
        </w:rPr>
        <w:t>”</w:t>
      </w:r>
      <w:r w:rsidR="000E7AC7" w:rsidRPr="000F66BF">
        <w:rPr>
          <w:rFonts w:eastAsia="楷体"/>
          <w:sz w:val="24"/>
        </w:rPr>
        <w:t>制度</w:t>
      </w:r>
      <w:r w:rsidR="000E7AC7" w:rsidRPr="000F66BF">
        <w:rPr>
          <w:rFonts w:eastAsia="楷体"/>
          <w:sz w:val="24"/>
        </w:rPr>
        <w:t>,</w:t>
      </w:r>
      <w:r w:rsidR="000E7AC7" w:rsidRPr="000F66BF">
        <w:rPr>
          <w:rFonts w:eastAsia="楷体"/>
          <w:sz w:val="24"/>
        </w:rPr>
        <w:t>项目建成后应按规定及时申请环保验收</w:t>
      </w:r>
      <w:r w:rsidR="000E7AC7" w:rsidRPr="000F66BF">
        <w:rPr>
          <w:rFonts w:eastAsia="楷体"/>
          <w:sz w:val="24"/>
        </w:rPr>
        <w:t>,</w:t>
      </w:r>
      <w:r w:rsidR="000E7AC7" w:rsidRPr="000F66BF">
        <w:rPr>
          <w:rFonts w:eastAsia="楷体"/>
          <w:sz w:val="24"/>
        </w:rPr>
        <w:t>验收合格后</w:t>
      </w:r>
      <w:r w:rsidR="000E7AC7" w:rsidRPr="000F66BF">
        <w:rPr>
          <w:rFonts w:eastAsia="楷体"/>
          <w:sz w:val="24"/>
        </w:rPr>
        <w:t>,</w:t>
      </w:r>
      <w:r w:rsidR="000E7AC7" w:rsidRPr="000F66BF">
        <w:rPr>
          <w:rFonts w:eastAsia="楷体"/>
          <w:sz w:val="24"/>
        </w:rPr>
        <w:t>项目方可正式投入生</w:t>
      </w:r>
      <w:r w:rsidR="00E47672">
        <w:rPr>
          <w:rFonts w:eastAsia="楷体" w:hint="eastAsia"/>
          <w:sz w:val="24"/>
        </w:rPr>
        <w:t>产</w:t>
      </w:r>
      <w:r w:rsidRPr="000F66BF">
        <w:rPr>
          <w:rFonts w:eastAsia="楷体" w:hint="eastAsia"/>
          <w:sz w:val="24"/>
        </w:rPr>
        <w:t>。</w:t>
      </w:r>
    </w:p>
    <w:p w:rsidR="000F66BF" w:rsidRPr="000F66BF" w:rsidRDefault="000E7AC7" w:rsidP="000F66BF">
      <w:pPr>
        <w:spacing w:line="360" w:lineRule="auto"/>
        <w:ind w:firstLineChars="200" w:firstLine="480"/>
        <w:rPr>
          <w:rFonts w:eastAsia="楷体"/>
          <w:sz w:val="24"/>
        </w:rPr>
      </w:pPr>
      <w:r w:rsidRPr="000F66BF">
        <w:rPr>
          <w:rFonts w:eastAsia="楷体"/>
          <w:sz w:val="24"/>
        </w:rPr>
        <w:t>三、严格按照项目规定的范围、规模和工艺组织生产</w:t>
      </w:r>
      <w:r w:rsidRPr="000F66BF">
        <w:rPr>
          <w:rFonts w:eastAsia="楷体"/>
          <w:sz w:val="24"/>
        </w:rPr>
        <w:t>,</w:t>
      </w:r>
      <w:r w:rsidRPr="000F66BF">
        <w:rPr>
          <w:rFonts w:eastAsia="楷体"/>
          <w:sz w:val="24"/>
        </w:rPr>
        <w:t>扩大生产</w:t>
      </w:r>
      <w:r w:rsidR="000F66BF" w:rsidRPr="000F66BF">
        <w:rPr>
          <w:rFonts w:eastAsia="楷体" w:hint="eastAsia"/>
          <w:sz w:val="24"/>
        </w:rPr>
        <w:t>规模</w:t>
      </w:r>
      <w:r w:rsidRPr="000F66BF">
        <w:rPr>
          <w:rFonts w:eastAsia="楷体"/>
          <w:sz w:val="24"/>
        </w:rPr>
        <w:t>,</w:t>
      </w:r>
      <w:r w:rsidRPr="000F66BF">
        <w:rPr>
          <w:rFonts w:eastAsia="楷体"/>
          <w:sz w:val="24"/>
        </w:rPr>
        <w:t>改变生产地点</w:t>
      </w:r>
      <w:r w:rsidRPr="000F66BF">
        <w:rPr>
          <w:rFonts w:eastAsia="楷体"/>
          <w:sz w:val="24"/>
        </w:rPr>
        <w:t>,</w:t>
      </w:r>
      <w:r w:rsidRPr="000F66BF">
        <w:rPr>
          <w:rFonts w:eastAsia="楷体"/>
          <w:sz w:val="24"/>
        </w:rPr>
        <w:t>生产工艺和生产内容须重新报批</w:t>
      </w:r>
      <w:r w:rsidR="000F66BF" w:rsidRPr="000F66BF">
        <w:rPr>
          <w:rFonts w:eastAsia="楷体" w:hint="eastAsia"/>
          <w:sz w:val="24"/>
        </w:rPr>
        <w:t>。</w:t>
      </w:r>
    </w:p>
    <w:p w:rsidR="000E7AC7" w:rsidRPr="000F66BF" w:rsidRDefault="000E7AC7" w:rsidP="000F66BF">
      <w:pPr>
        <w:spacing w:line="360" w:lineRule="auto"/>
        <w:ind w:firstLineChars="200" w:firstLine="480"/>
        <w:rPr>
          <w:rFonts w:eastAsia="楷体"/>
          <w:sz w:val="24"/>
        </w:rPr>
      </w:pPr>
      <w:r w:rsidRPr="000F66BF">
        <w:rPr>
          <w:rFonts w:eastAsia="楷体"/>
          <w:sz w:val="24"/>
        </w:rPr>
        <w:t>四</w:t>
      </w:r>
      <w:r w:rsidR="000F66BF" w:rsidRPr="000F66BF">
        <w:rPr>
          <w:rFonts w:eastAsia="楷体" w:hint="eastAsia"/>
          <w:sz w:val="24"/>
        </w:rPr>
        <w:t>、</w:t>
      </w:r>
      <w:r w:rsidRPr="000F66BF">
        <w:rPr>
          <w:rFonts w:eastAsia="楷体"/>
          <w:sz w:val="24"/>
        </w:rPr>
        <w:t>项目的现场环境保护监督管理由我局西塘环境保护所负责督促落实</w:t>
      </w:r>
      <w:r w:rsidR="000F66BF" w:rsidRPr="000F66BF">
        <w:rPr>
          <w:rFonts w:eastAsia="楷体" w:hint="eastAsia"/>
          <w:sz w:val="24"/>
        </w:rPr>
        <w:t>。</w:t>
      </w:r>
    </w:p>
    <w:p w:rsidR="000E7AC7" w:rsidRDefault="000E7AC7" w:rsidP="000E7AC7">
      <w:pPr>
        <w:spacing w:line="255" w:lineRule="exact"/>
        <w:rPr>
          <w:sz w:val="24"/>
        </w:rPr>
      </w:pPr>
    </w:p>
    <w:p w:rsidR="000E7AC7" w:rsidRPr="00D65F98" w:rsidRDefault="000E7AC7" w:rsidP="00D65F98">
      <w:pPr>
        <w:spacing w:line="360" w:lineRule="auto"/>
        <w:ind w:firstLineChars="200" w:firstLine="480"/>
        <w:jc w:val="right"/>
        <w:rPr>
          <w:rFonts w:eastAsia="楷体"/>
          <w:sz w:val="24"/>
        </w:rPr>
      </w:pPr>
      <w:r w:rsidRPr="00D65F98">
        <w:rPr>
          <w:rFonts w:eastAsia="楷体"/>
          <w:sz w:val="24"/>
        </w:rPr>
        <w:t>嘉善县环境保护周</w:t>
      </w:r>
    </w:p>
    <w:p w:rsidR="000E7AC7" w:rsidRPr="00D65F98" w:rsidRDefault="000E7AC7" w:rsidP="00D65F98">
      <w:pPr>
        <w:spacing w:line="360" w:lineRule="auto"/>
        <w:ind w:firstLineChars="200" w:firstLine="480"/>
        <w:jc w:val="right"/>
        <w:rPr>
          <w:rFonts w:eastAsia="楷体"/>
          <w:sz w:val="24"/>
        </w:rPr>
      </w:pPr>
      <w:r w:rsidRPr="00D65F98">
        <w:rPr>
          <w:rFonts w:eastAsia="楷体"/>
          <w:sz w:val="24"/>
        </w:rPr>
        <w:t>2017</w:t>
      </w:r>
      <w:r w:rsidRPr="00D65F98">
        <w:rPr>
          <w:rFonts w:eastAsia="楷体"/>
          <w:sz w:val="24"/>
        </w:rPr>
        <w:t>年</w:t>
      </w:r>
      <w:r w:rsidRPr="00D65F98">
        <w:rPr>
          <w:rFonts w:eastAsia="楷体"/>
          <w:sz w:val="24"/>
        </w:rPr>
        <w:t>7</w:t>
      </w:r>
      <w:r w:rsidRPr="00D65F98">
        <w:rPr>
          <w:rFonts w:eastAsia="楷体"/>
          <w:sz w:val="24"/>
        </w:rPr>
        <w:t>月</w:t>
      </w:r>
      <w:r w:rsidRPr="00D65F98">
        <w:rPr>
          <w:rFonts w:eastAsia="楷体"/>
          <w:sz w:val="24"/>
        </w:rPr>
        <w:t>13</w:t>
      </w:r>
      <w:r w:rsidRPr="00D65F98">
        <w:rPr>
          <w:rFonts w:eastAsia="楷体"/>
          <w:sz w:val="24"/>
        </w:rPr>
        <w:t>日</w:t>
      </w:r>
    </w:p>
    <w:p w:rsidR="000E7AC7" w:rsidRDefault="000E7AC7" w:rsidP="000E7AC7">
      <w:pPr>
        <w:spacing w:line="200" w:lineRule="exact"/>
        <w:rPr>
          <w:sz w:val="24"/>
        </w:rPr>
      </w:pPr>
    </w:p>
    <w:p w:rsidR="000E7AC7" w:rsidRDefault="000E7AC7" w:rsidP="000E7AC7">
      <w:pPr>
        <w:spacing w:line="200" w:lineRule="exact"/>
        <w:rPr>
          <w:sz w:val="24"/>
        </w:rPr>
      </w:pPr>
    </w:p>
    <w:p w:rsidR="0096296E" w:rsidRPr="008B0DCC" w:rsidRDefault="0096296E" w:rsidP="0096296E">
      <w:pPr>
        <w:jc w:val="center"/>
        <w:rPr>
          <w:rFonts w:eastAsia="楷体"/>
          <w:bCs/>
          <w:sz w:val="24"/>
        </w:rPr>
      </w:pPr>
      <w:r w:rsidRPr="008B0DCC">
        <w:rPr>
          <w:rFonts w:eastAsia="楷体"/>
          <w:b/>
          <w:sz w:val="24"/>
          <w:szCs w:val="21"/>
        </w:rPr>
        <w:t>表</w:t>
      </w:r>
      <w:r w:rsidRPr="008B0DCC">
        <w:rPr>
          <w:rFonts w:eastAsia="楷体"/>
          <w:b/>
          <w:sz w:val="24"/>
          <w:szCs w:val="21"/>
        </w:rPr>
        <w:t>5-1</w:t>
      </w:r>
      <w:r w:rsidRPr="008B0DCC">
        <w:rPr>
          <w:rFonts w:eastAsia="楷体"/>
          <w:b/>
          <w:sz w:val="24"/>
          <w:szCs w:val="21"/>
        </w:rPr>
        <w:t>环评批复及实际建设情况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368"/>
      </w:tblGrid>
      <w:tr w:rsidR="0096296E" w:rsidRPr="000110D3" w:rsidTr="00AF28A9">
        <w:trPr>
          <w:trHeight w:val="399"/>
          <w:tblHeader/>
          <w:jc w:val="center"/>
        </w:trPr>
        <w:tc>
          <w:tcPr>
            <w:tcW w:w="4954" w:type="dxa"/>
            <w:shd w:val="clear" w:color="auto" w:fill="auto"/>
            <w:vAlign w:val="center"/>
          </w:tcPr>
          <w:p w:rsidR="0096296E" w:rsidRPr="008B0DCC" w:rsidRDefault="0096296E" w:rsidP="00014F52">
            <w:pPr>
              <w:adjustRightInd w:val="0"/>
              <w:snapToGrid w:val="0"/>
              <w:spacing w:line="360" w:lineRule="exact"/>
              <w:jc w:val="center"/>
              <w:rPr>
                <w:rFonts w:eastAsia="楷体"/>
                <w:bCs/>
                <w:szCs w:val="21"/>
              </w:rPr>
            </w:pPr>
            <w:r w:rsidRPr="008B0DCC">
              <w:rPr>
                <w:rFonts w:eastAsia="楷体"/>
                <w:bCs/>
                <w:szCs w:val="21"/>
              </w:rPr>
              <w:t>环评批复要求</w:t>
            </w:r>
          </w:p>
        </w:tc>
        <w:tc>
          <w:tcPr>
            <w:tcW w:w="4368" w:type="dxa"/>
            <w:shd w:val="clear" w:color="auto" w:fill="auto"/>
            <w:vAlign w:val="center"/>
          </w:tcPr>
          <w:p w:rsidR="0096296E" w:rsidRPr="008B0DCC" w:rsidRDefault="0096296E" w:rsidP="00014F52">
            <w:pPr>
              <w:adjustRightInd w:val="0"/>
              <w:snapToGrid w:val="0"/>
              <w:spacing w:line="360" w:lineRule="exact"/>
              <w:jc w:val="center"/>
              <w:rPr>
                <w:rFonts w:eastAsia="楷体"/>
                <w:bCs/>
                <w:szCs w:val="21"/>
              </w:rPr>
            </w:pPr>
            <w:r w:rsidRPr="008B0DCC">
              <w:rPr>
                <w:rFonts w:eastAsia="楷体"/>
                <w:bCs/>
                <w:szCs w:val="21"/>
              </w:rPr>
              <w:t>实际建设情况</w:t>
            </w:r>
          </w:p>
        </w:tc>
      </w:tr>
      <w:tr w:rsidR="0096296E" w:rsidRPr="000110D3" w:rsidTr="006507D1">
        <w:trPr>
          <w:trHeight w:val="648"/>
          <w:jc w:val="center"/>
        </w:trPr>
        <w:tc>
          <w:tcPr>
            <w:tcW w:w="4954" w:type="dxa"/>
            <w:shd w:val="clear" w:color="auto" w:fill="auto"/>
            <w:vAlign w:val="center"/>
          </w:tcPr>
          <w:p w:rsidR="0096296E" w:rsidRPr="000F66BF" w:rsidRDefault="000F66BF" w:rsidP="00CE36E2">
            <w:pPr>
              <w:spacing w:line="360" w:lineRule="auto"/>
              <w:ind w:firstLineChars="200" w:firstLine="480"/>
              <w:rPr>
                <w:rFonts w:eastAsia="楷体"/>
                <w:sz w:val="24"/>
                <w:highlight w:val="yellow"/>
              </w:rPr>
            </w:pPr>
            <w:r w:rsidRPr="000F66BF">
              <w:rPr>
                <w:rFonts w:eastAsia="楷体"/>
                <w:sz w:val="24"/>
              </w:rPr>
              <w:t>你公司应采取有效的技术措施和管理手段</w:t>
            </w:r>
            <w:r w:rsidRPr="000F66BF">
              <w:rPr>
                <w:rFonts w:eastAsia="楷体"/>
                <w:sz w:val="24"/>
              </w:rPr>
              <w:t>,</w:t>
            </w:r>
            <w:r w:rsidRPr="000F66BF">
              <w:rPr>
                <w:rFonts w:eastAsia="楷体"/>
                <w:sz w:val="24"/>
              </w:rPr>
              <w:t>减少各类污染物的排放</w:t>
            </w:r>
            <w:r w:rsidRPr="000F66BF">
              <w:rPr>
                <w:rFonts w:eastAsia="楷体"/>
                <w:sz w:val="24"/>
              </w:rPr>
              <w:t>,</w:t>
            </w:r>
            <w:r w:rsidRPr="000F66BF">
              <w:rPr>
                <w:rFonts w:eastAsia="楷体"/>
                <w:sz w:val="24"/>
              </w:rPr>
              <w:t>根据建设项目审批主要污染物总量控制的要求</w:t>
            </w:r>
            <w:r w:rsidRPr="000F66BF">
              <w:rPr>
                <w:rFonts w:eastAsia="楷体" w:hint="eastAsia"/>
                <w:sz w:val="24"/>
              </w:rPr>
              <w:t>，</w:t>
            </w:r>
            <w:r w:rsidRPr="000F66BF">
              <w:rPr>
                <w:rFonts w:eastAsia="楷体"/>
                <w:sz w:val="24"/>
              </w:rPr>
              <w:t>本项目投产后新增总量控制</w:t>
            </w:r>
            <w:r w:rsidRPr="000F66BF">
              <w:rPr>
                <w:rFonts w:eastAsia="楷体"/>
                <w:sz w:val="24"/>
              </w:rPr>
              <w:t>:</w:t>
            </w:r>
            <w:r w:rsidRPr="000F66BF">
              <w:rPr>
                <w:rFonts w:eastAsia="楷体"/>
                <w:sz w:val="24"/>
              </w:rPr>
              <w:t>化学需氧量</w:t>
            </w:r>
            <w:r w:rsidRPr="000F66BF">
              <w:rPr>
                <w:rFonts w:eastAsia="楷体"/>
                <w:sz w:val="24"/>
              </w:rPr>
              <w:t>0.970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w:t>
            </w:r>
            <w:r w:rsidRPr="000F66BF">
              <w:rPr>
                <w:rFonts w:eastAsia="楷体" w:hint="eastAsia"/>
                <w:sz w:val="24"/>
              </w:rPr>
              <w:t>氨氮</w:t>
            </w:r>
            <w:r w:rsidRPr="000F66BF">
              <w:rPr>
                <w:rFonts w:eastAsia="楷体"/>
                <w:sz w:val="24"/>
              </w:rPr>
              <w:t>0.129</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w:t>
            </w:r>
            <w:r w:rsidRPr="000F66BF">
              <w:rPr>
                <w:rFonts w:eastAsia="楷体"/>
                <w:sz w:val="24"/>
              </w:rPr>
              <w:t>烟粉尘</w:t>
            </w:r>
            <w:r w:rsidRPr="000F66BF">
              <w:rPr>
                <w:rFonts w:eastAsia="楷体"/>
                <w:sz w:val="24"/>
              </w:rPr>
              <w:t>0.650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sz w:val="24"/>
              </w:rPr>
              <w:t>,V</w:t>
            </w:r>
            <w:r w:rsidR="00CE36E2">
              <w:rPr>
                <w:rFonts w:eastAsia="楷体"/>
                <w:sz w:val="24"/>
              </w:rPr>
              <w:t>O</w:t>
            </w:r>
            <w:r w:rsidRPr="000F66BF">
              <w:rPr>
                <w:rFonts w:eastAsia="楷体"/>
                <w:sz w:val="24"/>
              </w:rPr>
              <w:t>Cs0.120</w:t>
            </w:r>
            <w:r w:rsidRPr="000F66BF">
              <w:rPr>
                <w:rFonts w:eastAsia="楷体"/>
                <w:sz w:val="24"/>
              </w:rPr>
              <w:t>吨</w:t>
            </w:r>
            <w:r w:rsidRPr="000F66BF">
              <w:rPr>
                <w:rFonts w:eastAsia="楷体"/>
                <w:sz w:val="24"/>
              </w:rPr>
              <w:t>/</w:t>
            </w:r>
            <w:r w:rsidRPr="000F66BF">
              <w:rPr>
                <w:rFonts w:eastAsia="楷体"/>
                <w:sz w:val="24"/>
              </w:rPr>
              <w:t>年</w:t>
            </w:r>
            <w:r w:rsidRPr="000F66BF">
              <w:rPr>
                <w:rFonts w:eastAsia="楷体" w:hint="eastAsia"/>
                <w:sz w:val="24"/>
              </w:rPr>
              <w:t>。</w:t>
            </w:r>
          </w:p>
        </w:tc>
        <w:tc>
          <w:tcPr>
            <w:tcW w:w="4368" w:type="dxa"/>
            <w:shd w:val="clear" w:color="auto" w:fill="auto"/>
            <w:vAlign w:val="center"/>
          </w:tcPr>
          <w:p w:rsidR="0096296E" w:rsidRPr="000110D3" w:rsidRDefault="0089732C" w:rsidP="00AE65EC">
            <w:pPr>
              <w:spacing w:line="360" w:lineRule="auto"/>
              <w:ind w:firstLineChars="200" w:firstLine="480"/>
              <w:rPr>
                <w:rFonts w:eastAsia="楷体"/>
                <w:szCs w:val="21"/>
                <w:highlight w:val="yellow"/>
              </w:rPr>
            </w:pPr>
            <w:r w:rsidRPr="007F557D">
              <w:rPr>
                <w:rFonts w:eastAsia="楷体" w:hint="eastAsia"/>
                <w:sz w:val="24"/>
              </w:rPr>
              <w:t>项目实施后，全厂环境排放量：化学需氧量</w:t>
            </w:r>
            <w:r w:rsidR="007F557D" w:rsidRPr="007F557D">
              <w:rPr>
                <w:rFonts w:eastAsia="楷体"/>
                <w:sz w:val="24"/>
              </w:rPr>
              <w:t>0.808</w:t>
            </w:r>
            <w:r w:rsidRPr="007F557D">
              <w:rPr>
                <w:rFonts w:eastAsia="楷体" w:hint="eastAsia"/>
                <w:sz w:val="24"/>
              </w:rPr>
              <w:t>吨</w:t>
            </w:r>
            <w:r w:rsidRPr="007F557D">
              <w:rPr>
                <w:rFonts w:eastAsia="楷体" w:hint="eastAsia"/>
                <w:sz w:val="24"/>
              </w:rPr>
              <w:t>/</w:t>
            </w:r>
            <w:r w:rsidRPr="007F557D">
              <w:rPr>
                <w:rFonts w:eastAsia="楷体" w:hint="eastAsia"/>
                <w:sz w:val="24"/>
              </w:rPr>
              <w:t>年，氨氮</w:t>
            </w:r>
            <w:r w:rsidR="007F557D" w:rsidRPr="007F557D">
              <w:rPr>
                <w:rFonts w:eastAsia="楷体"/>
                <w:sz w:val="24"/>
              </w:rPr>
              <w:t>0.081</w:t>
            </w:r>
            <w:r w:rsidRPr="007F557D">
              <w:rPr>
                <w:rFonts w:eastAsia="楷体" w:hint="eastAsia"/>
                <w:sz w:val="24"/>
              </w:rPr>
              <w:t>吨</w:t>
            </w:r>
            <w:r w:rsidRPr="007F557D">
              <w:rPr>
                <w:rFonts w:eastAsia="楷体" w:hint="eastAsia"/>
                <w:sz w:val="24"/>
              </w:rPr>
              <w:t>/</w:t>
            </w:r>
            <w:r w:rsidRPr="007F557D">
              <w:rPr>
                <w:rFonts w:eastAsia="楷体" w:hint="eastAsia"/>
                <w:sz w:val="24"/>
              </w:rPr>
              <w:t>年，</w:t>
            </w:r>
            <w:r w:rsidRPr="00BC0DC6">
              <w:rPr>
                <w:rFonts w:eastAsia="楷体" w:hint="eastAsia"/>
                <w:sz w:val="24"/>
              </w:rPr>
              <w:t>挥发性有机物</w:t>
            </w:r>
            <w:r w:rsidR="00BC0DC6" w:rsidRPr="00BC0DC6">
              <w:rPr>
                <w:rFonts w:eastAsia="楷体"/>
                <w:sz w:val="24"/>
              </w:rPr>
              <w:t>0.0036</w:t>
            </w:r>
            <w:r w:rsidRPr="00BC0DC6">
              <w:rPr>
                <w:rFonts w:eastAsia="楷体" w:hint="eastAsia"/>
                <w:sz w:val="24"/>
              </w:rPr>
              <w:t>t/a</w:t>
            </w:r>
            <w:r w:rsidR="00AE65EC">
              <w:rPr>
                <w:rFonts w:eastAsia="楷体" w:hint="eastAsia"/>
                <w:sz w:val="24"/>
              </w:rPr>
              <w:t>，</w:t>
            </w:r>
            <w:r w:rsidR="00AE65EC">
              <w:rPr>
                <w:rFonts w:eastAsia="楷体"/>
                <w:sz w:val="24"/>
              </w:rPr>
              <w:t>烟粉</w:t>
            </w:r>
            <w:r w:rsidR="00AE65EC" w:rsidRPr="00AE65EC">
              <w:rPr>
                <w:rFonts w:eastAsia="楷体"/>
                <w:sz w:val="24"/>
              </w:rPr>
              <w:t>尘</w:t>
            </w:r>
            <w:r w:rsidR="00AE65EC" w:rsidRPr="00AE65EC">
              <w:rPr>
                <w:rFonts w:eastAsia="楷体"/>
                <w:sz w:val="24"/>
              </w:rPr>
              <w:t>0.594</w:t>
            </w:r>
            <w:r w:rsidRPr="00AE65EC">
              <w:rPr>
                <w:rFonts w:eastAsia="楷体" w:hint="eastAsia"/>
                <w:sz w:val="24"/>
              </w:rPr>
              <w:t>t/a</w:t>
            </w:r>
            <w:r w:rsidRPr="00AE65EC">
              <w:rPr>
                <w:rFonts w:eastAsia="楷体"/>
                <w:sz w:val="24"/>
              </w:rPr>
              <w:t>总量符合</w:t>
            </w:r>
            <w:r w:rsidRPr="00AE65EC">
              <w:rPr>
                <w:rFonts w:eastAsia="楷体" w:hint="eastAsia"/>
                <w:sz w:val="24"/>
              </w:rPr>
              <w:t>环评</w:t>
            </w:r>
            <w:r w:rsidRPr="00AE65EC">
              <w:rPr>
                <w:rFonts w:eastAsia="楷体"/>
                <w:sz w:val="24"/>
              </w:rPr>
              <w:t>要求。</w:t>
            </w:r>
          </w:p>
        </w:tc>
      </w:tr>
      <w:tr w:rsidR="00014F52" w:rsidRPr="000110D3" w:rsidTr="00AF28A9">
        <w:trPr>
          <w:trHeight w:val="1196"/>
          <w:jc w:val="center"/>
        </w:trPr>
        <w:tc>
          <w:tcPr>
            <w:tcW w:w="4954" w:type="dxa"/>
            <w:shd w:val="clear" w:color="auto" w:fill="auto"/>
            <w:vAlign w:val="center"/>
          </w:tcPr>
          <w:p w:rsidR="00014F52" w:rsidRPr="000110D3" w:rsidRDefault="000F66BF" w:rsidP="000F66BF">
            <w:pPr>
              <w:spacing w:line="360" w:lineRule="auto"/>
              <w:ind w:firstLineChars="200" w:firstLine="480"/>
              <w:rPr>
                <w:rFonts w:eastAsia="楷体"/>
                <w:sz w:val="24"/>
                <w:highlight w:val="yellow"/>
              </w:rPr>
            </w:pPr>
            <w:r w:rsidRPr="000F66BF">
              <w:rPr>
                <w:rFonts w:eastAsia="楷体"/>
                <w:sz w:val="24"/>
              </w:rPr>
              <w:t>废水</w:t>
            </w:r>
            <w:r w:rsidRPr="000F66BF">
              <w:rPr>
                <w:rFonts w:eastAsia="楷体" w:hint="eastAsia"/>
                <w:sz w:val="24"/>
              </w:rPr>
              <w:t>污染</w:t>
            </w:r>
            <w:r w:rsidRPr="000F66BF">
              <w:rPr>
                <w:rFonts w:eastAsia="楷体"/>
                <w:sz w:val="24"/>
              </w:rPr>
              <w:t>防治</w:t>
            </w:r>
            <w:r w:rsidRPr="000F66BF">
              <w:rPr>
                <w:rFonts w:eastAsia="楷体"/>
                <w:sz w:val="24"/>
              </w:rPr>
              <w:t>,</w:t>
            </w:r>
            <w:r w:rsidRPr="000F66BF">
              <w:rPr>
                <w:rFonts w:eastAsia="楷体"/>
                <w:sz w:val="24"/>
              </w:rPr>
              <w:t>厂区实行雨污分流</w:t>
            </w:r>
            <w:r w:rsidRPr="000F66BF">
              <w:rPr>
                <w:rFonts w:eastAsia="楷体"/>
                <w:sz w:val="24"/>
              </w:rPr>
              <w:t>,</w:t>
            </w:r>
            <w:r w:rsidRPr="000F66BF">
              <w:rPr>
                <w:rFonts w:eastAsia="楷体"/>
                <w:sz w:val="24"/>
              </w:rPr>
              <w:t>清污分流。按照要求设置标准化排污口</w:t>
            </w:r>
            <w:r w:rsidRPr="000F66BF">
              <w:rPr>
                <w:rFonts w:eastAsia="楷体"/>
                <w:sz w:val="24"/>
              </w:rPr>
              <w:t>,</w:t>
            </w:r>
            <w:r w:rsidRPr="000F66BF">
              <w:rPr>
                <w:rFonts w:eastAsia="楷体"/>
                <w:sz w:val="24"/>
              </w:rPr>
              <w:t>并建设事故应急池。应采取有效的废水污染防治措施</w:t>
            </w:r>
            <w:r w:rsidRPr="000F66BF">
              <w:rPr>
                <w:rFonts w:eastAsia="楷体"/>
                <w:sz w:val="24"/>
              </w:rPr>
              <w:t>,</w:t>
            </w:r>
            <w:r w:rsidRPr="000F66BF">
              <w:rPr>
                <w:rFonts w:eastAsia="楷体"/>
                <w:sz w:val="24"/>
              </w:rPr>
              <w:t>生产废水和生活污水分别经预处理达标后排入污水管网</w:t>
            </w:r>
            <w:r w:rsidRPr="000F66BF">
              <w:rPr>
                <w:rFonts w:eastAsia="楷体"/>
                <w:sz w:val="24"/>
              </w:rPr>
              <w:t>,</w:t>
            </w:r>
            <w:r w:rsidRPr="000F66BF">
              <w:rPr>
                <w:rFonts w:eastAsia="楷体"/>
                <w:sz w:val="24"/>
              </w:rPr>
              <w:t>排放标准执行《污水综合排放标准》</w:t>
            </w:r>
            <w:r w:rsidRPr="000F66BF">
              <w:rPr>
                <w:rFonts w:eastAsia="楷体"/>
                <w:sz w:val="24"/>
              </w:rPr>
              <w:lastRenderedPageBreak/>
              <w:t>(GB8978-1996)</w:t>
            </w:r>
            <w:r w:rsidRPr="000F66BF">
              <w:rPr>
                <w:rFonts w:eastAsia="楷体" w:hint="eastAsia"/>
                <w:sz w:val="24"/>
              </w:rPr>
              <w:t>三级标准</w:t>
            </w:r>
            <w:r w:rsidRPr="000F66BF">
              <w:rPr>
                <w:rFonts w:eastAsia="楷体"/>
                <w:sz w:val="24"/>
              </w:rPr>
              <w:t>;</w:t>
            </w:r>
            <w:r w:rsidRPr="000F66BF">
              <w:rPr>
                <w:rFonts w:eastAsia="楷体"/>
                <w:sz w:val="24"/>
              </w:rPr>
              <w:t>其中树脂纽扣坯料生产废水苯乙烯排放执行《合成树脂工业污染物排放标准》</w:t>
            </w:r>
            <w:r w:rsidRPr="000F66BF">
              <w:rPr>
                <w:rFonts w:eastAsia="楷体"/>
                <w:sz w:val="24"/>
              </w:rPr>
              <w:t>(GB31572-2015)</w:t>
            </w:r>
            <w:r w:rsidRPr="000F66BF">
              <w:rPr>
                <w:rFonts w:eastAsia="楷体"/>
                <w:sz w:val="24"/>
              </w:rPr>
              <w:t>表</w:t>
            </w:r>
            <w:r w:rsidRPr="000F66BF">
              <w:rPr>
                <w:rFonts w:eastAsia="楷体"/>
                <w:sz w:val="24"/>
              </w:rPr>
              <w:t>1</w:t>
            </w:r>
            <w:r w:rsidRPr="000F66BF">
              <w:rPr>
                <w:rFonts w:eastAsia="楷体"/>
                <w:sz w:val="24"/>
              </w:rPr>
              <w:t>间接排放标准氧氮</w:t>
            </w:r>
            <w:r w:rsidRPr="000F66BF">
              <w:rPr>
                <w:rFonts w:eastAsia="楷体"/>
                <w:sz w:val="24"/>
              </w:rPr>
              <w:t>,</w:t>
            </w:r>
            <w:r w:rsidRPr="000F66BF">
              <w:rPr>
                <w:rFonts w:eastAsia="楷体"/>
                <w:sz w:val="24"/>
              </w:rPr>
              <w:t>总磷排放标准执行《工业企业废水氮、磷污染物间接排放限值</w:t>
            </w:r>
            <w:r w:rsidRPr="000F66BF">
              <w:rPr>
                <w:rFonts w:eastAsia="楷体" w:hint="eastAsia"/>
                <w:sz w:val="24"/>
              </w:rPr>
              <w:t>》</w:t>
            </w:r>
            <w:r w:rsidRPr="000F66BF">
              <w:rPr>
                <w:rFonts w:eastAsia="楷体"/>
                <w:sz w:val="24"/>
              </w:rPr>
              <w:t>(D33/887-2013)</w:t>
            </w:r>
            <w:r w:rsidRPr="000F66BF">
              <w:rPr>
                <w:rFonts w:eastAsia="楷体" w:hint="eastAsia"/>
                <w:sz w:val="24"/>
              </w:rPr>
              <w:t>。</w:t>
            </w:r>
          </w:p>
        </w:tc>
        <w:tc>
          <w:tcPr>
            <w:tcW w:w="4368" w:type="dxa"/>
            <w:shd w:val="clear" w:color="auto" w:fill="auto"/>
            <w:vAlign w:val="center"/>
          </w:tcPr>
          <w:p w:rsidR="00014F52" w:rsidRPr="000110D3" w:rsidRDefault="000C3443" w:rsidP="008956B5">
            <w:pPr>
              <w:spacing w:line="360" w:lineRule="auto"/>
              <w:ind w:firstLineChars="200" w:firstLine="480"/>
              <w:rPr>
                <w:rFonts w:eastAsia="楷体"/>
                <w:sz w:val="24"/>
                <w:highlight w:val="yellow"/>
              </w:rPr>
            </w:pPr>
            <w:r w:rsidRPr="008956B5">
              <w:rPr>
                <w:rFonts w:eastAsia="楷体"/>
                <w:sz w:val="24"/>
              </w:rPr>
              <w:lastRenderedPageBreak/>
              <w:t>厂区雨污分流。</w:t>
            </w:r>
            <w:r w:rsidRPr="008956B5">
              <w:rPr>
                <w:rFonts w:eastAsia="楷体" w:hint="eastAsia"/>
                <w:sz w:val="24"/>
              </w:rPr>
              <w:t>监测结果表明，</w:t>
            </w:r>
            <w:r w:rsidR="008956B5" w:rsidRPr="008956B5">
              <w:rPr>
                <w:rFonts w:eastAsia="楷体" w:hint="eastAsia"/>
                <w:sz w:val="24"/>
              </w:rPr>
              <w:t>处理设施</w:t>
            </w:r>
            <w:r w:rsidR="008956B5" w:rsidRPr="008956B5">
              <w:rPr>
                <w:rFonts w:eastAsia="楷体"/>
                <w:sz w:val="24"/>
              </w:rPr>
              <w:t>排放口</w:t>
            </w:r>
            <w:r w:rsidRPr="008956B5">
              <w:rPr>
                <w:rFonts w:eastAsia="楷体"/>
                <w:sz w:val="24"/>
              </w:rPr>
              <w:t>污水排放</w:t>
            </w:r>
            <w:r w:rsidRPr="008956B5">
              <w:rPr>
                <w:rFonts w:eastAsia="楷体" w:hint="eastAsia"/>
                <w:sz w:val="24"/>
              </w:rPr>
              <w:t>达到</w:t>
            </w:r>
            <w:r w:rsidR="008956B5" w:rsidRPr="008956B5">
              <w:rPr>
                <w:rFonts w:eastAsia="楷体" w:hint="eastAsia"/>
                <w:sz w:val="24"/>
              </w:rPr>
              <w:t>《合成树脂工业污染物排放标准》</w:t>
            </w:r>
            <w:r w:rsidR="008956B5" w:rsidRPr="008956B5">
              <w:rPr>
                <w:rFonts w:eastAsia="楷体" w:hint="eastAsia"/>
                <w:sz w:val="24"/>
              </w:rPr>
              <w:t xml:space="preserve"> (GB31572-2015)</w:t>
            </w:r>
            <w:r w:rsidR="008956B5" w:rsidRPr="008956B5">
              <w:rPr>
                <w:rFonts w:eastAsia="楷体" w:hint="eastAsia"/>
                <w:sz w:val="24"/>
              </w:rPr>
              <w:t>直接排放标准，其中石油类污染物执行污水综合排放标准》</w:t>
            </w:r>
            <w:r w:rsidR="008956B5" w:rsidRPr="008956B5">
              <w:rPr>
                <w:rFonts w:eastAsia="楷体" w:hint="eastAsia"/>
                <w:sz w:val="24"/>
              </w:rPr>
              <w:t>(GB8978-1996)</w:t>
            </w:r>
            <w:r w:rsidR="008956B5" w:rsidRPr="008956B5">
              <w:rPr>
                <w:rFonts w:eastAsia="楷体" w:hint="eastAsia"/>
                <w:sz w:val="24"/>
              </w:rPr>
              <w:t>表</w:t>
            </w:r>
            <w:r w:rsidR="008956B5" w:rsidRPr="008956B5">
              <w:rPr>
                <w:rFonts w:eastAsia="楷体" w:hint="eastAsia"/>
                <w:sz w:val="24"/>
              </w:rPr>
              <w:t xml:space="preserve"> 4 </w:t>
            </w:r>
            <w:r w:rsidR="008956B5" w:rsidRPr="008956B5">
              <w:rPr>
                <w:rFonts w:eastAsia="楷体" w:hint="eastAsia"/>
                <w:sz w:val="24"/>
              </w:rPr>
              <w:lastRenderedPageBreak/>
              <w:t>中三级标准；污水</w:t>
            </w:r>
            <w:r w:rsidR="008956B5" w:rsidRPr="008956B5">
              <w:rPr>
                <w:rFonts w:eastAsia="楷体"/>
                <w:sz w:val="24"/>
              </w:rPr>
              <w:t>总排放口</w:t>
            </w:r>
            <w:r w:rsidR="008956B5" w:rsidRPr="008956B5">
              <w:rPr>
                <w:rFonts w:eastAsia="楷体" w:hint="eastAsia"/>
                <w:sz w:val="24"/>
              </w:rPr>
              <w:t>污水</w:t>
            </w:r>
            <w:r w:rsidR="008956B5" w:rsidRPr="008956B5">
              <w:rPr>
                <w:rFonts w:eastAsia="楷体"/>
                <w:sz w:val="24"/>
              </w:rPr>
              <w:t>排放达到</w:t>
            </w:r>
            <w:r w:rsidRPr="008956B5">
              <w:rPr>
                <w:rFonts w:eastAsia="楷体"/>
                <w:sz w:val="24"/>
              </w:rPr>
              <w:t>《污水综合排放标准》（</w:t>
            </w:r>
            <w:r w:rsidRPr="008956B5">
              <w:rPr>
                <w:rFonts w:eastAsia="楷体"/>
                <w:sz w:val="24"/>
              </w:rPr>
              <w:t>GB8978-1996</w:t>
            </w:r>
            <w:r w:rsidRPr="008956B5">
              <w:rPr>
                <w:rFonts w:eastAsia="楷体"/>
                <w:sz w:val="24"/>
              </w:rPr>
              <w:t>）三级标准，氨氮、总磷排放</w:t>
            </w:r>
            <w:r w:rsidRPr="008956B5">
              <w:rPr>
                <w:rFonts w:eastAsia="楷体" w:hint="eastAsia"/>
                <w:sz w:val="24"/>
              </w:rPr>
              <w:t>达到</w:t>
            </w:r>
            <w:r w:rsidRPr="008956B5">
              <w:rPr>
                <w:rFonts w:eastAsia="楷体"/>
                <w:sz w:val="24"/>
              </w:rPr>
              <w:t>《工业企业废水氮、磷污染物间接排放限值》</w:t>
            </w:r>
            <w:r w:rsidRPr="008956B5">
              <w:rPr>
                <w:rFonts w:eastAsia="楷体"/>
                <w:sz w:val="24"/>
              </w:rPr>
              <w:t>(DB33/887-2013)</w:t>
            </w:r>
            <w:r w:rsidRPr="008956B5">
              <w:rPr>
                <w:rFonts w:eastAsia="楷体" w:hint="eastAsia"/>
                <w:sz w:val="24"/>
              </w:rPr>
              <w:t>标准</w:t>
            </w:r>
            <w:r w:rsidRPr="008956B5">
              <w:rPr>
                <w:rFonts w:eastAsia="楷体"/>
                <w:sz w:val="24"/>
              </w:rPr>
              <w:t>。</w:t>
            </w:r>
          </w:p>
        </w:tc>
      </w:tr>
      <w:tr w:rsidR="0096296E" w:rsidRPr="000110D3" w:rsidTr="00AF28A9">
        <w:trPr>
          <w:trHeight w:val="1196"/>
          <w:jc w:val="center"/>
        </w:trPr>
        <w:tc>
          <w:tcPr>
            <w:tcW w:w="4954" w:type="dxa"/>
            <w:shd w:val="clear" w:color="auto" w:fill="auto"/>
            <w:vAlign w:val="center"/>
          </w:tcPr>
          <w:p w:rsidR="0096296E" w:rsidRPr="000110D3" w:rsidRDefault="000F66BF" w:rsidP="00E339F2">
            <w:pPr>
              <w:spacing w:line="360" w:lineRule="auto"/>
              <w:ind w:firstLineChars="200" w:firstLine="480"/>
              <w:rPr>
                <w:rFonts w:eastAsia="楷体"/>
                <w:sz w:val="24"/>
                <w:highlight w:val="yellow"/>
              </w:rPr>
            </w:pPr>
            <w:r w:rsidRPr="000F66BF">
              <w:rPr>
                <w:rFonts w:eastAsia="楷体"/>
                <w:sz w:val="24"/>
              </w:rPr>
              <w:lastRenderedPageBreak/>
              <w:t>废气污染防治</w:t>
            </w:r>
            <w:r w:rsidRPr="000F66BF">
              <w:rPr>
                <w:rFonts w:eastAsia="楷体"/>
                <w:sz w:val="24"/>
              </w:rPr>
              <w:t>,</w:t>
            </w:r>
            <w:r w:rsidRPr="000F66BF">
              <w:rPr>
                <w:rFonts w:eastAsia="楷体"/>
                <w:sz w:val="24"/>
              </w:rPr>
              <w:t>严格按照平面布置图进行</w:t>
            </w:r>
            <w:r w:rsidRPr="000F66BF">
              <w:rPr>
                <w:rFonts w:eastAsia="楷体" w:hint="eastAsia"/>
                <w:sz w:val="24"/>
              </w:rPr>
              <w:t>车间</w:t>
            </w:r>
            <w:r w:rsidRPr="000F66BF">
              <w:rPr>
                <w:rFonts w:eastAsia="楷体"/>
                <w:sz w:val="24"/>
              </w:rPr>
              <w:t>布局</w:t>
            </w:r>
            <w:r w:rsidRPr="000F66BF">
              <w:rPr>
                <w:rFonts w:eastAsia="楷体"/>
                <w:sz w:val="24"/>
              </w:rPr>
              <w:t>,</w:t>
            </w:r>
            <w:r w:rsidRPr="000F66BF">
              <w:rPr>
                <w:rFonts w:eastAsia="楷体"/>
                <w:sz w:val="24"/>
              </w:rPr>
              <w:t>采取有效措施治理各类生产废气。废气经有效收集处理达标后通过</w:t>
            </w:r>
            <w:r w:rsidRPr="000F66BF">
              <w:rPr>
                <w:rFonts w:eastAsia="楷体"/>
                <w:sz w:val="24"/>
              </w:rPr>
              <w:t>15</w:t>
            </w:r>
            <w:r w:rsidRPr="000F66BF">
              <w:rPr>
                <w:rFonts w:eastAsia="楷体"/>
                <w:sz w:val="24"/>
              </w:rPr>
              <w:t>米高排气筒排放</w:t>
            </w:r>
            <w:r w:rsidRPr="000F66BF">
              <w:rPr>
                <w:rFonts w:eastAsia="楷体"/>
                <w:sz w:val="24"/>
              </w:rPr>
              <w:t>,</w:t>
            </w:r>
            <w:r w:rsidRPr="000F66BF">
              <w:rPr>
                <w:rFonts w:eastAsia="楷体"/>
                <w:sz w:val="24"/>
              </w:rPr>
              <w:t>其中树脂纽扣坯料</w:t>
            </w:r>
            <w:r w:rsidRPr="000F66BF">
              <w:rPr>
                <w:rFonts w:eastAsia="楷体"/>
                <w:sz w:val="24"/>
              </w:rPr>
              <w:t>(</w:t>
            </w:r>
            <w:r w:rsidRPr="000F66BF">
              <w:rPr>
                <w:rFonts w:eastAsia="楷体"/>
                <w:sz w:val="24"/>
              </w:rPr>
              <w:t>板材、棒材</w:t>
            </w:r>
            <w:r w:rsidRPr="000F66BF">
              <w:rPr>
                <w:rFonts w:eastAsia="楷体"/>
                <w:sz w:val="24"/>
              </w:rPr>
              <w:t>)</w:t>
            </w:r>
            <w:r w:rsidRPr="000F66BF">
              <w:rPr>
                <w:rFonts w:eastAsia="楷体"/>
                <w:sz w:val="24"/>
              </w:rPr>
              <w:t>生产过程产生的废气</w:t>
            </w:r>
            <w:r w:rsidRPr="000F66BF">
              <w:rPr>
                <w:rFonts w:eastAsia="楷体"/>
                <w:sz w:val="24"/>
              </w:rPr>
              <w:t>(</w:t>
            </w:r>
            <w:r w:rsidRPr="000F66BF">
              <w:rPr>
                <w:rFonts w:eastAsia="楷体"/>
                <w:sz w:val="24"/>
              </w:rPr>
              <w:t>苯乙烯</w:t>
            </w:r>
            <w:r w:rsidRPr="000F66BF">
              <w:rPr>
                <w:rFonts w:eastAsia="楷体"/>
                <w:sz w:val="24"/>
              </w:rPr>
              <w:t>)</w:t>
            </w:r>
            <w:r w:rsidRPr="000F66BF">
              <w:rPr>
                <w:rFonts w:eastAsia="楷体"/>
                <w:sz w:val="24"/>
              </w:rPr>
              <w:t>排放执行《合成树脂工业污染物排放标准》</w:t>
            </w:r>
            <w:r w:rsidRPr="000F66BF">
              <w:rPr>
                <w:rFonts w:eastAsia="楷体"/>
                <w:sz w:val="24"/>
              </w:rPr>
              <w:t>(</w:t>
            </w:r>
            <w:r w:rsidR="00E339F2">
              <w:rPr>
                <w:rFonts w:eastAsia="楷体"/>
                <w:sz w:val="24"/>
              </w:rPr>
              <w:t>GB</w:t>
            </w:r>
            <w:r w:rsidRPr="000F66BF">
              <w:rPr>
                <w:rFonts w:eastAsia="楷体"/>
                <w:sz w:val="24"/>
              </w:rPr>
              <w:t>31572-2015)</w:t>
            </w:r>
            <w:r w:rsidRPr="000F66BF">
              <w:rPr>
                <w:rFonts w:eastAsia="楷体"/>
                <w:sz w:val="24"/>
              </w:rPr>
              <w:t>表</w:t>
            </w:r>
            <w:r w:rsidRPr="000F66BF">
              <w:rPr>
                <w:rFonts w:eastAsia="楷体"/>
                <w:sz w:val="24"/>
              </w:rPr>
              <w:t>5</w:t>
            </w:r>
            <w:r w:rsidRPr="000F66BF">
              <w:rPr>
                <w:rFonts w:eastAsia="楷体"/>
                <w:sz w:val="24"/>
              </w:rPr>
              <w:t>要求</w:t>
            </w:r>
            <w:r w:rsidRPr="000F66BF">
              <w:rPr>
                <w:rFonts w:eastAsia="楷体"/>
                <w:sz w:val="24"/>
              </w:rPr>
              <w:t>;</w:t>
            </w:r>
            <w:r w:rsidRPr="000F66BF">
              <w:rPr>
                <w:rFonts w:eastAsia="楷体"/>
                <w:sz w:val="24"/>
              </w:rPr>
              <w:t>颗粒物、二甲苯及非甲烷总烃排放</w:t>
            </w:r>
            <w:r w:rsidRPr="000F66BF">
              <w:rPr>
                <w:rFonts w:eastAsia="楷体" w:hint="eastAsia"/>
                <w:sz w:val="24"/>
              </w:rPr>
              <w:t>执行</w:t>
            </w:r>
            <w:r w:rsidRPr="000F66BF">
              <w:rPr>
                <w:rFonts w:eastAsia="楷体"/>
                <w:sz w:val="24"/>
              </w:rPr>
              <w:t>《大气污染物综合排放标准》</w:t>
            </w:r>
            <w:r w:rsidRPr="000F66BF">
              <w:rPr>
                <w:rFonts w:eastAsia="楷体"/>
                <w:sz w:val="24"/>
              </w:rPr>
              <w:t>(GB16297-1996)</w:t>
            </w:r>
            <w:r w:rsidRPr="000F66BF">
              <w:rPr>
                <w:rFonts w:eastAsia="楷体"/>
                <w:sz w:val="24"/>
              </w:rPr>
              <w:t>二级标准</w:t>
            </w:r>
            <w:r w:rsidRPr="000F66BF">
              <w:rPr>
                <w:rFonts w:eastAsia="楷体"/>
                <w:sz w:val="24"/>
              </w:rPr>
              <w:t>;</w:t>
            </w:r>
            <w:r w:rsidRPr="000F66BF">
              <w:rPr>
                <w:rFonts w:eastAsia="楷体"/>
                <w:sz w:val="24"/>
              </w:rPr>
              <w:t>臭气浓度排放执行《</w:t>
            </w:r>
            <w:r w:rsidR="00E339F2">
              <w:rPr>
                <w:rFonts w:eastAsia="楷体" w:hint="eastAsia"/>
                <w:sz w:val="24"/>
              </w:rPr>
              <w:t>恶臭</w:t>
            </w:r>
            <w:r w:rsidRPr="000F66BF">
              <w:rPr>
                <w:rFonts w:eastAsia="楷体"/>
                <w:sz w:val="24"/>
              </w:rPr>
              <w:t>污染物排放标准》</w:t>
            </w:r>
            <w:r w:rsidRPr="000F66BF">
              <w:rPr>
                <w:rFonts w:eastAsia="楷体"/>
                <w:sz w:val="24"/>
              </w:rPr>
              <w:t>(GB14554-93)</w:t>
            </w:r>
            <w:r w:rsidRPr="000F66BF">
              <w:rPr>
                <w:rFonts w:eastAsia="楷体"/>
                <w:sz w:val="24"/>
              </w:rPr>
              <w:t>中的二级标准</w:t>
            </w:r>
            <w:r w:rsidRPr="000F66BF">
              <w:rPr>
                <w:rFonts w:eastAsia="楷体"/>
                <w:sz w:val="24"/>
              </w:rPr>
              <w:t>,</w:t>
            </w:r>
            <w:r w:rsidRPr="000F66BF">
              <w:rPr>
                <w:rFonts w:eastAsia="楷体"/>
                <w:sz w:val="24"/>
              </w:rPr>
              <w:t>食堂油烟度气执行《饮食业油烟排放标准》</w:t>
            </w:r>
            <w:r w:rsidRPr="000F66BF">
              <w:rPr>
                <w:rFonts w:eastAsia="楷体"/>
                <w:sz w:val="24"/>
              </w:rPr>
              <w:t>(GB18483-2001)</w:t>
            </w:r>
            <w:r w:rsidRPr="000F66BF">
              <w:rPr>
                <w:rFonts w:eastAsia="楷体"/>
                <w:sz w:val="24"/>
              </w:rPr>
              <w:t>中型标准</w:t>
            </w:r>
            <w:r w:rsidRPr="000F66BF">
              <w:rPr>
                <w:rFonts w:eastAsia="楷体"/>
                <w:sz w:val="24"/>
              </w:rPr>
              <w:t>,</w:t>
            </w:r>
            <w:r w:rsidRPr="000F66BF">
              <w:rPr>
                <w:rFonts w:eastAsia="楷体"/>
                <w:sz w:val="24"/>
              </w:rPr>
              <w:t>其他特征污染物排放执行环评计算值</w:t>
            </w:r>
            <w:r w:rsidRPr="000F66BF">
              <w:rPr>
                <w:rFonts w:eastAsia="楷体"/>
                <w:sz w:val="24"/>
              </w:rPr>
              <w:t>,</w:t>
            </w:r>
            <w:r w:rsidRPr="000F66BF">
              <w:rPr>
                <w:rFonts w:eastAsia="楷体"/>
                <w:sz w:val="24"/>
              </w:rPr>
              <w:t>根据环评计算结果</w:t>
            </w:r>
            <w:r w:rsidRPr="000F66BF">
              <w:rPr>
                <w:rFonts w:eastAsia="楷体"/>
                <w:sz w:val="24"/>
              </w:rPr>
              <w:t>,</w:t>
            </w:r>
            <w:r w:rsidRPr="000F66BF">
              <w:rPr>
                <w:rFonts w:eastAsia="楷体"/>
                <w:sz w:val="24"/>
              </w:rPr>
              <w:t>本项目不需设置大气环境防护距高</w:t>
            </w:r>
            <w:r w:rsidRPr="000F66BF">
              <w:rPr>
                <w:rFonts w:eastAsia="楷体"/>
                <w:sz w:val="24"/>
              </w:rPr>
              <w:t>,</w:t>
            </w:r>
            <w:r w:rsidRPr="000F66BF">
              <w:rPr>
                <w:rFonts w:eastAsia="楷体"/>
                <w:sz w:val="24"/>
              </w:rPr>
              <w:t>其他各类防护距离要求请业主</w:t>
            </w:r>
            <w:r w:rsidRPr="000F66BF">
              <w:rPr>
                <w:rFonts w:eastAsia="楷体"/>
                <w:sz w:val="24"/>
              </w:rPr>
              <w:t>,</w:t>
            </w:r>
            <w:r w:rsidRPr="000F66BF">
              <w:rPr>
                <w:rFonts w:eastAsia="楷体"/>
                <w:sz w:val="24"/>
              </w:rPr>
              <w:t>当地政府和有关部门按国家卫生、安全、产业等主管部门相关规定予以落实</w:t>
            </w:r>
            <w:r w:rsidRPr="000F66BF">
              <w:rPr>
                <w:rFonts w:eastAsia="楷体" w:hint="eastAsia"/>
                <w:sz w:val="24"/>
              </w:rPr>
              <w:t>.</w:t>
            </w:r>
          </w:p>
        </w:tc>
        <w:tc>
          <w:tcPr>
            <w:tcW w:w="4368" w:type="dxa"/>
            <w:shd w:val="clear" w:color="auto" w:fill="auto"/>
            <w:vAlign w:val="center"/>
          </w:tcPr>
          <w:p w:rsidR="00926D20" w:rsidRDefault="00E339F2" w:rsidP="00A8632E">
            <w:pPr>
              <w:spacing w:line="360" w:lineRule="auto"/>
              <w:ind w:firstLineChars="200" w:firstLine="480"/>
              <w:rPr>
                <w:rFonts w:eastAsia="楷体"/>
                <w:sz w:val="24"/>
              </w:rPr>
            </w:pPr>
            <w:r w:rsidRPr="00E339F2">
              <w:rPr>
                <w:rFonts w:eastAsia="楷体" w:hint="eastAsia"/>
                <w:sz w:val="24"/>
              </w:rPr>
              <w:t>项目</w:t>
            </w:r>
            <w:r w:rsidRPr="00E339F2">
              <w:rPr>
                <w:rFonts w:eastAsia="楷体"/>
                <w:sz w:val="24"/>
              </w:rPr>
              <w:t>树脂废气经收集处理</w:t>
            </w:r>
            <w:r w:rsidRPr="00E339F2">
              <w:rPr>
                <w:rFonts w:eastAsia="楷体" w:hint="eastAsia"/>
                <w:sz w:val="24"/>
              </w:rPr>
              <w:t>后</w:t>
            </w:r>
            <w:r w:rsidRPr="00E339F2">
              <w:rPr>
                <w:rFonts w:eastAsia="楷体"/>
                <w:sz w:val="24"/>
              </w:rPr>
              <w:t>通过</w:t>
            </w:r>
            <w:r w:rsidRPr="00E339F2">
              <w:rPr>
                <w:rFonts w:eastAsia="楷体" w:hint="eastAsia"/>
                <w:sz w:val="24"/>
              </w:rPr>
              <w:t>15</w:t>
            </w:r>
            <w:r w:rsidRPr="00E339F2">
              <w:rPr>
                <w:rFonts w:eastAsia="楷体" w:hint="eastAsia"/>
                <w:sz w:val="24"/>
              </w:rPr>
              <w:t>米</w:t>
            </w:r>
            <w:r w:rsidRPr="00E339F2">
              <w:rPr>
                <w:rFonts w:eastAsia="楷体"/>
                <w:sz w:val="24"/>
              </w:rPr>
              <w:t>高排气筒排放，监测结果表明，废气</w:t>
            </w:r>
            <w:r w:rsidR="00926D20">
              <w:rPr>
                <w:rFonts w:eastAsia="楷体" w:hint="eastAsia"/>
                <w:sz w:val="24"/>
              </w:rPr>
              <w:t>中苯乙烯</w:t>
            </w:r>
            <w:r w:rsidR="00062C58">
              <w:rPr>
                <w:rFonts w:eastAsia="楷体" w:hint="eastAsia"/>
                <w:sz w:val="24"/>
              </w:rPr>
              <w:t>和</w:t>
            </w:r>
            <w:r w:rsidR="00062C58">
              <w:rPr>
                <w:rFonts w:eastAsia="楷体"/>
                <w:sz w:val="24"/>
              </w:rPr>
              <w:t>非甲烷总烃</w:t>
            </w:r>
            <w:r w:rsidR="00926D20">
              <w:rPr>
                <w:rFonts w:eastAsia="楷体"/>
                <w:sz w:val="24"/>
              </w:rPr>
              <w:t>排放浓度达到</w:t>
            </w:r>
            <w:r w:rsidR="00926D20" w:rsidRPr="000F66BF">
              <w:rPr>
                <w:rFonts w:eastAsia="楷体"/>
                <w:sz w:val="24"/>
              </w:rPr>
              <w:t>《合成树脂工业污染物排放标准》</w:t>
            </w:r>
            <w:r w:rsidR="00926D20" w:rsidRPr="000F66BF">
              <w:rPr>
                <w:rFonts w:eastAsia="楷体"/>
                <w:sz w:val="24"/>
              </w:rPr>
              <w:t>(</w:t>
            </w:r>
            <w:r w:rsidR="00926D20">
              <w:rPr>
                <w:rFonts w:eastAsia="楷体"/>
                <w:sz w:val="24"/>
              </w:rPr>
              <w:t>GB</w:t>
            </w:r>
            <w:r w:rsidR="00926D20" w:rsidRPr="000F66BF">
              <w:rPr>
                <w:rFonts w:eastAsia="楷体"/>
                <w:sz w:val="24"/>
              </w:rPr>
              <w:t>31572-2015)</w:t>
            </w:r>
            <w:r w:rsidR="00926D20" w:rsidRPr="000F66BF">
              <w:rPr>
                <w:rFonts w:eastAsia="楷体"/>
                <w:sz w:val="24"/>
              </w:rPr>
              <w:t>表</w:t>
            </w:r>
            <w:r w:rsidR="00926D20" w:rsidRPr="000F66BF">
              <w:rPr>
                <w:rFonts w:eastAsia="楷体"/>
                <w:sz w:val="24"/>
              </w:rPr>
              <w:t>5</w:t>
            </w:r>
            <w:r w:rsidR="00926D20" w:rsidRPr="00926D20">
              <w:rPr>
                <w:rFonts w:eastAsia="楷体" w:hint="eastAsia"/>
                <w:sz w:val="24"/>
              </w:rPr>
              <w:t>中的大气污染物特别排放限值</w:t>
            </w:r>
            <w:r w:rsidR="00085940">
              <w:rPr>
                <w:rFonts w:eastAsia="楷体" w:hint="eastAsia"/>
                <w:sz w:val="24"/>
              </w:rPr>
              <w:t>；</w:t>
            </w:r>
          </w:p>
          <w:p w:rsidR="0096296E" w:rsidRPr="000110D3" w:rsidRDefault="00E339F2" w:rsidP="00167808">
            <w:pPr>
              <w:spacing w:line="360" w:lineRule="auto"/>
              <w:ind w:firstLineChars="200" w:firstLine="480"/>
              <w:rPr>
                <w:rFonts w:eastAsia="楷体"/>
                <w:color w:val="FF0000"/>
                <w:szCs w:val="21"/>
                <w:highlight w:val="yellow"/>
              </w:rPr>
            </w:pPr>
            <w:r>
              <w:rPr>
                <w:rFonts w:eastAsia="楷体" w:hint="eastAsia"/>
                <w:sz w:val="24"/>
              </w:rPr>
              <w:t>项目制扣</w:t>
            </w:r>
            <w:r>
              <w:rPr>
                <w:rFonts w:eastAsia="楷体"/>
                <w:sz w:val="24"/>
              </w:rPr>
              <w:t>废气</w:t>
            </w:r>
            <w:r>
              <w:rPr>
                <w:rFonts w:eastAsia="楷体" w:hint="eastAsia"/>
                <w:sz w:val="24"/>
              </w:rPr>
              <w:t>经</w:t>
            </w:r>
            <w:r>
              <w:rPr>
                <w:rFonts w:eastAsia="楷体"/>
                <w:sz w:val="24"/>
              </w:rPr>
              <w:t>收集处理后通过</w:t>
            </w:r>
            <w:r w:rsidR="00167808">
              <w:rPr>
                <w:rFonts w:eastAsia="楷体" w:hint="eastAsia"/>
                <w:sz w:val="24"/>
              </w:rPr>
              <w:t>三</w:t>
            </w:r>
            <w:r>
              <w:rPr>
                <w:rFonts w:eastAsia="楷体"/>
                <w:sz w:val="24"/>
              </w:rPr>
              <w:t>根</w:t>
            </w:r>
            <w:r>
              <w:rPr>
                <w:rFonts w:eastAsia="楷体" w:hint="eastAsia"/>
                <w:sz w:val="24"/>
              </w:rPr>
              <w:t>15</w:t>
            </w:r>
            <w:r>
              <w:rPr>
                <w:rFonts w:eastAsia="楷体"/>
                <w:sz w:val="24"/>
              </w:rPr>
              <w:t>m</w:t>
            </w:r>
            <w:r>
              <w:rPr>
                <w:rFonts w:eastAsia="楷体" w:hint="eastAsia"/>
                <w:sz w:val="24"/>
              </w:rPr>
              <w:t>高</w:t>
            </w:r>
            <w:r>
              <w:rPr>
                <w:rFonts w:eastAsia="楷体"/>
                <w:sz w:val="24"/>
              </w:rPr>
              <w:t>的排气筒排放，监测结果表明，废气排放达到</w:t>
            </w:r>
            <w:r w:rsidRPr="00E339F2">
              <w:rPr>
                <w:rFonts w:eastAsia="楷体" w:hint="eastAsia"/>
                <w:sz w:val="24"/>
              </w:rPr>
              <w:t>《大气污染物综合排放标准》（</w:t>
            </w:r>
            <w:r w:rsidRPr="00E339F2">
              <w:rPr>
                <w:rFonts w:eastAsia="楷体" w:hint="eastAsia"/>
                <w:sz w:val="24"/>
              </w:rPr>
              <w:t>GB 16297-1996</w:t>
            </w:r>
            <w:r w:rsidRPr="00E339F2">
              <w:rPr>
                <w:rFonts w:eastAsia="楷体" w:hint="eastAsia"/>
                <w:sz w:val="24"/>
              </w:rPr>
              <w:t>）</w:t>
            </w:r>
            <w:r>
              <w:rPr>
                <w:rFonts w:eastAsia="楷体" w:hint="eastAsia"/>
                <w:sz w:val="24"/>
              </w:rPr>
              <w:t>二级</w:t>
            </w:r>
            <w:r>
              <w:rPr>
                <w:rFonts w:eastAsia="楷体"/>
                <w:sz w:val="24"/>
              </w:rPr>
              <w:t>标准</w:t>
            </w:r>
            <w:r w:rsidRPr="00E339F2">
              <w:rPr>
                <w:rFonts w:eastAsia="楷体"/>
                <w:sz w:val="24"/>
              </w:rPr>
              <w:t>。</w:t>
            </w:r>
          </w:p>
        </w:tc>
      </w:tr>
      <w:tr w:rsidR="0096296E" w:rsidRPr="000110D3" w:rsidTr="00AF28A9">
        <w:trPr>
          <w:trHeight w:val="2040"/>
          <w:jc w:val="center"/>
        </w:trPr>
        <w:tc>
          <w:tcPr>
            <w:tcW w:w="4954" w:type="dxa"/>
            <w:shd w:val="clear" w:color="auto" w:fill="auto"/>
            <w:vAlign w:val="center"/>
          </w:tcPr>
          <w:p w:rsidR="0096296E" w:rsidRPr="000110D3" w:rsidRDefault="00E339F2" w:rsidP="000F66BF">
            <w:pPr>
              <w:spacing w:line="360" w:lineRule="auto"/>
              <w:ind w:firstLineChars="200" w:firstLine="480"/>
              <w:rPr>
                <w:rFonts w:eastAsia="楷体"/>
                <w:szCs w:val="21"/>
                <w:highlight w:val="yellow"/>
              </w:rPr>
            </w:pPr>
            <w:r>
              <w:rPr>
                <w:rFonts w:eastAsia="楷体" w:hint="eastAsia"/>
                <w:sz w:val="24"/>
              </w:rPr>
              <w:t>噪声</w:t>
            </w:r>
            <w:r w:rsidR="000F66BF" w:rsidRPr="000F66BF">
              <w:rPr>
                <w:rFonts w:eastAsia="楷体"/>
                <w:sz w:val="24"/>
              </w:rPr>
              <w:t>污染防治</w:t>
            </w:r>
            <w:r w:rsidR="000F66BF" w:rsidRPr="000F66BF">
              <w:rPr>
                <w:rFonts w:eastAsia="楷体"/>
                <w:sz w:val="24"/>
              </w:rPr>
              <w:t>,</w:t>
            </w:r>
            <w:r w:rsidR="000F66BF" w:rsidRPr="000F66BF">
              <w:rPr>
                <w:rFonts w:eastAsia="楷体"/>
                <w:sz w:val="24"/>
              </w:rPr>
              <w:t>选用低噪声机械设备</w:t>
            </w:r>
            <w:r w:rsidR="000F66BF" w:rsidRPr="000F66BF">
              <w:rPr>
                <w:rFonts w:eastAsia="楷体"/>
                <w:sz w:val="24"/>
              </w:rPr>
              <w:t>,</w:t>
            </w:r>
            <w:r w:rsidR="000F66BF" w:rsidRPr="000F66BF">
              <w:rPr>
                <w:rFonts w:eastAsia="楷体"/>
                <w:sz w:val="24"/>
              </w:rPr>
              <w:t>并按报告书要求对高噪声设备采取有效的隔声、减震和降噪措地</w:t>
            </w:r>
            <w:r w:rsidR="000F66BF" w:rsidRPr="000F66BF">
              <w:rPr>
                <w:rFonts w:eastAsia="楷体"/>
                <w:sz w:val="24"/>
              </w:rPr>
              <w:t>,</w:t>
            </w:r>
            <w:r w:rsidR="000F66BF" w:rsidRPr="000F66BF">
              <w:rPr>
                <w:rFonts w:eastAsia="楷体"/>
                <w:sz w:val="24"/>
              </w:rPr>
              <w:t>加强机械设备的日常维护、保养。厂界噪声排放标准执行《工业企业厂界环境声排放标准》</w:t>
            </w:r>
            <w:r w:rsidR="000F66BF" w:rsidRPr="000F66BF">
              <w:rPr>
                <w:rFonts w:eastAsia="楷体"/>
                <w:sz w:val="24"/>
              </w:rPr>
              <w:t>(GB12348-2008)3</w:t>
            </w:r>
            <w:r w:rsidR="000F66BF" w:rsidRPr="000F66BF">
              <w:rPr>
                <w:rFonts w:eastAsia="楷体"/>
                <w:sz w:val="24"/>
              </w:rPr>
              <w:t>类标准</w:t>
            </w:r>
            <w:r w:rsidR="000F66BF" w:rsidRPr="000F66BF">
              <w:rPr>
                <w:rFonts w:eastAsia="楷体"/>
                <w:sz w:val="24"/>
              </w:rPr>
              <w:t>(</w:t>
            </w:r>
            <w:r w:rsidR="000F66BF" w:rsidRPr="000F66BF">
              <w:rPr>
                <w:rFonts w:eastAsia="楷体"/>
                <w:sz w:val="24"/>
              </w:rPr>
              <w:t>昼</w:t>
            </w:r>
            <w:r w:rsidR="000F66BF" w:rsidRPr="000F66BF">
              <w:rPr>
                <w:rFonts w:eastAsia="楷体" w:hint="eastAsia"/>
                <w:sz w:val="24"/>
              </w:rPr>
              <w:t>间≤</w:t>
            </w:r>
            <w:r w:rsidR="000F66BF" w:rsidRPr="000F66BF">
              <w:rPr>
                <w:rFonts w:eastAsia="楷体"/>
                <w:sz w:val="24"/>
              </w:rPr>
              <w:t>65dB(A</w:t>
            </w:r>
            <w:r w:rsidR="000F66BF" w:rsidRPr="000F66BF">
              <w:rPr>
                <w:rFonts w:eastAsia="楷体" w:hint="eastAsia"/>
                <w:sz w:val="24"/>
              </w:rPr>
              <w:t>)</w:t>
            </w:r>
            <w:r w:rsidR="000F66BF" w:rsidRPr="000F66BF">
              <w:rPr>
                <w:rFonts w:eastAsia="楷体"/>
                <w:sz w:val="24"/>
              </w:rPr>
              <w:t>，夜</w:t>
            </w:r>
            <w:r w:rsidR="000F66BF" w:rsidRPr="000F66BF">
              <w:rPr>
                <w:rFonts w:eastAsia="楷体" w:hint="eastAsia"/>
                <w:sz w:val="24"/>
              </w:rPr>
              <w:t>间≤</w:t>
            </w:r>
            <w:r w:rsidR="000F66BF" w:rsidRPr="000F66BF">
              <w:rPr>
                <w:rFonts w:eastAsia="楷体"/>
                <w:sz w:val="24"/>
              </w:rPr>
              <w:t>55dB(A))</w:t>
            </w:r>
            <w:r w:rsidR="000F66BF" w:rsidRPr="000F66BF">
              <w:rPr>
                <w:rFonts w:eastAsia="楷体" w:hint="eastAsia"/>
                <w:sz w:val="24"/>
              </w:rPr>
              <w:t>。</w:t>
            </w:r>
          </w:p>
        </w:tc>
        <w:tc>
          <w:tcPr>
            <w:tcW w:w="4368" w:type="dxa"/>
            <w:shd w:val="clear" w:color="auto" w:fill="auto"/>
            <w:vAlign w:val="center"/>
          </w:tcPr>
          <w:p w:rsidR="0096296E" w:rsidRPr="000110D3" w:rsidRDefault="00C54181" w:rsidP="00A8632E">
            <w:pPr>
              <w:spacing w:line="360" w:lineRule="auto"/>
              <w:ind w:firstLineChars="200" w:firstLine="480"/>
              <w:rPr>
                <w:rFonts w:eastAsia="楷体"/>
                <w:sz w:val="24"/>
                <w:highlight w:val="yellow"/>
              </w:rPr>
            </w:pPr>
            <w:r w:rsidRPr="008B0DCC">
              <w:rPr>
                <w:rFonts w:eastAsia="楷体" w:hint="eastAsia"/>
                <w:sz w:val="24"/>
              </w:rPr>
              <w:t>本项目合理布局，设防振基础及减震圈，种植绿化，</w:t>
            </w:r>
            <w:r w:rsidRPr="008B0DCC">
              <w:rPr>
                <w:rFonts w:eastAsia="楷体"/>
                <w:sz w:val="24"/>
              </w:rPr>
              <w:t>加强设备的日常维护。</w:t>
            </w:r>
            <w:r w:rsidR="008B0DCC" w:rsidRPr="008B0DCC">
              <w:rPr>
                <w:rFonts w:eastAsia="楷体" w:hint="eastAsia"/>
                <w:sz w:val="24"/>
              </w:rPr>
              <w:t>监测</w:t>
            </w:r>
            <w:r w:rsidR="008B0DCC" w:rsidRPr="008B0DCC">
              <w:rPr>
                <w:rFonts w:eastAsia="楷体"/>
                <w:sz w:val="24"/>
              </w:rPr>
              <w:t>结果表明，</w:t>
            </w:r>
            <w:r w:rsidR="008B0DCC" w:rsidRPr="008B0DCC">
              <w:rPr>
                <w:rFonts w:eastAsia="楷体" w:hint="eastAsia"/>
                <w:sz w:val="24"/>
              </w:rPr>
              <w:t>企业厂界</w:t>
            </w:r>
            <w:r w:rsidR="008B0DCC" w:rsidRPr="008B0DCC">
              <w:rPr>
                <w:rFonts w:eastAsia="楷体"/>
                <w:sz w:val="24"/>
              </w:rPr>
              <w:t>环境噪声排放</w:t>
            </w:r>
            <w:r w:rsidR="008B0DCC" w:rsidRPr="008B0DCC">
              <w:rPr>
                <w:rFonts w:eastAsia="楷体" w:hint="eastAsia"/>
                <w:sz w:val="24"/>
              </w:rPr>
              <w:t>达到</w:t>
            </w:r>
            <w:r w:rsidR="008B0DCC" w:rsidRPr="008B0DCC">
              <w:rPr>
                <w:rFonts w:eastAsia="楷体"/>
                <w:sz w:val="24"/>
              </w:rPr>
              <w:t>《工</w:t>
            </w:r>
            <w:r w:rsidR="008B0DCC" w:rsidRPr="000F66BF">
              <w:rPr>
                <w:rFonts w:eastAsia="楷体"/>
                <w:sz w:val="24"/>
              </w:rPr>
              <w:t>业企业厂界环境声排放标准》</w:t>
            </w:r>
            <w:r w:rsidR="008B0DCC" w:rsidRPr="000F66BF">
              <w:rPr>
                <w:rFonts w:eastAsia="楷体"/>
                <w:sz w:val="24"/>
              </w:rPr>
              <w:t>(GB12348-2008)3</w:t>
            </w:r>
            <w:r w:rsidR="008B0DCC" w:rsidRPr="000F66BF">
              <w:rPr>
                <w:rFonts w:eastAsia="楷体"/>
                <w:sz w:val="24"/>
              </w:rPr>
              <w:t>类标准</w:t>
            </w:r>
            <w:r w:rsidR="008B0DCC">
              <w:rPr>
                <w:rFonts w:eastAsia="楷体" w:hint="eastAsia"/>
                <w:sz w:val="24"/>
              </w:rPr>
              <w:t>。</w:t>
            </w:r>
          </w:p>
        </w:tc>
      </w:tr>
      <w:tr w:rsidR="0096296E" w:rsidRPr="000110D3" w:rsidTr="00AF28A9">
        <w:trPr>
          <w:trHeight w:val="1196"/>
          <w:jc w:val="center"/>
        </w:trPr>
        <w:tc>
          <w:tcPr>
            <w:tcW w:w="4954" w:type="dxa"/>
            <w:shd w:val="clear" w:color="auto" w:fill="auto"/>
            <w:vAlign w:val="center"/>
          </w:tcPr>
          <w:p w:rsidR="0096296E" w:rsidRPr="000110D3" w:rsidRDefault="000F66BF" w:rsidP="000F66BF">
            <w:pPr>
              <w:spacing w:line="360" w:lineRule="auto"/>
              <w:ind w:firstLineChars="200" w:firstLine="480"/>
              <w:rPr>
                <w:rFonts w:eastAsia="楷体"/>
                <w:sz w:val="24"/>
                <w:highlight w:val="yellow"/>
              </w:rPr>
            </w:pPr>
            <w:r w:rsidRPr="000F66BF">
              <w:rPr>
                <w:rFonts w:eastAsia="楷体"/>
                <w:sz w:val="24"/>
              </w:rPr>
              <w:lastRenderedPageBreak/>
              <w:t>固废污染防治</w:t>
            </w:r>
            <w:r w:rsidRPr="000F66BF">
              <w:rPr>
                <w:rFonts w:eastAsia="楷体"/>
                <w:sz w:val="24"/>
              </w:rPr>
              <w:t>,</w:t>
            </w:r>
            <w:r w:rsidRPr="000F66BF">
              <w:rPr>
                <w:rFonts w:eastAsia="楷体"/>
                <w:sz w:val="24"/>
              </w:rPr>
              <w:t>加强危险废物管理</w:t>
            </w:r>
            <w:r w:rsidRPr="000F66BF">
              <w:rPr>
                <w:rFonts w:eastAsia="楷体"/>
                <w:sz w:val="24"/>
              </w:rPr>
              <w:t>,</w:t>
            </w:r>
            <w:r w:rsidRPr="000F66BF">
              <w:rPr>
                <w:rFonts w:eastAsia="楷体"/>
                <w:sz w:val="24"/>
              </w:rPr>
              <w:t>建立完善的废物管理制度</w:t>
            </w:r>
            <w:r w:rsidRPr="000F66BF">
              <w:rPr>
                <w:rFonts w:eastAsia="楷体"/>
                <w:sz w:val="24"/>
              </w:rPr>
              <w:t>,</w:t>
            </w:r>
            <w:r w:rsidRPr="000F66BF">
              <w:rPr>
                <w:rFonts w:eastAsia="楷体"/>
                <w:sz w:val="24"/>
              </w:rPr>
              <w:t>按要求设立规范的危险废物贮存场所</w:t>
            </w:r>
            <w:r w:rsidRPr="000F66BF">
              <w:rPr>
                <w:rFonts w:eastAsia="楷体"/>
                <w:sz w:val="24"/>
              </w:rPr>
              <w:t>,</w:t>
            </w:r>
            <w:r w:rsidRPr="000F66BF">
              <w:rPr>
                <w:rFonts w:eastAsia="楷体"/>
                <w:sz w:val="24"/>
              </w:rPr>
              <w:t>危险废物须委托有资质单位处置</w:t>
            </w:r>
            <w:r w:rsidRPr="000F66BF">
              <w:rPr>
                <w:rFonts w:eastAsia="楷体"/>
                <w:sz w:val="24"/>
              </w:rPr>
              <w:t>;</w:t>
            </w:r>
            <w:r w:rsidRPr="000F66BF">
              <w:rPr>
                <w:rFonts w:eastAsia="楷体"/>
                <w:sz w:val="24"/>
              </w:rPr>
              <w:t>生活垃圾由当地环卫部门统一清运处理</w:t>
            </w:r>
            <w:r w:rsidRPr="000F66BF">
              <w:rPr>
                <w:rFonts w:eastAsia="楷体" w:hint="eastAsia"/>
                <w:sz w:val="24"/>
              </w:rPr>
              <w:t>。</w:t>
            </w:r>
          </w:p>
        </w:tc>
        <w:tc>
          <w:tcPr>
            <w:tcW w:w="4368" w:type="dxa"/>
            <w:shd w:val="clear" w:color="auto" w:fill="auto"/>
            <w:vAlign w:val="center"/>
          </w:tcPr>
          <w:p w:rsidR="001C285D" w:rsidRPr="000110D3" w:rsidRDefault="003932D1" w:rsidP="00242C57">
            <w:pPr>
              <w:spacing w:line="360" w:lineRule="auto"/>
              <w:ind w:firstLineChars="200" w:firstLine="480"/>
              <w:rPr>
                <w:rFonts w:eastAsia="楷体"/>
                <w:sz w:val="24"/>
                <w:highlight w:val="yellow"/>
              </w:rPr>
            </w:pPr>
            <w:r w:rsidRPr="008B0DCC">
              <w:rPr>
                <w:rFonts w:eastAsia="楷体" w:hint="eastAsia"/>
                <w:sz w:val="24"/>
              </w:rPr>
              <w:t>固体废物分类处理、处置。</w:t>
            </w:r>
            <w:r w:rsidR="00242C57">
              <w:rPr>
                <w:rFonts w:eastAsia="楷体" w:hint="eastAsia"/>
                <w:sz w:val="24"/>
              </w:rPr>
              <w:t>树脂</w:t>
            </w:r>
            <w:r w:rsidR="008B0DCC" w:rsidRPr="008B0DCC">
              <w:rPr>
                <w:rFonts w:eastAsia="楷体" w:hint="eastAsia"/>
                <w:sz w:val="24"/>
              </w:rPr>
              <w:t>边角料</w:t>
            </w:r>
            <w:r w:rsidR="008B0DCC" w:rsidRPr="008B0DCC">
              <w:rPr>
                <w:rFonts w:eastAsia="楷体"/>
                <w:sz w:val="24"/>
              </w:rPr>
              <w:t>、手机的粉尘、包装桶内衬及废包装桶委托嘉善东都节能技术</w:t>
            </w:r>
            <w:r w:rsidR="008B0DCC" w:rsidRPr="008B0DCC">
              <w:rPr>
                <w:rFonts w:eastAsia="楷体" w:hint="eastAsia"/>
                <w:sz w:val="24"/>
              </w:rPr>
              <w:t>有限</w:t>
            </w:r>
            <w:r w:rsidR="008B0DCC" w:rsidRPr="008B0DCC">
              <w:rPr>
                <w:rFonts w:eastAsia="楷体"/>
                <w:sz w:val="24"/>
              </w:rPr>
              <w:t>公司处置；</w:t>
            </w:r>
            <w:r w:rsidR="008B0DCC" w:rsidRPr="001C285D">
              <w:rPr>
                <w:rFonts w:eastAsia="楷体"/>
                <w:sz w:val="24"/>
              </w:rPr>
              <w:t>废水处理污泥</w:t>
            </w:r>
            <w:r w:rsidR="001C285D" w:rsidRPr="001C285D">
              <w:rPr>
                <w:rFonts w:eastAsia="楷体" w:hint="eastAsia"/>
                <w:sz w:val="24"/>
              </w:rPr>
              <w:t>委托嘉善县阳林物资再生利用有限公司处置；</w:t>
            </w:r>
            <w:r w:rsidR="008B0DCC" w:rsidRPr="008B0DCC">
              <w:rPr>
                <w:rFonts w:eastAsia="楷体"/>
                <w:sz w:val="24"/>
              </w:rPr>
              <w:t>生活垃圾由环卫部门定期清运。</w:t>
            </w:r>
          </w:p>
        </w:tc>
      </w:tr>
      <w:tr w:rsidR="001C142E" w:rsidRPr="000110D3" w:rsidTr="00AF28A9">
        <w:trPr>
          <w:trHeight w:val="1196"/>
          <w:jc w:val="center"/>
        </w:trPr>
        <w:tc>
          <w:tcPr>
            <w:tcW w:w="4954" w:type="dxa"/>
            <w:shd w:val="clear" w:color="auto" w:fill="auto"/>
            <w:vAlign w:val="center"/>
          </w:tcPr>
          <w:p w:rsidR="001C142E" w:rsidRPr="000110D3" w:rsidRDefault="000F66BF" w:rsidP="000F66BF">
            <w:pPr>
              <w:spacing w:line="360" w:lineRule="auto"/>
              <w:ind w:firstLineChars="200" w:firstLine="480"/>
              <w:rPr>
                <w:rFonts w:eastAsia="楷体"/>
                <w:szCs w:val="21"/>
                <w:highlight w:val="yellow"/>
              </w:rPr>
            </w:pPr>
            <w:r w:rsidRPr="000F66BF">
              <w:rPr>
                <w:rFonts w:eastAsia="楷体"/>
                <w:sz w:val="24"/>
              </w:rPr>
              <w:t>加强环境风险事故的预防</w:t>
            </w:r>
            <w:r w:rsidRPr="000F66BF">
              <w:rPr>
                <w:rFonts w:eastAsia="楷体"/>
                <w:sz w:val="24"/>
              </w:rPr>
              <w:t>,</w:t>
            </w:r>
            <w:r w:rsidRPr="000F66BF">
              <w:rPr>
                <w:rFonts w:eastAsia="楷体"/>
                <w:sz w:val="24"/>
              </w:rPr>
              <w:t>严格按照报告书中环境风险评价落实各项防范措施</w:t>
            </w:r>
            <w:r w:rsidRPr="000F66BF">
              <w:rPr>
                <w:rFonts w:eastAsia="楷体"/>
                <w:sz w:val="24"/>
              </w:rPr>
              <w:t>,</w:t>
            </w:r>
            <w:r w:rsidRPr="000F66BF">
              <w:rPr>
                <w:rFonts w:eastAsia="楷体"/>
                <w:sz w:val="24"/>
              </w:rPr>
              <w:t>并制定环境风险突发事故应急预案</w:t>
            </w:r>
            <w:r w:rsidRPr="000F66BF">
              <w:rPr>
                <w:rFonts w:eastAsia="楷体"/>
                <w:sz w:val="24"/>
              </w:rPr>
              <w:t>,</w:t>
            </w:r>
            <w:r w:rsidRPr="000F66BF">
              <w:rPr>
                <w:rFonts w:eastAsia="楷体"/>
                <w:sz w:val="24"/>
              </w:rPr>
              <w:t>落实相应人员及装备、措施</w:t>
            </w:r>
            <w:r w:rsidRPr="000F66BF">
              <w:rPr>
                <w:rFonts w:eastAsia="楷体" w:hint="eastAsia"/>
                <w:sz w:val="24"/>
              </w:rPr>
              <w:t>。</w:t>
            </w:r>
          </w:p>
        </w:tc>
        <w:tc>
          <w:tcPr>
            <w:tcW w:w="4368" w:type="dxa"/>
            <w:shd w:val="clear" w:color="auto" w:fill="auto"/>
            <w:vAlign w:val="center"/>
          </w:tcPr>
          <w:p w:rsidR="001C142E" w:rsidRPr="000110D3" w:rsidRDefault="00C50CEA" w:rsidP="00C50CEA">
            <w:pPr>
              <w:spacing w:line="360" w:lineRule="auto"/>
              <w:ind w:firstLineChars="200" w:firstLine="480"/>
              <w:rPr>
                <w:rFonts w:eastAsia="楷体"/>
                <w:sz w:val="24"/>
                <w:highlight w:val="yellow"/>
              </w:rPr>
            </w:pPr>
            <w:r>
              <w:rPr>
                <w:rFonts w:eastAsia="楷体" w:hint="eastAsia"/>
                <w:sz w:val="24"/>
              </w:rPr>
              <w:t>按照报告书</w:t>
            </w:r>
            <w:r>
              <w:rPr>
                <w:rFonts w:eastAsia="楷体"/>
                <w:sz w:val="24"/>
              </w:rPr>
              <w:t>要求落实各项防范措施；暂未制定应急预案。</w:t>
            </w:r>
          </w:p>
        </w:tc>
      </w:tr>
    </w:tbl>
    <w:p w:rsidR="007617D7" w:rsidRDefault="007617D7"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F7031F" w:rsidRDefault="00F7031F" w:rsidP="007617D7"/>
    <w:p w:rsidR="00525BA7" w:rsidRDefault="00525BA7" w:rsidP="007617D7"/>
    <w:p w:rsidR="00525BA7" w:rsidRDefault="00525BA7" w:rsidP="007617D7"/>
    <w:p w:rsidR="00525BA7" w:rsidRDefault="00525BA7" w:rsidP="007617D7"/>
    <w:p w:rsidR="00525BA7" w:rsidRDefault="00525BA7" w:rsidP="007617D7"/>
    <w:p w:rsidR="00525BA7" w:rsidRDefault="00525BA7" w:rsidP="007617D7"/>
    <w:p w:rsidR="00525BA7" w:rsidRDefault="00525BA7" w:rsidP="007617D7"/>
    <w:p w:rsidR="00525BA7" w:rsidRDefault="00525BA7" w:rsidP="007617D7"/>
    <w:p w:rsidR="00525BA7" w:rsidRDefault="00525BA7" w:rsidP="007617D7"/>
    <w:p w:rsidR="007F557D" w:rsidRDefault="007F557D" w:rsidP="007617D7"/>
    <w:p w:rsidR="007F557D" w:rsidRDefault="007F557D" w:rsidP="007617D7"/>
    <w:p w:rsidR="007F557D" w:rsidRDefault="007F557D" w:rsidP="007617D7"/>
    <w:p w:rsidR="007F557D" w:rsidRDefault="007F557D" w:rsidP="007617D7"/>
    <w:p w:rsidR="007F557D" w:rsidRDefault="007F557D" w:rsidP="007617D7"/>
    <w:p w:rsidR="007F557D" w:rsidRDefault="007F557D" w:rsidP="007617D7"/>
    <w:p w:rsidR="007F557D" w:rsidRDefault="007F557D" w:rsidP="007617D7"/>
    <w:p w:rsidR="007F557D" w:rsidRDefault="007F557D" w:rsidP="007617D7"/>
    <w:p w:rsidR="007F557D" w:rsidRDefault="007F557D" w:rsidP="007617D7"/>
    <w:p w:rsidR="00525BA7" w:rsidRDefault="00525BA7" w:rsidP="007617D7"/>
    <w:p w:rsidR="00525BA7" w:rsidRDefault="00525BA7" w:rsidP="007617D7"/>
    <w:p w:rsidR="00525BA7" w:rsidRDefault="00525BA7" w:rsidP="007617D7"/>
    <w:p w:rsidR="00F7031F" w:rsidRDefault="00F7031F" w:rsidP="007617D7"/>
    <w:p w:rsidR="00F647FE" w:rsidRPr="00265ADB" w:rsidRDefault="00540E96" w:rsidP="00986328">
      <w:pPr>
        <w:pStyle w:val="1"/>
        <w:spacing w:before="0" w:after="0" w:line="240" w:lineRule="auto"/>
        <w:rPr>
          <w:rFonts w:eastAsia="楷体"/>
          <w:sz w:val="36"/>
          <w:szCs w:val="36"/>
        </w:rPr>
      </w:pPr>
      <w:bookmarkStart w:id="43" w:name="_Toc38284244"/>
      <w:r w:rsidRPr="00265ADB">
        <w:rPr>
          <w:rFonts w:eastAsia="楷体"/>
          <w:sz w:val="36"/>
          <w:szCs w:val="36"/>
        </w:rPr>
        <w:lastRenderedPageBreak/>
        <w:t>六</w:t>
      </w:r>
      <w:r w:rsidR="007B192E" w:rsidRPr="00265ADB">
        <w:rPr>
          <w:rFonts w:eastAsia="楷体"/>
          <w:sz w:val="36"/>
          <w:szCs w:val="36"/>
        </w:rPr>
        <w:t>．验收</w:t>
      </w:r>
      <w:bookmarkEnd w:id="40"/>
      <w:bookmarkEnd w:id="41"/>
      <w:r w:rsidRPr="00265ADB">
        <w:rPr>
          <w:rFonts w:eastAsia="楷体"/>
          <w:sz w:val="36"/>
          <w:szCs w:val="36"/>
        </w:rPr>
        <w:t>执行标准</w:t>
      </w:r>
      <w:bookmarkEnd w:id="43"/>
    </w:p>
    <w:p w:rsidR="00C77E52" w:rsidRPr="00265ADB" w:rsidRDefault="00540E96" w:rsidP="00C77E52">
      <w:pPr>
        <w:pStyle w:val="2"/>
        <w:spacing w:before="100" w:beforeAutospacing="1" w:after="100" w:afterAutospacing="1" w:line="240" w:lineRule="auto"/>
        <w:rPr>
          <w:rFonts w:eastAsia="楷体"/>
          <w:b w:val="0"/>
          <w:szCs w:val="24"/>
        </w:rPr>
      </w:pPr>
      <w:bookmarkStart w:id="44" w:name="_Toc295843551"/>
      <w:bookmarkStart w:id="45" w:name="_Toc295844468"/>
      <w:bookmarkStart w:id="46" w:name="_Toc38284245"/>
      <w:bookmarkStart w:id="47" w:name="_Toc280020298"/>
      <w:r w:rsidRPr="00265ADB">
        <w:rPr>
          <w:rFonts w:eastAsia="楷体"/>
          <w:szCs w:val="24"/>
        </w:rPr>
        <w:t>6</w:t>
      </w:r>
      <w:r w:rsidR="00C77E52" w:rsidRPr="00265ADB">
        <w:rPr>
          <w:rFonts w:eastAsia="楷体"/>
          <w:szCs w:val="24"/>
        </w:rPr>
        <w:t xml:space="preserve">.1 </w:t>
      </w:r>
      <w:r w:rsidR="00C77E52" w:rsidRPr="00265ADB">
        <w:rPr>
          <w:rFonts w:eastAsia="楷体"/>
          <w:szCs w:val="24"/>
        </w:rPr>
        <w:t>废水执行标准</w:t>
      </w:r>
      <w:bookmarkEnd w:id="44"/>
      <w:bookmarkEnd w:id="45"/>
      <w:bookmarkEnd w:id="46"/>
    </w:p>
    <w:p w:rsidR="00C77E52" w:rsidRPr="004D4A0A" w:rsidRDefault="003E5143" w:rsidP="00DE60D3">
      <w:pPr>
        <w:pStyle w:val="afe"/>
        <w:spacing w:line="360" w:lineRule="auto"/>
        <w:ind w:firstLine="480"/>
        <w:rPr>
          <w:rFonts w:ascii="Times New Roman" w:eastAsia="楷体" w:hAnsi="Times New Roman"/>
          <w:sz w:val="24"/>
          <w:szCs w:val="24"/>
        </w:rPr>
      </w:pPr>
      <w:r w:rsidRPr="004D4A0A">
        <w:rPr>
          <w:rFonts w:ascii="Times New Roman" w:eastAsia="楷体" w:hAnsi="Times New Roman" w:hint="eastAsia"/>
          <w:sz w:val="24"/>
          <w:szCs w:val="24"/>
        </w:rPr>
        <w:t>本项目污水入网标准执行</w:t>
      </w:r>
      <w:r w:rsidR="00B65FB9" w:rsidRPr="00B65FB9">
        <w:rPr>
          <w:rFonts w:ascii="Times New Roman" w:eastAsia="楷体" w:hAnsi="Times New Roman" w:hint="eastAsia"/>
          <w:sz w:val="24"/>
          <w:szCs w:val="24"/>
        </w:rPr>
        <w:t>《合成树脂工业污染物排放标准》</w:t>
      </w:r>
      <w:r w:rsidR="00B65FB9" w:rsidRPr="00B65FB9">
        <w:rPr>
          <w:rFonts w:ascii="Times New Roman" w:eastAsia="楷体" w:hAnsi="Times New Roman" w:hint="eastAsia"/>
          <w:sz w:val="24"/>
          <w:szCs w:val="24"/>
        </w:rPr>
        <w:t xml:space="preserve"> (GB31572-2015)</w:t>
      </w:r>
      <w:r w:rsidR="00DE60D3">
        <w:rPr>
          <w:rFonts w:ascii="Times New Roman" w:eastAsia="楷体" w:hAnsi="Times New Roman" w:hint="eastAsia"/>
          <w:sz w:val="24"/>
          <w:szCs w:val="24"/>
        </w:rPr>
        <w:t>直接排放</w:t>
      </w:r>
      <w:r w:rsidR="00DE60D3">
        <w:rPr>
          <w:rFonts w:ascii="Times New Roman" w:eastAsia="楷体" w:hAnsi="Times New Roman"/>
          <w:sz w:val="24"/>
          <w:szCs w:val="24"/>
        </w:rPr>
        <w:t>标准</w:t>
      </w:r>
      <w:r w:rsidRPr="004D4A0A">
        <w:rPr>
          <w:rFonts w:ascii="Times New Roman" w:eastAsia="楷体" w:hAnsi="Times New Roman" w:hint="eastAsia"/>
          <w:sz w:val="24"/>
          <w:szCs w:val="24"/>
        </w:rPr>
        <w:t>；废水最终经</w:t>
      </w:r>
      <w:r w:rsidR="00DE60D3">
        <w:rPr>
          <w:rFonts w:ascii="Times New Roman" w:eastAsia="楷体" w:hAnsi="Times New Roman" w:hint="eastAsia"/>
          <w:sz w:val="24"/>
          <w:szCs w:val="24"/>
        </w:rPr>
        <w:t>嘉善县</w:t>
      </w:r>
      <w:r w:rsidR="00DE60D3">
        <w:rPr>
          <w:rFonts w:ascii="Times New Roman" w:eastAsia="楷体" w:hAnsi="Times New Roman"/>
          <w:sz w:val="24"/>
          <w:szCs w:val="24"/>
        </w:rPr>
        <w:t>西塘污水处理厂处理达标后</w:t>
      </w:r>
      <w:r w:rsidRPr="004D4A0A">
        <w:rPr>
          <w:rFonts w:ascii="Times New Roman" w:eastAsia="楷体" w:hAnsi="Times New Roman" w:hint="eastAsia"/>
          <w:sz w:val="24"/>
          <w:szCs w:val="24"/>
        </w:rPr>
        <w:t>排放，</w:t>
      </w:r>
      <w:r w:rsidR="00DE60D3">
        <w:rPr>
          <w:rFonts w:ascii="Times New Roman" w:eastAsia="楷体" w:hAnsi="Times New Roman" w:hint="eastAsia"/>
          <w:sz w:val="24"/>
          <w:szCs w:val="24"/>
        </w:rPr>
        <w:t>嘉善县</w:t>
      </w:r>
      <w:r w:rsidR="00DE60D3">
        <w:rPr>
          <w:rFonts w:ascii="Times New Roman" w:eastAsia="楷体" w:hAnsi="Times New Roman"/>
          <w:sz w:val="24"/>
          <w:szCs w:val="24"/>
        </w:rPr>
        <w:t>西塘污水处理厂</w:t>
      </w:r>
      <w:r w:rsidR="000E79FE" w:rsidRPr="004D4A0A">
        <w:rPr>
          <w:rFonts w:ascii="Times New Roman" w:eastAsia="楷体" w:hAnsi="Times New Roman" w:hint="eastAsia"/>
          <w:sz w:val="24"/>
          <w:szCs w:val="24"/>
        </w:rPr>
        <w:t>尾水</w:t>
      </w:r>
      <w:r w:rsidRPr="004D4A0A">
        <w:rPr>
          <w:rFonts w:ascii="Times New Roman" w:eastAsia="楷体" w:hAnsi="Times New Roman" w:hint="eastAsia"/>
          <w:sz w:val="24"/>
          <w:szCs w:val="24"/>
        </w:rPr>
        <w:t>排放执行《城镇污水处理厂污染物排放标准》</w:t>
      </w:r>
      <w:r w:rsidRPr="004D4A0A">
        <w:rPr>
          <w:rFonts w:ascii="Times New Roman" w:eastAsia="楷体" w:hAnsi="Times New Roman" w:hint="eastAsia"/>
          <w:sz w:val="24"/>
          <w:szCs w:val="24"/>
        </w:rPr>
        <w:t>(GB18918-2002)</w:t>
      </w:r>
      <w:r w:rsidRPr="004D4A0A">
        <w:rPr>
          <w:rFonts w:ascii="Times New Roman" w:eastAsia="楷体" w:hAnsi="Times New Roman" w:hint="eastAsia"/>
          <w:sz w:val="24"/>
          <w:szCs w:val="24"/>
        </w:rPr>
        <w:t>一级</w:t>
      </w:r>
      <w:r w:rsidR="00DE60D3">
        <w:rPr>
          <w:rFonts w:ascii="Times New Roman" w:eastAsia="楷体" w:hAnsi="Times New Roman"/>
          <w:sz w:val="24"/>
          <w:szCs w:val="24"/>
        </w:rPr>
        <w:t>A</w:t>
      </w:r>
      <w:r w:rsidRPr="004D4A0A">
        <w:rPr>
          <w:rFonts w:ascii="Times New Roman" w:eastAsia="楷体" w:hAnsi="Times New Roman" w:hint="eastAsia"/>
          <w:sz w:val="24"/>
          <w:szCs w:val="24"/>
        </w:rPr>
        <w:t>标准。</w:t>
      </w:r>
      <w:r w:rsidR="00C77E52" w:rsidRPr="004D4A0A">
        <w:rPr>
          <w:rFonts w:ascii="Times New Roman" w:eastAsia="楷体" w:hAnsi="Times New Roman"/>
          <w:sz w:val="24"/>
          <w:szCs w:val="24"/>
        </w:rPr>
        <w:t>具体见表</w:t>
      </w:r>
      <w:r w:rsidR="009A526F" w:rsidRPr="004D4A0A">
        <w:rPr>
          <w:rFonts w:ascii="Times New Roman" w:eastAsia="楷体" w:hAnsi="Times New Roman"/>
          <w:sz w:val="24"/>
          <w:szCs w:val="24"/>
        </w:rPr>
        <w:t>6</w:t>
      </w:r>
      <w:r w:rsidR="00C77E52" w:rsidRPr="004D4A0A">
        <w:rPr>
          <w:rFonts w:ascii="Times New Roman" w:eastAsia="楷体" w:hAnsi="Times New Roman"/>
          <w:sz w:val="24"/>
          <w:szCs w:val="24"/>
        </w:rPr>
        <w:t>-1</w:t>
      </w:r>
      <w:r w:rsidR="00C77E52" w:rsidRPr="004D4A0A">
        <w:rPr>
          <w:rFonts w:ascii="Times New Roman" w:eastAsia="楷体" w:hAnsi="Times New Roman"/>
          <w:sz w:val="24"/>
          <w:szCs w:val="24"/>
        </w:rPr>
        <w:t>。</w:t>
      </w:r>
    </w:p>
    <w:p w:rsidR="00C77E52" w:rsidRPr="004D4A0A" w:rsidRDefault="00C77E52" w:rsidP="00C77E52">
      <w:pPr>
        <w:snapToGrid w:val="0"/>
        <w:ind w:firstLineChars="200" w:firstLine="480"/>
        <w:jc w:val="center"/>
        <w:rPr>
          <w:rFonts w:eastAsia="楷体"/>
          <w:szCs w:val="21"/>
        </w:rPr>
      </w:pPr>
      <w:r w:rsidRPr="004D4A0A">
        <w:rPr>
          <w:rFonts w:eastAsia="楷体"/>
          <w:sz w:val="24"/>
        </w:rPr>
        <w:t xml:space="preserve">                </w:t>
      </w:r>
      <w:r w:rsidRPr="004D4A0A">
        <w:rPr>
          <w:rFonts w:eastAsia="楷体"/>
          <w:b/>
          <w:sz w:val="24"/>
          <w:szCs w:val="21"/>
        </w:rPr>
        <w:t>表</w:t>
      </w:r>
      <w:r w:rsidR="009A526F" w:rsidRPr="004D4A0A">
        <w:rPr>
          <w:rFonts w:eastAsia="楷体"/>
          <w:b/>
          <w:sz w:val="24"/>
          <w:szCs w:val="21"/>
        </w:rPr>
        <w:t>6</w:t>
      </w:r>
      <w:r w:rsidRPr="004D4A0A">
        <w:rPr>
          <w:rFonts w:eastAsia="楷体"/>
          <w:b/>
          <w:sz w:val="24"/>
          <w:szCs w:val="21"/>
        </w:rPr>
        <w:t xml:space="preserve">-1 </w:t>
      </w:r>
      <w:r w:rsidRPr="004D4A0A">
        <w:rPr>
          <w:rFonts w:eastAsia="楷体"/>
          <w:b/>
          <w:sz w:val="24"/>
          <w:szCs w:val="21"/>
        </w:rPr>
        <w:t>污水综合排放标准</w:t>
      </w:r>
      <w:r w:rsidRPr="004D4A0A">
        <w:rPr>
          <w:rFonts w:eastAsia="楷体"/>
          <w:b/>
          <w:sz w:val="24"/>
          <w:szCs w:val="21"/>
        </w:rPr>
        <w:t xml:space="preserve">  </w:t>
      </w:r>
      <w:r w:rsidRPr="004D4A0A">
        <w:rPr>
          <w:rFonts w:eastAsia="楷体"/>
          <w:szCs w:val="21"/>
        </w:rPr>
        <w:t xml:space="preserve">    </w:t>
      </w:r>
      <w:r w:rsidRPr="004D4A0A">
        <w:rPr>
          <w:rFonts w:eastAsia="楷体"/>
          <w:szCs w:val="21"/>
        </w:rPr>
        <w:t>（单位：</w:t>
      </w:r>
      <w:r w:rsidRPr="004D4A0A">
        <w:rPr>
          <w:rFonts w:eastAsia="楷体"/>
          <w:szCs w:val="21"/>
        </w:rPr>
        <w:t>mg/L</w:t>
      </w:r>
      <w:r w:rsidR="00A1189A" w:rsidRPr="004D4A0A">
        <w:rPr>
          <w:rFonts w:eastAsia="楷体"/>
          <w:szCs w:val="21"/>
        </w:rPr>
        <w:t>，</w:t>
      </w:r>
      <w:r w:rsidRPr="004D4A0A">
        <w:rPr>
          <w:rFonts w:eastAsia="楷体"/>
          <w:szCs w:val="21"/>
        </w:rPr>
        <w:t xml:space="preserve"> pH</w:t>
      </w:r>
      <w:r w:rsidRPr="004D4A0A">
        <w:rPr>
          <w:rFonts w:eastAsia="楷体"/>
          <w:szCs w:val="21"/>
        </w:rPr>
        <w:t>值无量纲）</w:t>
      </w:r>
    </w:p>
    <w:tbl>
      <w:tblPr>
        <w:tblW w:w="5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1002"/>
        <w:gridCol w:w="1020"/>
        <w:gridCol w:w="1106"/>
        <w:gridCol w:w="1099"/>
        <w:gridCol w:w="1099"/>
        <w:gridCol w:w="1099"/>
        <w:gridCol w:w="1099"/>
      </w:tblGrid>
      <w:tr w:rsidR="00A6458C" w:rsidRPr="004D4A0A" w:rsidTr="00A6458C">
        <w:trPr>
          <w:cantSplit/>
          <w:trHeight w:val="519"/>
          <w:jc w:val="center"/>
        </w:trPr>
        <w:tc>
          <w:tcPr>
            <w:tcW w:w="1167" w:type="pct"/>
            <w:tcMar>
              <w:left w:w="28" w:type="dxa"/>
              <w:right w:w="28" w:type="dxa"/>
            </w:tcMar>
            <w:vAlign w:val="center"/>
          </w:tcPr>
          <w:p w:rsidR="00A6458C" w:rsidRPr="004D4A0A" w:rsidRDefault="00A6458C" w:rsidP="00D006AB">
            <w:pPr>
              <w:adjustRightInd w:val="0"/>
              <w:snapToGrid w:val="0"/>
              <w:jc w:val="center"/>
              <w:rPr>
                <w:rFonts w:eastAsia="楷体"/>
                <w:szCs w:val="21"/>
              </w:rPr>
            </w:pPr>
            <w:r w:rsidRPr="004D4A0A">
              <w:rPr>
                <w:rFonts w:eastAsia="楷体" w:hint="eastAsia"/>
                <w:szCs w:val="21"/>
              </w:rPr>
              <w:t>污染物</w:t>
            </w:r>
          </w:p>
        </w:tc>
        <w:tc>
          <w:tcPr>
            <w:tcW w:w="510" w:type="pct"/>
            <w:tcMar>
              <w:left w:w="28" w:type="dxa"/>
              <w:right w:w="28" w:type="dxa"/>
            </w:tcMar>
            <w:vAlign w:val="center"/>
          </w:tcPr>
          <w:p w:rsidR="00A6458C" w:rsidRPr="004D4A0A" w:rsidRDefault="00A6458C" w:rsidP="00D006AB">
            <w:pPr>
              <w:adjustRightInd w:val="0"/>
              <w:snapToGrid w:val="0"/>
              <w:jc w:val="center"/>
              <w:rPr>
                <w:rFonts w:eastAsia="楷体"/>
                <w:szCs w:val="21"/>
              </w:rPr>
            </w:pPr>
            <w:r w:rsidRPr="004D4A0A">
              <w:rPr>
                <w:rFonts w:eastAsia="楷体"/>
                <w:szCs w:val="21"/>
              </w:rPr>
              <w:t>pH</w:t>
            </w:r>
          </w:p>
        </w:tc>
        <w:tc>
          <w:tcPr>
            <w:tcW w:w="519" w:type="pct"/>
            <w:tcMar>
              <w:left w:w="28" w:type="dxa"/>
              <w:right w:w="28" w:type="dxa"/>
            </w:tcMar>
            <w:vAlign w:val="center"/>
          </w:tcPr>
          <w:p w:rsidR="00A6458C" w:rsidRPr="004D4A0A" w:rsidRDefault="00A6458C" w:rsidP="00D006AB">
            <w:pPr>
              <w:adjustRightInd w:val="0"/>
              <w:snapToGrid w:val="0"/>
              <w:jc w:val="center"/>
              <w:rPr>
                <w:rFonts w:eastAsia="楷体"/>
                <w:szCs w:val="21"/>
              </w:rPr>
            </w:pPr>
            <w:r w:rsidRPr="004D4A0A">
              <w:rPr>
                <w:rFonts w:eastAsia="楷体"/>
                <w:szCs w:val="21"/>
              </w:rPr>
              <w:t>COD</w:t>
            </w:r>
            <w:r w:rsidRPr="004D4A0A">
              <w:rPr>
                <w:rFonts w:eastAsia="楷体"/>
                <w:szCs w:val="21"/>
                <w:vertAlign w:val="subscript"/>
              </w:rPr>
              <w:t>Cr</w:t>
            </w:r>
          </w:p>
        </w:tc>
        <w:tc>
          <w:tcPr>
            <w:tcW w:w="563" w:type="pct"/>
            <w:vAlign w:val="center"/>
          </w:tcPr>
          <w:p w:rsidR="00A6458C" w:rsidRPr="004D4A0A" w:rsidRDefault="00A6458C" w:rsidP="00D006AB">
            <w:pPr>
              <w:adjustRightInd w:val="0"/>
              <w:snapToGrid w:val="0"/>
              <w:jc w:val="center"/>
              <w:rPr>
                <w:rFonts w:eastAsia="楷体"/>
                <w:szCs w:val="21"/>
              </w:rPr>
            </w:pPr>
            <w:r w:rsidRPr="004D4A0A">
              <w:rPr>
                <w:rFonts w:eastAsia="楷体" w:hint="eastAsia"/>
                <w:szCs w:val="21"/>
              </w:rPr>
              <w:t>BOD</w:t>
            </w:r>
            <w:r w:rsidRPr="004D4A0A">
              <w:rPr>
                <w:rFonts w:eastAsia="楷体" w:hint="eastAsia"/>
                <w:szCs w:val="21"/>
                <w:vertAlign w:val="subscript"/>
              </w:rPr>
              <w:t>5</w:t>
            </w:r>
          </w:p>
        </w:tc>
        <w:tc>
          <w:tcPr>
            <w:tcW w:w="560" w:type="pct"/>
            <w:vAlign w:val="center"/>
          </w:tcPr>
          <w:p w:rsidR="00A6458C" w:rsidRPr="004D4A0A" w:rsidRDefault="00A6458C" w:rsidP="0061462F">
            <w:pPr>
              <w:adjustRightInd w:val="0"/>
              <w:snapToGrid w:val="0"/>
              <w:jc w:val="center"/>
              <w:rPr>
                <w:rFonts w:eastAsia="楷体"/>
                <w:szCs w:val="21"/>
              </w:rPr>
            </w:pPr>
            <w:r w:rsidRPr="004D4A0A">
              <w:rPr>
                <w:rFonts w:eastAsia="楷体"/>
                <w:szCs w:val="21"/>
              </w:rPr>
              <w:t>SS</w:t>
            </w:r>
          </w:p>
        </w:tc>
        <w:tc>
          <w:tcPr>
            <w:tcW w:w="560" w:type="pct"/>
            <w:vAlign w:val="center"/>
          </w:tcPr>
          <w:p w:rsidR="00A6458C" w:rsidRPr="004D4A0A" w:rsidRDefault="00A6458C" w:rsidP="0061462F">
            <w:pPr>
              <w:adjustRightInd w:val="0"/>
              <w:snapToGrid w:val="0"/>
              <w:jc w:val="center"/>
              <w:rPr>
                <w:rFonts w:eastAsia="楷体"/>
                <w:szCs w:val="21"/>
              </w:rPr>
            </w:pPr>
            <w:r w:rsidRPr="004D4A0A">
              <w:rPr>
                <w:rFonts w:eastAsia="楷体" w:hint="eastAsia"/>
                <w:szCs w:val="21"/>
              </w:rPr>
              <w:t>石油类</w:t>
            </w:r>
          </w:p>
        </w:tc>
        <w:tc>
          <w:tcPr>
            <w:tcW w:w="560" w:type="pct"/>
            <w:vAlign w:val="center"/>
          </w:tcPr>
          <w:p w:rsidR="00A6458C" w:rsidRPr="004D4A0A" w:rsidRDefault="00A6458C" w:rsidP="0061462F">
            <w:pPr>
              <w:adjustRightInd w:val="0"/>
              <w:snapToGrid w:val="0"/>
              <w:jc w:val="center"/>
              <w:rPr>
                <w:rFonts w:eastAsia="楷体"/>
                <w:szCs w:val="21"/>
              </w:rPr>
            </w:pPr>
            <w:r w:rsidRPr="004D4A0A">
              <w:rPr>
                <w:rFonts w:eastAsia="楷体"/>
                <w:szCs w:val="21"/>
              </w:rPr>
              <w:t>NH</w:t>
            </w:r>
            <w:r w:rsidRPr="004D4A0A">
              <w:rPr>
                <w:rFonts w:eastAsia="楷体"/>
                <w:szCs w:val="21"/>
                <w:vertAlign w:val="subscript"/>
              </w:rPr>
              <w:t>3</w:t>
            </w:r>
            <w:r w:rsidRPr="004D4A0A">
              <w:rPr>
                <w:rFonts w:eastAsia="楷体"/>
                <w:szCs w:val="21"/>
              </w:rPr>
              <w:t>-N</w:t>
            </w:r>
          </w:p>
        </w:tc>
        <w:tc>
          <w:tcPr>
            <w:tcW w:w="560" w:type="pct"/>
            <w:vAlign w:val="center"/>
          </w:tcPr>
          <w:p w:rsidR="00A6458C" w:rsidRPr="004D4A0A" w:rsidRDefault="00A6458C" w:rsidP="0085051F">
            <w:pPr>
              <w:adjustRightInd w:val="0"/>
              <w:snapToGrid w:val="0"/>
              <w:jc w:val="center"/>
              <w:rPr>
                <w:rFonts w:eastAsia="楷体"/>
                <w:szCs w:val="21"/>
              </w:rPr>
            </w:pPr>
            <w:r w:rsidRPr="004D4A0A">
              <w:rPr>
                <w:rFonts w:eastAsia="楷体" w:hint="eastAsia"/>
                <w:szCs w:val="21"/>
              </w:rPr>
              <w:t>总磷</w:t>
            </w:r>
          </w:p>
        </w:tc>
      </w:tr>
      <w:tr w:rsidR="00A6458C" w:rsidRPr="004D4A0A" w:rsidTr="00A6458C">
        <w:trPr>
          <w:cantSplit/>
          <w:trHeight w:val="519"/>
          <w:jc w:val="center"/>
        </w:trPr>
        <w:tc>
          <w:tcPr>
            <w:tcW w:w="1167" w:type="pct"/>
            <w:tcMar>
              <w:left w:w="28" w:type="dxa"/>
              <w:right w:w="28" w:type="dxa"/>
            </w:tcMar>
            <w:vAlign w:val="center"/>
          </w:tcPr>
          <w:p w:rsidR="00A6458C" w:rsidRPr="004D4A0A" w:rsidRDefault="00A6458C" w:rsidP="00A6458C">
            <w:pPr>
              <w:pStyle w:val="af0"/>
              <w:adjustRightInd w:val="0"/>
              <w:rPr>
                <w:rFonts w:eastAsia="楷体"/>
                <w:kern w:val="2"/>
                <w:sz w:val="21"/>
                <w:szCs w:val="21"/>
              </w:rPr>
            </w:pPr>
            <w:r w:rsidRPr="00B65FB9">
              <w:rPr>
                <w:rFonts w:eastAsia="楷体" w:hint="eastAsia"/>
                <w:szCs w:val="24"/>
              </w:rPr>
              <w:t>GB31572-2015</w:t>
            </w:r>
            <w:r>
              <w:rPr>
                <w:rFonts w:eastAsia="楷体" w:hint="eastAsia"/>
                <w:szCs w:val="24"/>
              </w:rPr>
              <w:t>直接排放</w:t>
            </w:r>
            <w:r>
              <w:rPr>
                <w:rFonts w:eastAsia="楷体"/>
                <w:szCs w:val="24"/>
              </w:rPr>
              <w:t>标准</w:t>
            </w:r>
          </w:p>
        </w:tc>
        <w:tc>
          <w:tcPr>
            <w:tcW w:w="510" w:type="pct"/>
            <w:tcMar>
              <w:left w:w="28" w:type="dxa"/>
              <w:right w:w="28" w:type="dxa"/>
            </w:tcMar>
            <w:vAlign w:val="center"/>
          </w:tcPr>
          <w:p w:rsidR="00A6458C" w:rsidRPr="004D4A0A" w:rsidRDefault="00A6458C" w:rsidP="00D006AB">
            <w:pPr>
              <w:pStyle w:val="af0"/>
              <w:adjustRightInd w:val="0"/>
              <w:rPr>
                <w:rFonts w:eastAsia="楷体"/>
                <w:kern w:val="2"/>
                <w:sz w:val="21"/>
                <w:szCs w:val="21"/>
              </w:rPr>
            </w:pPr>
            <w:r>
              <w:rPr>
                <w:rFonts w:eastAsia="楷体" w:hint="eastAsia"/>
                <w:kern w:val="2"/>
                <w:sz w:val="21"/>
                <w:szCs w:val="21"/>
              </w:rPr>
              <w:t>6~9</w:t>
            </w:r>
          </w:p>
        </w:tc>
        <w:tc>
          <w:tcPr>
            <w:tcW w:w="519" w:type="pct"/>
            <w:tcMar>
              <w:left w:w="28" w:type="dxa"/>
              <w:right w:w="28" w:type="dxa"/>
            </w:tcMar>
            <w:vAlign w:val="center"/>
          </w:tcPr>
          <w:p w:rsidR="00A6458C" w:rsidRPr="004D4A0A" w:rsidRDefault="00A6458C" w:rsidP="00D006AB">
            <w:pPr>
              <w:adjustRightInd w:val="0"/>
              <w:snapToGrid w:val="0"/>
              <w:jc w:val="center"/>
              <w:rPr>
                <w:rFonts w:eastAsia="楷体"/>
                <w:szCs w:val="21"/>
              </w:rPr>
            </w:pPr>
            <w:r>
              <w:rPr>
                <w:rFonts w:eastAsia="楷体" w:hint="eastAsia"/>
                <w:szCs w:val="21"/>
              </w:rPr>
              <w:t>50</w:t>
            </w:r>
          </w:p>
        </w:tc>
        <w:tc>
          <w:tcPr>
            <w:tcW w:w="563" w:type="pct"/>
            <w:vAlign w:val="center"/>
          </w:tcPr>
          <w:p w:rsidR="00A6458C" w:rsidRPr="004D4A0A" w:rsidRDefault="00A6458C" w:rsidP="00D006AB">
            <w:pPr>
              <w:adjustRightInd w:val="0"/>
              <w:snapToGrid w:val="0"/>
              <w:jc w:val="center"/>
              <w:rPr>
                <w:rFonts w:eastAsia="楷体"/>
                <w:szCs w:val="21"/>
              </w:rPr>
            </w:pPr>
            <w:r>
              <w:rPr>
                <w:rFonts w:eastAsia="楷体" w:hint="eastAsia"/>
                <w:szCs w:val="21"/>
              </w:rPr>
              <w:t>10</w:t>
            </w:r>
          </w:p>
        </w:tc>
        <w:tc>
          <w:tcPr>
            <w:tcW w:w="560" w:type="pct"/>
            <w:vAlign w:val="center"/>
          </w:tcPr>
          <w:p w:rsidR="00A6458C" w:rsidRPr="004D4A0A" w:rsidRDefault="00A6458C" w:rsidP="0061462F">
            <w:pPr>
              <w:adjustRightInd w:val="0"/>
              <w:snapToGrid w:val="0"/>
              <w:jc w:val="center"/>
              <w:rPr>
                <w:rFonts w:eastAsia="楷体"/>
                <w:szCs w:val="21"/>
              </w:rPr>
            </w:pPr>
            <w:r>
              <w:rPr>
                <w:rFonts w:eastAsia="楷体" w:hint="eastAsia"/>
                <w:szCs w:val="21"/>
              </w:rPr>
              <w:t>20</w:t>
            </w:r>
          </w:p>
        </w:tc>
        <w:tc>
          <w:tcPr>
            <w:tcW w:w="560" w:type="pct"/>
            <w:vAlign w:val="center"/>
          </w:tcPr>
          <w:p w:rsidR="00A6458C" w:rsidRPr="004D4A0A" w:rsidRDefault="00A6458C" w:rsidP="0061462F">
            <w:pPr>
              <w:adjustRightInd w:val="0"/>
              <w:snapToGrid w:val="0"/>
              <w:jc w:val="center"/>
              <w:rPr>
                <w:rFonts w:eastAsia="楷体"/>
                <w:szCs w:val="21"/>
              </w:rPr>
            </w:pPr>
            <w:r>
              <w:rPr>
                <w:rFonts w:eastAsia="楷体" w:hint="eastAsia"/>
                <w:szCs w:val="21"/>
              </w:rPr>
              <w:t>20*</w:t>
            </w:r>
            <w:r w:rsidRPr="00A6458C">
              <w:rPr>
                <w:rFonts w:eastAsia="楷体"/>
                <w:szCs w:val="21"/>
                <w:vertAlign w:val="superscript"/>
              </w:rPr>
              <w:t>1</w:t>
            </w:r>
          </w:p>
        </w:tc>
        <w:tc>
          <w:tcPr>
            <w:tcW w:w="560" w:type="pct"/>
            <w:vAlign w:val="center"/>
          </w:tcPr>
          <w:p w:rsidR="00A6458C" w:rsidRPr="004D4A0A" w:rsidRDefault="00A6458C" w:rsidP="0061462F">
            <w:pPr>
              <w:adjustRightInd w:val="0"/>
              <w:snapToGrid w:val="0"/>
              <w:jc w:val="center"/>
              <w:rPr>
                <w:rFonts w:eastAsia="楷体"/>
                <w:szCs w:val="21"/>
              </w:rPr>
            </w:pPr>
            <w:r>
              <w:rPr>
                <w:rFonts w:eastAsia="楷体" w:hint="eastAsia"/>
                <w:szCs w:val="21"/>
              </w:rPr>
              <w:t>5.0</w:t>
            </w:r>
          </w:p>
        </w:tc>
        <w:tc>
          <w:tcPr>
            <w:tcW w:w="560" w:type="pct"/>
            <w:vAlign w:val="center"/>
          </w:tcPr>
          <w:p w:rsidR="00A6458C" w:rsidRPr="004D4A0A" w:rsidRDefault="00A6458C" w:rsidP="0085051F">
            <w:pPr>
              <w:adjustRightInd w:val="0"/>
              <w:snapToGrid w:val="0"/>
              <w:jc w:val="center"/>
              <w:rPr>
                <w:rFonts w:eastAsia="楷体"/>
                <w:szCs w:val="21"/>
              </w:rPr>
            </w:pPr>
            <w:r>
              <w:rPr>
                <w:rFonts w:eastAsia="楷体" w:hint="eastAsia"/>
                <w:szCs w:val="21"/>
              </w:rPr>
              <w:t>0.5</w:t>
            </w:r>
          </w:p>
        </w:tc>
      </w:tr>
      <w:tr w:rsidR="00A6458C" w:rsidRPr="004D4A0A" w:rsidTr="00A6458C">
        <w:trPr>
          <w:cantSplit/>
          <w:trHeight w:val="519"/>
          <w:jc w:val="center"/>
        </w:trPr>
        <w:tc>
          <w:tcPr>
            <w:tcW w:w="1167" w:type="pct"/>
            <w:tcMar>
              <w:left w:w="28" w:type="dxa"/>
              <w:right w:w="28" w:type="dxa"/>
            </w:tcMar>
            <w:vAlign w:val="center"/>
          </w:tcPr>
          <w:p w:rsidR="00A6458C" w:rsidRPr="004D4A0A" w:rsidRDefault="00A6458C" w:rsidP="00DE60D3">
            <w:pPr>
              <w:pStyle w:val="af0"/>
              <w:adjustRightInd w:val="0"/>
              <w:rPr>
                <w:rFonts w:eastAsia="楷体"/>
                <w:kern w:val="2"/>
                <w:sz w:val="21"/>
                <w:szCs w:val="21"/>
              </w:rPr>
            </w:pPr>
            <w:r w:rsidRPr="004D4A0A">
              <w:rPr>
                <w:rFonts w:eastAsia="楷体"/>
                <w:kern w:val="2"/>
                <w:sz w:val="21"/>
                <w:szCs w:val="21"/>
              </w:rPr>
              <w:t>一级</w:t>
            </w:r>
            <w:r>
              <w:rPr>
                <w:rFonts w:eastAsia="楷体"/>
                <w:kern w:val="2"/>
                <w:sz w:val="21"/>
                <w:szCs w:val="21"/>
              </w:rPr>
              <w:t>A</w:t>
            </w:r>
            <w:r w:rsidRPr="004D4A0A">
              <w:rPr>
                <w:rFonts w:eastAsia="楷体"/>
                <w:kern w:val="2"/>
                <w:sz w:val="21"/>
                <w:szCs w:val="21"/>
              </w:rPr>
              <w:t>标准</w:t>
            </w:r>
          </w:p>
        </w:tc>
        <w:tc>
          <w:tcPr>
            <w:tcW w:w="510" w:type="pct"/>
            <w:tcMar>
              <w:left w:w="28" w:type="dxa"/>
              <w:right w:w="28" w:type="dxa"/>
            </w:tcMar>
            <w:vAlign w:val="center"/>
          </w:tcPr>
          <w:p w:rsidR="00A6458C" w:rsidRPr="004D4A0A" w:rsidRDefault="00A6458C" w:rsidP="00D006AB">
            <w:pPr>
              <w:pStyle w:val="af0"/>
              <w:adjustRightInd w:val="0"/>
              <w:rPr>
                <w:rFonts w:eastAsia="楷体"/>
                <w:kern w:val="2"/>
                <w:sz w:val="21"/>
                <w:szCs w:val="21"/>
              </w:rPr>
            </w:pPr>
            <w:r>
              <w:rPr>
                <w:rFonts w:eastAsia="楷体" w:hint="eastAsia"/>
                <w:kern w:val="2"/>
                <w:sz w:val="21"/>
                <w:szCs w:val="21"/>
              </w:rPr>
              <w:t>6~9</w:t>
            </w:r>
          </w:p>
        </w:tc>
        <w:tc>
          <w:tcPr>
            <w:tcW w:w="519" w:type="pct"/>
            <w:tcMar>
              <w:left w:w="28" w:type="dxa"/>
              <w:right w:w="28" w:type="dxa"/>
            </w:tcMar>
            <w:vAlign w:val="center"/>
          </w:tcPr>
          <w:p w:rsidR="00A6458C" w:rsidRPr="004D4A0A" w:rsidRDefault="00A6458C" w:rsidP="00D006AB">
            <w:pPr>
              <w:adjustRightInd w:val="0"/>
              <w:snapToGrid w:val="0"/>
              <w:jc w:val="center"/>
              <w:rPr>
                <w:rFonts w:eastAsia="楷体"/>
                <w:szCs w:val="21"/>
              </w:rPr>
            </w:pPr>
            <w:r>
              <w:rPr>
                <w:rFonts w:eastAsia="楷体" w:hint="eastAsia"/>
                <w:szCs w:val="21"/>
              </w:rPr>
              <w:t>50</w:t>
            </w:r>
          </w:p>
        </w:tc>
        <w:tc>
          <w:tcPr>
            <w:tcW w:w="563" w:type="pct"/>
            <w:vAlign w:val="center"/>
          </w:tcPr>
          <w:p w:rsidR="00A6458C" w:rsidRPr="004D4A0A" w:rsidRDefault="00A6458C" w:rsidP="00D006AB">
            <w:pPr>
              <w:adjustRightInd w:val="0"/>
              <w:snapToGrid w:val="0"/>
              <w:jc w:val="center"/>
              <w:rPr>
                <w:rFonts w:eastAsia="楷体"/>
                <w:szCs w:val="21"/>
              </w:rPr>
            </w:pPr>
            <w:r>
              <w:rPr>
                <w:rFonts w:eastAsia="楷体" w:hint="eastAsia"/>
                <w:szCs w:val="21"/>
              </w:rPr>
              <w:t>10</w:t>
            </w:r>
          </w:p>
        </w:tc>
        <w:tc>
          <w:tcPr>
            <w:tcW w:w="560" w:type="pct"/>
            <w:vAlign w:val="center"/>
          </w:tcPr>
          <w:p w:rsidR="00A6458C" w:rsidRPr="004D4A0A" w:rsidRDefault="00A6458C" w:rsidP="0061462F">
            <w:pPr>
              <w:adjustRightInd w:val="0"/>
              <w:snapToGrid w:val="0"/>
              <w:jc w:val="center"/>
              <w:rPr>
                <w:rFonts w:eastAsia="楷体"/>
                <w:szCs w:val="21"/>
              </w:rPr>
            </w:pPr>
            <w:r>
              <w:rPr>
                <w:rFonts w:eastAsia="楷体" w:hint="eastAsia"/>
                <w:szCs w:val="21"/>
              </w:rPr>
              <w:t>10</w:t>
            </w:r>
          </w:p>
        </w:tc>
        <w:tc>
          <w:tcPr>
            <w:tcW w:w="560" w:type="pct"/>
            <w:vAlign w:val="center"/>
          </w:tcPr>
          <w:p w:rsidR="00A6458C" w:rsidRPr="004D4A0A" w:rsidRDefault="00A6458C" w:rsidP="0061462F">
            <w:pPr>
              <w:adjustRightInd w:val="0"/>
              <w:snapToGrid w:val="0"/>
              <w:jc w:val="center"/>
              <w:rPr>
                <w:rFonts w:eastAsia="楷体"/>
                <w:szCs w:val="21"/>
              </w:rPr>
            </w:pPr>
            <w:r>
              <w:rPr>
                <w:rFonts w:eastAsia="楷体" w:hint="eastAsia"/>
                <w:szCs w:val="21"/>
              </w:rPr>
              <w:t>1</w:t>
            </w:r>
          </w:p>
        </w:tc>
        <w:tc>
          <w:tcPr>
            <w:tcW w:w="560" w:type="pct"/>
            <w:vAlign w:val="center"/>
          </w:tcPr>
          <w:p w:rsidR="00A6458C" w:rsidRPr="004D4A0A" w:rsidRDefault="00A6458C" w:rsidP="00A6458C">
            <w:pPr>
              <w:adjustRightInd w:val="0"/>
              <w:snapToGrid w:val="0"/>
              <w:jc w:val="center"/>
              <w:rPr>
                <w:rFonts w:eastAsia="楷体"/>
                <w:szCs w:val="21"/>
              </w:rPr>
            </w:pPr>
            <w:r>
              <w:rPr>
                <w:rFonts w:eastAsia="楷体" w:hint="eastAsia"/>
                <w:szCs w:val="21"/>
              </w:rPr>
              <w:t>5(</w:t>
            </w:r>
            <w:r>
              <w:rPr>
                <w:rFonts w:eastAsia="楷体"/>
                <w:szCs w:val="21"/>
              </w:rPr>
              <w:t>8</w:t>
            </w:r>
            <w:r>
              <w:rPr>
                <w:rFonts w:eastAsia="楷体" w:hint="eastAsia"/>
                <w:szCs w:val="21"/>
              </w:rPr>
              <w:t>) *</w:t>
            </w:r>
            <w:r>
              <w:rPr>
                <w:rFonts w:eastAsia="楷体"/>
                <w:szCs w:val="21"/>
                <w:vertAlign w:val="superscript"/>
              </w:rPr>
              <w:t>2</w:t>
            </w:r>
          </w:p>
        </w:tc>
        <w:tc>
          <w:tcPr>
            <w:tcW w:w="560" w:type="pct"/>
            <w:vAlign w:val="center"/>
          </w:tcPr>
          <w:p w:rsidR="00A6458C" w:rsidRPr="004D4A0A" w:rsidRDefault="00A6458C" w:rsidP="004F0D72">
            <w:pPr>
              <w:adjustRightInd w:val="0"/>
              <w:snapToGrid w:val="0"/>
              <w:jc w:val="center"/>
              <w:rPr>
                <w:rFonts w:eastAsia="楷体"/>
                <w:szCs w:val="21"/>
              </w:rPr>
            </w:pPr>
            <w:r>
              <w:rPr>
                <w:rFonts w:eastAsia="楷体" w:hint="eastAsia"/>
                <w:szCs w:val="21"/>
              </w:rPr>
              <w:t>0.5</w:t>
            </w:r>
          </w:p>
        </w:tc>
      </w:tr>
    </w:tbl>
    <w:p w:rsidR="00F0332D" w:rsidRPr="00F0332D" w:rsidRDefault="006844F8" w:rsidP="00A6458C">
      <w:pPr>
        <w:snapToGrid w:val="0"/>
        <w:ind w:firstLineChars="200" w:firstLine="480"/>
        <w:rPr>
          <w:rFonts w:eastAsia="楷体"/>
          <w:sz w:val="24"/>
        </w:rPr>
      </w:pPr>
      <w:r w:rsidRPr="004D4A0A">
        <w:rPr>
          <w:rFonts w:eastAsia="楷体"/>
          <w:sz w:val="24"/>
        </w:rPr>
        <w:t>注：标</w:t>
      </w:r>
      <w:r w:rsidRPr="004D4A0A">
        <w:rPr>
          <w:rFonts w:eastAsia="楷体"/>
          <w:sz w:val="24"/>
        </w:rPr>
        <w:t>*</w:t>
      </w:r>
      <w:r w:rsidR="00A6458C" w:rsidRPr="00A6458C">
        <w:rPr>
          <w:rFonts w:eastAsia="楷体"/>
          <w:sz w:val="24"/>
          <w:vertAlign w:val="superscript"/>
        </w:rPr>
        <w:t>1</w:t>
      </w:r>
      <w:r w:rsidRPr="004D4A0A">
        <w:rPr>
          <w:rFonts w:eastAsia="楷体"/>
          <w:sz w:val="24"/>
        </w:rPr>
        <w:t>为</w:t>
      </w:r>
      <w:r w:rsidR="00A6458C" w:rsidRPr="00A6458C">
        <w:rPr>
          <w:rFonts w:eastAsia="楷体" w:hint="eastAsia"/>
          <w:sz w:val="24"/>
        </w:rPr>
        <w:t>《污水综合排放标准》</w:t>
      </w:r>
      <w:r w:rsidR="00A6458C" w:rsidRPr="00A6458C">
        <w:rPr>
          <w:rFonts w:eastAsia="楷体" w:hint="eastAsia"/>
          <w:sz w:val="24"/>
        </w:rPr>
        <w:t>(GB8978-1996)</w:t>
      </w:r>
      <w:r w:rsidR="00A6458C" w:rsidRPr="00A6458C">
        <w:rPr>
          <w:rFonts w:eastAsia="楷体" w:hint="eastAsia"/>
          <w:sz w:val="24"/>
        </w:rPr>
        <w:t>表</w:t>
      </w:r>
      <w:r w:rsidR="00A6458C" w:rsidRPr="00A6458C">
        <w:rPr>
          <w:rFonts w:eastAsia="楷体" w:hint="eastAsia"/>
          <w:sz w:val="24"/>
        </w:rPr>
        <w:t xml:space="preserve"> 4 </w:t>
      </w:r>
      <w:r w:rsidR="00A6458C" w:rsidRPr="00A6458C">
        <w:rPr>
          <w:rFonts w:eastAsia="楷体" w:hint="eastAsia"/>
          <w:sz w:val="24"/>
        </w:rPr>
        <w:t>中三级标准</w:t>
      </w:r>
      <w:r w:rsidR="00F0332D">
        <w:rPr>
          <w:rFonts w:eastAsia="楷体" w:hint="eastAsia"/>
          <w:sz w:val="24"/>
        </w:rPr>
        <w:t>，</w:t>
      </w:r>
      <w:r w:rsidR="00F0332D" w:rsidRPr="004D4A0A">
        <w:rPr>
          <w:rFonts w:eastAsia="楷体"/>
          <w:sz w:val="24"/>
        </w:rPr>
        <w:t>标</w:t>
      </w:r>
      <w:r w:rsidR="00F0332D" w:rsidRPr="004D4A0A">
        <w:rPr>
          <w:rFonts w:eastAsia="楷体"/>
          <w:sz w:val="24"/>
        </w:rPr>
        <w:t>*</w:t>
      </w:r>
      <w:r w:rsidR="00F0332D">
        <w:rPr>
          <w:rFonts w:eastAsia="楷体"/>
          <w:sz w:val="24"/>
          <w:vertAlign w:val="superscript"/>
        </w:rPr>
        <w:t>2</w:t>
      </w:r>
      <w:r w:rsidR="00F0332D" w:rsidRPr="00F0332D">
        <w:rPr>
          <w:rFonts w:eastAsia="楷体" w:hint="eastAsia"/>
          <w:sz w:val="24"/>
        </w:rPr>
        <w:t>括号外数值为水温</w:t>
      </w:r>
      <w:r w:rsidR="00F0332D" w:rsidRPr="00F0332D">
        <w:rPr>
          <w:rFonts w:eastAsia="楷体" w:hint="eastAsia"/>
          <w:sz w:val="24"/>
        </w:rPr>
        <w:t>&gt;12</w:t>
      </w:r>
      <w:r w:rsidR="00F0332D">
        <w:rPr>
          <w:rFonts w:ascii="楷体" w:eastAsia="楷体" w:hAnsi="楷体" w:hint="eastAsia"/>
          <w:sz w:val="24"/>
        </w:rPr>
        <w:t>℃</w:t>
      </w:r>
      <w:r w:rsidR="00F0332D" w:rsidRPr="00F0332D">
        <w:rPr>
          <w:rFonts w:eastAsia="楷体" w:hint="eastAsia"/>
          <w:sz w:val="24"/>
        </w:rPr>
        <w:t>时的控制指标，括号内数值为水温≤</w:t>
      </w:r>
      <w:r w:rsidR="00F0332D" w:rsidRPr="00F0332D">
        <w:rPr>
          <w:rFonts w:eastAsia="楷体" w:hint="eastAsia"/>
          <w:sz w:val="24"/>
        </w:rPr>
        <w:t>12</w:t>
      </w:r>
      <w:r w:rsidR="00F0332D">
        <w:rPr>
          <w:rFonts w:ascii="楷体" w:eastAsia="楷体" w:hAnsi="楷体" w:hint="eastAsia"/>
          <w:sz w:val="24"/>
        </w:rPr>
        <w:t>℃</w:t>
      </w:r>
      <w:r w:rsidR="00F0332D" w:rsidRPr="00F0332D">
        <w:rPr>
          <w:rFonts w:eastAsia="楷体" w:hint="eastAsia"/>
          <w:sz w:val="24"/>
        </w:rPr>
        <w:t>时的控制指标。</w:t>
      </w:r>
    </w:p>
    <w:p w:rsidR="00F647FE" w:rsidRPr="004D4A0A" w:rsidRDefault="00540E96" w:rsidP="00443EA1">
      <w:pPr>
        <w:pStyle w:val="2"/>
        <w:spacing w:before="100" w:beforeAutospacing="1" w:after="0" w:line="360" w:lineRule="auto"/>
        <w:rPr>
          <w:rFonts w:eastAsia="楷体"/>
          <w:szCs w:val="24"/>
        </w:rPr>
      </w:pPr>
      <w:bookmarkStart w:id="48" w:name="_Toc38284246"/>
      <w:r w:rsidRPr="004D4A0A">
        <w:rPr>
          <w:rFonts w:eastAsia="楷体"/>
          <w:szCs w:val="24"/>
        </w:rPr>
        <w:t>6</w:t>
      </w:r>
      <w:r w:rsidR="00F647FE" w:rsidRPr="004D4A0A">
        <w:rPr>
          <w:rFonts w:eastAsia="楷体"/>
          <w:szCs w:val="24"/>
        </w:rPr>
        <w:t>.</w:t>
      </w:r>
      <w:r w:rsidR="00C77E52" w:rsidRPr="004D4A0A">
        <w:rPr>
          <w:rFonts w:eastAsia="楷体"/>
          <w:szCs w:val="24"/>
        </w:rPr>
        <w:t>2</w:t>
      </w:r>
      <w:r w:rsidR="00F647FE" w:rsidRPr="004D4A0A">
        <w:rPr>
          <w:rFonts w:eastAsia="楷体"/>
          <w:szCs w:val="24"/>
        </w:rPr>
        <w:t xml:space="preserve"> </w:t>
      </w:r>
      <w:r w:rsidR="00F647FE" w:rsidRPr="004D4A0A">
        <w:rPr>
          <w:rFonts w:eastAsia="楷体"/>
          <w:szCs w:val="24"/>
        </w:rPr>
        <w:t>废气执行标准</w:t>
      </w:r>
      <w:bookmarkEnd w:id="47"/>
      <w:bookmarkEnd w:id="48"/>
    </w:p>
    <w:p w:rsidR="001B3CB0" w:rsidRDefault="001B3CB0" w:rsidP="001B3CB0">
      <w:pPr>
        <w:pStyle w:val="afe"/>
        <w:spacing w:line="360" w:lineRule="auto"/>
        <w:ind w:firstLine="480"/>
        <w:rPr>
          <w:rFonts w:ascii="Times New Roman" w:eastAsia="楷体" w:hAnsi="Times New Roman"/>
          <w:sz w:val="24"/>
          <w:szCs w:val="24"/>
        </w:rPr>
      </w:pPr>
      <w:bookmarkStart w:id="49" w:name="_Toc119154349"/>
      <w:bookmarkStart w:id="50" w:name="_Toc121562205"/>
      <w:bookmarkStart w:id="51" w:name="_Toc121987763"/>
      <w:bookmarkStart w:id="52" w:name="_Toc122086841"/>
      <w:bookmarkStart w:id="53" w:name="_Toc127421265"/>
      <w:bookmarkStart w:id="54" w:name="_Toc280020299"/>
      <w:r>
        <w:rPr>
          <w:rFonts w:ascii="Times New Roman" w:eastAsia="楷体" w:hAnsi="Times New Roman" w:hint="eastAsia"/>
          <w:sz w:val="24"/>
          <w:szCs w:val="24"/>
        </w:rPr>
        <w:t>本项目</w:t>
      </w:r>
      <w:r>
        <w:rPr>
          <w:rFonts w:ascii="Times New Roman" w:eastAsia="楷体" w:hAnsi="Times New Roman"/>
          <w:sz w:val="24"/>
          <w:szCs w:val="24"/>
        </w:rPr>
        <w:t>颗粒物排放执行</w:t>
      </w:r>
      <w:r w:rsidRPr="001B3CB0">
        <w:rPr>
          <w:rFonts w:ascii="Times New Roman" w:eastAsia="楷体" w:hAnsi="Times New Roman" w:hint="eastAsia"/>
          <w:sz w:val="24"/>
          <w:szCs w:val="24"/>
        </w:rPr>
        <w:t>《大气污染物综合排放标准》</w:t>
      </w:r>
      <w:r w:rsidRPr="001B3CB0">
        <w:rPr>
          <w:rFonts w:ascii="Times New Roman" w:eastAsia="楷体" w:hAnsi="Times New Roman" w:hint="eastAsia"/>
          <w:sz w:val="24"/>
          <w:szCs w:val="24"/>
        </w:rPr>
        <w:t xml:space="preserve"> (GB16297-1996)</w:t>
      </w:r>
      <w:r w:rsidRPr="001B3CB0">
        <w:rPr>
          <w:rFonts w:ascii="Times New Roman" w:eastAsia="楷体" w:hAnsi="Times New Roman" w:hint="eastAsia"/>
          <w:sz w:val="24"/>
          <w:szCs w:val="24"/>
        </w:rPr>
        <w:t>表</w:t>
      </w:r>
      <w:r w:rsidRPr="001B3CB0">
        <w:rPr>
          <w:rFonts w:ascii="Times New Roman" w:eastAsia="楷体" w:hAnsi="Times New Roman" w:hint="eastAsia"/>
          <w:sz w:val="24"/>
          <w:szCs w:val="24"/>
        </w:rPr>
        <w:t xml:space="preserve"> 2 </w:t>
      </w:r>
      <w:r w:rsidRPr="001B3CB0">
        <w:rPr>
          <w:rFonts w:ascii="Times New Roman" w:eastAsia="楷体" w:hAnsi="Times New Roman" w:hint="eastAsia"/>
          <w:sz w:val="24"/>
          <w:szCs w:val="24"/>
        </w:rPr>
        <w:t>中二级标准</w:t>
      </w:r>
      <w:r>
        <w:rPr>
          <w:rFonts w:ascii="Times New Roman" w:eastAsia="楷体" w:hAnsi="Times New Roman" w:hint="eastAsia"/>
          <w:sz w:val="24"/>
          <w:szCs w:val="24"/>
        </w:rPr>
        <w:t>。</w:t>
      </w:r>
      <w:r>
        <w:rPr>
          <w:rFonts w:ascii="Times New Roman" w:eastAsia="楷体" w:hAnsi="Times New Roman"/>
          <w:sz w:val="24"/>
          <w:szCs w:val="24"/>
        </w:rPr>
        <w:t>具体</w:t>
      </w:r>
      <w:r>
        <w:rPr>
          <w:rFonts w:ascii="Times New Roman" w:eastAsia="楷体" w:hAnsi="Times New Roman" w:hint="eastAsia"/>
          <w:sz w:val="24"/>
          <w:szCs w:val="24"/>
        </w:rPr>
        <w:t>见</w:t>
      </w:r>
      <w:r>
        <w:rPr>
          <w:rFonts w:ascii="Times New Roman" w:eastAsia="楷体" w:hAnsi="Times New Roman"/>
          <w:sz w:val="24"/>
          <w:szCs w:val="24"/>
        </w:rPr>
        <w:t>表</w:t>
      </w:r>
      <w:r>
        <w:rPr>
          <w:rFonts w:ascii="Times New Roman" w:eastAsia="楷体" w:hAnsi="Times New Roman" w:hint="eastAsia"/>
          <w:sz w:val="24"/>
          <w:szCs w:val="24"/>
        </w:rPr>
        <w:t>6-2</w:t>
      </w:r>
      <w:r>
        <w:rPr>
          <w:rFonts w:ascii="Times New Roman" w:eastAsia="楷体" w:hAnsi="Times New Roman" w:hint="eastAsia"/>
          <w:sz w:val="24"/>
          <w:szCs w:val="24"/>
        </w:rPr>
        <w:t>。</w:t>
      </w:r>
    </w:p>
    <w:p w:rsidR="001B3CB0" w:rsidRDefault="001B3CB0" w:rsidP="001B3CB0">
      <w:pPr>
        <w:jc w:val="center"/>
        <w:rPr>
          <w:rFonts w:eastAsia="楷体"/>
          <w:b/>
          <w:sz w:val="24"/>
          <w:szCs w:val="21"/>
        </w:rPr>
      </w:pPr>
      <w:r w:rsidRPr="004D4A0A">
        <w:rPr>
          <w:rFonts w:eastAsia="楷体"/>
          <w:b/>
          <w:sz w:val="24"/>
          <w:szCs w:val="21"/>
        </w:rPr>
        <w:t>表</w:t>
      </w:r>
      <w:r w:rsidRPr="004D4A0A">
        <w:rPr>
          <w:rFonts w:eastAsia="楷体"/>
          <w:b/>
          <w:sz w:val="24"/>
          <w:szCs w:val="21"/>
        </w:rPr>
        <w:t xml:space="preserve">6-2 </w:t>
      </w:r>
      <w:r>
        <w:rPr>
          <w:rFonts w:eastAsia="楷体" w:hint="eastAsia"/>
          <w:b/>
          <w:sz w:val="24"/>
          <w:szCs w:val="21"/>
        </w:rPr>
        <w:t>大气污染物</w:t>
      </w:r>
      <w:r w:rsidRPr="004D4A0A">
        <w:rPr>
          <w:rFonts w:eastAsia="楷体"/>
          <w:b/>
          <w:sz w:val="24"/>
          <w:szCs w:val="21"/>
        </w:rPr>
        <w:t>排放</w:t>
      </w:r>
      <w:r>
        <w:rPr>
          <w:rFonts w:eastAsia="楷体" w:hint="eastAsia"/>
          <w:b/>
          <w:sz w:val="24"/>
          <w:szCs w:val="21"/>
        </w:rPr>
        <w:t>限值</w:t>
      </w:r>
    </w:p>
    <w:tbl>
      <w:tblPr>
        <w:tblStyle w:val="aff0"/>
        <w:tblW w:w="0" w:type="auto"/>
        <w:tblLook w:val="04A0" w:firstRow="1" w:lastRow="0" w:firstColumn="1" w:lastColumn="0" w:noHBand="0" w:noVBand="1"/>
      </w:tblPr>
      <w:tblGrid>
        <w:gridCol w:w="1242"/>
        <w:gridCol w:w="1701"/>
        <w:gridCol w:w="1560"/>
        <w:gridCol w:w="1559"/>
        <w:gridCol w:w="2641"/>
      </w:tblGrid>
      <w:tr w:rsidR="00A24643" w:rsidTr="00A24643">
        <w:trPr>
          <w:trHeight w:val="473"/>
        </w:trPr>
        <w:tc>
          <w:tcPr>
            <w:tcW w:w="1242" w:type="dxa"/>
            <w:vMerge w:val="restart"/>
            <w:vAlign w:val="center"/>
          </w:tcPr>
          <w:p w:rsidR="00A24643" w:rsidRPr="00A24643" w:rsidRDefault="00A24643" w:rsidP="001B3CB0">
            <w:pPr>
              <w:jc w:val="center"/>
              <w:rPr>
                <w:rFonts w:eastAsia="楷体"/>
                <w:sz w:val="24"/>
                <w:szCs w:val="21"/>
              </w:rPr>
            </w:pPr>
            <w:r w:rsidRPr="00A24643">
              <w:rPr>
                <w:rFonts w:eastAsia="楷体" w:hint="eastAsia"/>
                <w:sz w:val="24"/>
                <w:szCs w:val="21"/>
              </w:rPr>
              <w:t>污染物</w:t>
            </w:r>
          </w:p>
        </w:tc>
        <w:tc>
          <w:tcPr>
            <w:tcW w:w="1701" w:type="dxa"/>
            <w:vMerge w:val="restart"/>
            <w:vAlign w:val="center"/>
          </w:tcPr>
          <w:p w:rsidR="00A24643" w:rsidRPr="00A24643" w:rsidRDefault="00A24643" w:rsidP="001B3CB0">
            <w:pPr>
              <w:jc w:val="center"/>
              <w:rPr>
                <w:rFonts w:eastAsia="楷体"/>
                <w:sz w:val="24"/>
                <w:szCs w:val="21"/>
              </w:rPr>
            </w:pPr>
            <w:r>
              <w:rPr>
                <w:rFonts w:eastAsia="楷体" w:hint="eastAsia"/>
                <w:sz w:val="24"/>
                <w:szCs w:val="21"/>
              </w:rPr>
              <w:t>最高</w:t>
            </w:r>
            <w:r>
              <w:rPr>
                <w:rFonts w:eastAsia="楷体"/>
                <w:sz w:val="24"/>
                <w:szCs w:val="21"/>
              </w:rPr>
              <w:t>允许排放浓度（</w:t>
            </w:r>
            <w:r w:rsidRPr="004D4A0A">
              <w:rPr>
                <w:rFonts w:eastAsia="楷体"/>
                <w:color w:val="000000"/>
                <w:szCs w:val="21"/>
              </w:rPr>
              <w:t>mg/m</w:t>
            </w:r>
            <w:r w:rsidRPr="004D4A0A">
              <w:rPr>
                <w:rFonts w:eastAsia="楷体"/>
                <w:color w:val="000000"/>
                <w:szCs w:val="21"/>
                <w:vertAlign w:val="superscript"/>
              </w:rPr>
              <w:t>3</w:t>
            </w:r>
            <w:r>
              <w:rPr>
                <w:rFonts w:eastAsia="楷体"/>
                <w:sz w:val="24"/>
                <w:szCs w:val="21"/>
              </w:rPr>
              <w:t>）</w:t>
            </w:r>
          </w:p>
        </w:tc>
        <w:tc>
          <w:tcPr>
            <w:tcW w:w="3119" w:type="dxa"/>
            <w:gridSpan w:val="2"/>
            <w:vAlign w:val="center"/>
          </w:tcPr>
          <w:p w:rsidR="00A24643" w:rsidRPr="00A24643" w:rsidRDefault="00A24643" w:rsidP="001B3CB0">
            <w:pPr>
              <w:jc w:val="center"/>
              <w:rPr>
                <w:rFonts w:eastAsia="楷体"/>
                <w:sz w:val="24"/>
                <w:szCs w:val="21"/>
              </w:rPr>
            </w:pPr>
            <w:r>
              <w:rPr>
                <w:rFonts w:eastAsia="楷体" w:hint="eastAsia"/>
                <w:sz w:val="24"/>
                <w:szCs w:val="21"/>
              </w:rPr>
              <w:t>最高</w:t>
            </w:r>
            <w:r>
              <w:rPr>
                <w:rFonts w:eastAsia="楷体"/>
                <w:sz w:val="24"/>
                <w:szCs w:val="21"/>
              </w:rPr>
              <w:t>允许排放速率（</w:t>
            </w:r>
            <w:r>
              <w:rPr>
                <w:rFonts w:eastAsia="楷体" w:hint="eastAsia"/>
                <w:sz w:val="24"/>
                <w:szCs w:val="21"/>
              </w:rPr>
              <w:t>kg/h</w:t>
            </w:r>
            <w:r>
              <w:rPr>
                <w:rFonts w:eastAsia="楷体"/>
                <w:sz w:val="24"/>
                <w:szCs w:val="21"/>
              </w:rPr>
              <w:t>）</w:t>
            </w:r>
          </w:p>
        </w:tc>
        <w:tc>
          <w:tcPr>
            <w:tcW w:w="2641" w:type="dxa"/>
            <w:vMerge w:val="restart"/>
            <w:vAlign w:val="center"/>
          </w:tcPr>
          <w:p w:rsidR="00A24643" w:rsidRPr="00A24643" w:rsidRDefault="00A24643" w:rsidP="00A24643">
            <w:pPr>
              <w:jc w:val="center"/>
              <w:rPr>
                <w:rFonts w:eastAsia="楷体"/>
                <w:sz w:val="24"/>
                <w:szCs w:val="21"/>
              </w:rPr>
            </w:pPr>
            <w:r w:rsidRPr="00A24643">
              <w:rPr>
                <w:rFonts w:eastAsia="楷体" w:hint="eastAsia"/>
                <w:sz w:val="24"/>
                <w:szCs w:val="21"/>
              </w:rPr>
              <w:t>周界外浓度最高点</w:t>
            </w:r>
          </w:p>
          <w:p w:rsidR="00A24643" w:rsidRPr="00A24643" w:rsidRDefault="00A24643" w:rsidP="00A24643">
            <w:pPr>
              <w:jc w:val="center"/>
              <w:rPr>
                <w:rFonts w:eastAsia="楷体"/>
                <w:sz w:val="24"/>
                <w:szCs w:val="21"/>
              </w:rPr>
            </w:pPr>
            <w:r w:rsidRPr="00A24643">
              <w:rPr>
                <w:rFonts w:eastAsia="楷体" w:hint="eastAsia"/>
                <w:sz w:val="24"/>
                <w:szCs w:val="21"/>
              </w:rPr>
              <w:t>限值</w:t>
            </w:r>
            <w:r w:rsidRPr="00A24643">
              <w:rPr>
                <w:rFonts w:eastAsia="楷体" w:hint="eastAsia"/>
                <w:sz w:val="24"/>
                <w:szCs w:val="21"/>
              </w:rPr>
              <w:t>(mg/m</w:t>
            </w:r>
            <w:r w:rsidRPr="00A24643">
              <w:rPr>
                <w:rFonts w:eastAsia="楷体" w:hint="eastAsia"/>
                <w:sz w:val="24"/>
                <w:szCs w:val="21"/>
                <w:vertAlign w:val="superscript"/>
              </w:rPr>
              <w:t>3</w:t>
            </w:r>
            <w:r>
              <w:rPr>
                <w:rFonts w:eastAsia="楷体" w:hint="eastAsia"/>
                <w:sz w:val="24"/>
                <w:szCs w:val="21"/>
              </w:rPr>
              <w:t>)</w:t>
            </w:r>
          </w:p>
        </w:tc>
      </w:tr>
      <w:tr w:rsidR="00A24643" w:rsidTr="00A24643">
        <w:trPr>
          <w:trHeight w:val="472"/>
        </w:trPr>
        <w:tc>
          <w:tcPr>
            <w:tcW w:w="1242" w:type="dxa"/>
            <w:vMerge/>
            <w:vAlign w:val="center"/>
          </w:tcPr>
          <w:p w:rsidR="00A24643" w:rsidRPr="00A24643" w:rsidRDefault="00A24643" w:rsidP="001B3CB0">
            <w:pPr>
              <w:jc w:val="center"/>
              <w:rPr>
                <w:rFonts w:eastAsia="楷体"/>
                <w:sz w:val="24"/>
                <w:szCs w:val="21"/>
              </w:rPr>
            </w:pPr>
          </w:p>
        </w:tc>
        <w:tc>
          <w:tcPr>
            <w:tcW w:w="1701" w:type="dxa"/>
            <w:vMerge/>
            <w:vAlign w:val="center"/>
          </w:tcPr>
          <w:p w:rsidR="00A24643" w:rsidRDefault="00A24643" w:rsidP="001B3CB0">
            <w:pPr>
              <w:jc w:val="center"/>
              <w:rPr>
                <w:rFonts w:eastAsia="楷体"/>
                <w:sz w:val="24"/>
                <w:szCs w:val="21"/>
              </w:rPr>
            </w:pPr>
          </w:p>
        </w:tc>
        <w:tc>
          <w:tcPr>
            <w:tcW w:w="1560" w:type="dxa"/>
            <w:vAlign w:val="center"/>
          </w:tcPr>
          <w:p w:rsidR="00A24643" w:rsidRDefault="00A24643" w:rsidP="001B3CB0">
            <w:pPr>
              <w:jc w:val="center"/>
              <w:rPr>
                <w:rFonts w:eastAsia="楷体"/>
                <w:sz w:val="24"/>
                <w:szCs w:val="21"/>
              </w:rPr>
            </w:pPr>
            <w:r>
              <w:rPr>
                <w:rFonts w:eastAsia="楷体" w:hint="eastAsia"/>
                <w:sz w:val="24"/>
                <w:szCs w:val="21"/>
              </w:rPr>
              <w:t>排气筒</w:t>
            </w:r>
            <w:r>
              <w:rPr>
                <w:rFonts w:eastAsia="楷体"/>
                <w:sz w:val="24"/>
                <w:szCs w:val="21"/>
              </w:rPr>
              <w:t>（</w:t>
            </w:r>
            <w:r>
              <w:rPr>
                <w:rFonts w:eastAsia="楷体" w:hint="eastAsia"/>
                <w:sz w:val="24"/>
                <w:szCs w:val="21"/>
              </w:rPr>
              <w:t>m</w:t>
            </w:r>
            <w:r>
              <w:rPr>
                <w:rFonts w:eastAsia="楷体"/>
                <w:sz w:val="24"/>
                <w:szCs w:val="21"/>
              </w:rPr>
              <w:t>）</w:t>
            </w:r>
          </w:p>
        </w:tc>
        <w:tc>
          <w:tcPr>
            <w:tcW w:w="1559" w:type="dxa"/>
            <w:vAlign w:val="center"/>
          </w:tcPr>
          <w:p w:rsidR="00A24643" w:rsidRDefault="00A24643" w:rsidP="001B3CB0">
            <w:pPr>
              <w:jc w:val="center"/>
              <w:rPr>
                <w:rFonts w:eastAsia="楷体"/>
                <w:sz w:val="24"/>
                <w:szCs w:val="21"/>
              </w:rPr>
            </w:pPr>
            <w:r>
              <w:rPr>
                <w:rFonts w:eastAsia="楷体" w:hint="eastAsia"/>
                <w:sz w:val="24"/>
                <w:szCs w:val="21"/>
              </w:rPr>
              <w:t>二级</w:t>
            </w:r>
            <w:r>
              <w:rPr>
                <w:rFonts w:eastAsia="楷体"/>
                <w:sz w:val="24"/>
                <w:szCs w:val="21"/>
              </w:rPr>
              <w:t>标准</w:t>
            </w:r>
          </w:p>
        </w:tc>
        <w:tc>
          <w:tcPr>
            <w:tcW w:w="2641" w:type="dxa"/>
            <w:vMerge/>
            <w:vAlign w:val="center"/>
          </w:tcPr>
          <w:p w:rsidR="00A24643" w:rsidRPr="00A24643" w:rsidRDefault="00A24643" w:rsidP="001B3CB0">
            <w:pPr>
              <w:jc w:val="center"/>
              <w:rPr>
                <w:rFonts w:eastAsia="楷体"/>
                <w:sz w:val="24"/>
                <w:szCs w:val="21"/>
              </w:rPr>
            </w:pPr>
          </w:p>
        </w:tc>
      </w:tr>
      <w:tr w:rsidR="00A24643" w:rsidTr="00A24643">
        <w:tc>
          <w:tcPr>
            <w:tcW w:w="1242" w:type="dxa"/>
            <w:vAlign w:val="center"/>
          </w:tcPr>
          <w:p w:rsidR="00A24643" w:rsidRPr="00A24643" w:rsidRDefault="00A24643" w:rsidP="001B3CB0">
            <w:pPr>
              <w:jc w:val="center"/>
              <w:rPr>
                <w:rFonts w:eastAsia="楷体"/>
                <w:sz w:val="24"/>
                <w:szCs w:val="21"/>
              </w:rPr>
            </w:pPr>
            <w:r w:rsidRPr="00A24643">
              <w:rPr>
                <w:rFonts w:eastAsia="楷体" w:hint="eastAsia"/>
                <w:sz w:val="24"/>
                <w:szCs w:val="21"/>
              </w:rPr>
              <w:t>颗粒物</w:t>
            </w:r>
          </w:p>
        </w:tc>
        <w:tc>
          <w:tcPr>
            <w:tcW w:w="1701" w:type="dxa"/>
            <w:vAlign w:val="center"/>
          </w:tcPr>
          <w:p w:rsidR="00A24643" w:rsidRPr="00A24643" w:rsidRDefault="00A24643" w:rsidP="001B3CB0">
            <w:pPr>
              <w:jc w:val="center"/>
              <w:rPr>
                <w:rFonts w:eastAsia="楷体"/>
                <w:sz w:val="24"/>
                <w:szCs w:val="21"/>
              </w:rPr>
            </w:pPr>
            <w:r>
              <w:rPr>
                <w:rFonts w:eastAsia="楷体" w:hint="eastAsia"/>
                <w:sz w:val="24"/>
                <w:szCs w:val="21"/>
              </w:rPr>
              <w:t>120</w:t>
            </w:r>
          </w:p>
        </w:tc>
        <w:tc>
          <w:tcPr>
            <w:tcW w:w="1560" w:type="dxa"/>
            <w:vAlign w:val="center"/>
          </w:tcPr>
          <w:p w:rsidR="00A24643" w:rsidRPr="00A24643" w:rsidRDefault="00A24643" w:rsidP="001B3CB0">
            <w:pPr>
              <w:jc w:val="center"/>
              <w:rPr>
                <w:rFonts w:eastAsia="楷体"/>
                <w:sz w:val="24"/>
                <w:szCs w:val="21"/>
              </w:rPr>
            </w:pPr>
            <w:r>
              <w:rPr>
                <w:rFonts w:eastAsia="楷体" w:hint="eastAsia"/>
                <w:sz w:val="24"/>
                <w:szCs w:val="21"/>
              </w:rPr>
              <w:t>15</w:t>
            </w:r>
          </w:p>
        </w:tc>
        <w:tc>
          <w:tcPr>
            <w:tcW w:w="1559" w:type="dxa"/>
            <w:vAlign w:val="center"/>
          </w:tcPr>
          <w:p w:rsidR="00A24643" w:rsidRPr="00A24643" w:rsidRDefault="00A24643" w:rsidP="001B3CB0">
            <w:pPr>
              <w:jc w:val="center"/>
              <w:rPr>
                <w:rFonts w:eastAsia="楷体"/>
                <w:sz w:val="24"/>
                <w:szCs w:val="21"/>
              </w:rPr>
            </w:pPr>
            <w:r>
              <w:rPr>
                <w:rFonts w:eastAsia="楷体" w:hint="eastAsia"/>
                <w:sz w:val="24"/>
                <w:szCs w:val="21"/>
              </w:rPr>
              <w:t>3.5</w:t>
            </w:r>
          </w:p>
        </w:tc>
        <w:tc>
          <w:tcPr>
            <w:tcW w:w="2641" w:type="dxa"/>
            <w:vAlign w:val="center"/>
          </w:tcPr>
          <w:p w:rsidR="00A24643" w:rsidRPr="00A24643" w:rsidRDefault="00A24643" w:rsidP="001B3CB0">
            <w:pPr>
              <w:jc w:val="center"/>
              <w:rPr>
                <w:rFonts w:eastAsia="楷体"/>
                <w:sz w:val="24"/>
                <w:szCs w:val="21"/>
              </w:rPr>
            </w:pPr>
            <w:r>
              <w:rPr>
                <w:rFonts w:eastAsia="楷体" w:hint="eastAsia"/>
                <w:sz w:val="24"/>
                <w:szCs w:val="21"/>
              </w:rPr>
              <w:t>1</w:t>
            </w:r>
            <w:r w:rsidR="00E4367E">
              <w:rPr>
                <w:rFonts w:eastAsia="楷体"/>
                <w:sz w:val="24"/>
                <w:szCs w:val="21"/>
              </w:rPr>
              <w:t>.</w:t>
            </w:r>
            <w:r>
              <w:rPr>
                <w:rFonts w:eastAsia="楷体" w:hint="eastAsia"/>
                <w:sz w:val="24"/>
                <w:szCs w:val="21"/>
              </w:rPr>
              <w:t>0</w:t>
            </w:r>
          </w:p>
        </w:tc>
      </w:tr>
    </w:tbl>
    <w:p w:rsidR="00A24643" w:rsidRPr="004D4A0A" w:rsidRDefault="00A24643" w:rsidP="001B3CB0">
      <w:pPr>
        <w:jc w:val="center"/>
        <w:rPr>
          <w:rFonts w:eastAsia="楷体"/>
          <w:b/>
          <w:sz w:val="24"/>
          <w:szCs w:val="21"/>
        </w:rPr>
      </w:pPr>
    </w:p>
    <w:p w:rsidR="001B3CB0" w:rsidRPr="001B3CB0" w:rsidRDefault="00E67177" w:rsidP="00E67177">
      <w:pPr>
        <w:pStyle w:val="afe"/>
        <w:spacing w:line="360" w:lineRule="auto"/>
        <w:ind w:firstLine="480"/>
        <w:rPr>
          <w:rFonts w:ascii="Times New Roman" w:eastAsia="楷体" w:hAnsi="Times New Roman"/>
          <w:sz w:val="24"/>
          <w:szCs w:val="24"/>
        </w:rPr>
      </w:pPr>
      <w:r w:rsidRPr="00E67177">
        <w:rPr>
          <w:rFonts w:ascii="Times New Roman" w:eastAsia="楷体" w:hAnsi="Times New Roman" w:hint="eastAsia"/>
          <w:sz w:val="24"/>
          <w:szCs w:val="24"/>
        </w:rPr>
        <w:t>苯乙烯排放速率和臭气浓度排放执行《恶臭污染物排放标准》</w:t>
      </w:r>
      <w:r w:rsidRPr="00E67177">
        <w:rPr>
          <w:rFonts w:ascii="Times New Roman" w:eastAsia="楷体" w:hAnsi="Times New Roman" w:hint="eastAsia"/>
          <w:sz w:val="24"/>
          <w:szCs w:val="24"/>
        </w:rPr>
        <w:t xml:space="preserve"> (GB14554-93)</w:t>
      </w:r>
      <w:r w:rsidR="004874D0">
        <w:rPr>
          <w:rFonts w:ascii="Times New Roman" w:eastAsia="楷体" w:hAnsi="Times New Roman" w:hint="eastAsia"/>
          <w:sz w:val="24"/>
          <w:szCs w:val="24"/>
        </w:rPr>
        <w:t>表</w:t>
      </w:r>
      <w:r w:rsidR="004874D0">
        <w:rPr>
          <w:rFonts w:ascii="Times New Roman" w:eastAsia="楷体" w:hAnsi="Times New Roman" w:hint="eastAsia"/>
          <w:sz w:val="24"/>
          <w:szCs w:val="24"/>
        </w:rPr>
        <w:t>2</w:t>
      </w:r>
      <w:r w:rsidRPr="00E67177">
        <w:rPr>
          <w:rFonts w:ascii="Times New Roman" w:eastAsia="楷体" w:hAnsi="Times New Roman" w:hint="eastAsia"/>
          <w:sz w:val="24"/>
          <w:szCs w:val="24"/>
        </w:rPr>
        <w:t>中的二级新扩改建标准，另苯乙烯排放浓度排放参照执行《合成树脂工业污染物排放标准》</w:t>
      </w:r>
      <w:r w:rsidRPr="00E67177">
        <w:rPr>
          <w:rFonts w:ascii="Times New Roman" w:eastAsia="楷体" w:hAnsi="Times New Roman" w:hint="eastAsia"/>
          <w:sz w:val="24"/>
          <w:szCs w:val="24"/>
        </w:rPr>
        <w:t>(GB31572-2015)</w:t>
      </w:r>
      <w:r w:rsidRPr="00E67177">
        <w:rPr>
          <w:rFonts w:ascii="Times New Roman" w:eastAsia="楷体" w:hAnsi="Times New Roman" w:hint="eastAsia"/>
          <w:sz w:val="24"/>
          <w:szCs w:val="24"/>
        </w:rPr>
        <w:t>表</w:t>
      </w:r>
      <w:r w:rsidRPr="00E67177">
        <w:rPr>
          <w:rFonts w:ascii="Times New Roman" w:eastAsia="楷体" w:hAnsi="Times New Roman" w:hint="eastAsia"/>
          <w:sz w:val="24"/>
          <w:szCs w:val="24"/>
        </w:rPr>
        <w:t>5</w:t>
      </w:r>
      <w:r w:rsidRPr="00E67177">
        <w:rPr>
          <w:rFonts w:ascii="Times New Roman" w:eastAsia="楷体" w:hAnsi="Times New Roman" w:hint="eastAsia"/>
          <w:sz w:val="24"/>
          <w:szCs w:val="24"/>
        </w:rPr>
        <w:t>中的大气污染物特别排放限值，详见表</w:t>
      </w:r>
      <w:r>
        <w:rPr>
          <w:rFonts w:ascii="Times New Roman" w:eastAsia="楷体" w:hAnsi="Times New Roman"/>
          <w:sz w:val="24"/>
          <w:szCs w:val="24"/>
        </w:rPr>
        <w:t>6-3</w:t>
      </w:r>
      <w:r w:rsidRPr="00E67177">
        <w:rPr>
          <w:rFonts w:ascii="Times New Roman" w:eastAsia="楷体" w:hAnsi="Times New Roman" w:hint="eastAsia"/>
          <w:sz w:val="24"/>
          <w:szCs w:val="24"/>
        </w:rPr>
        <w:t>。</w:t>
      </w:r>
    </w:p>
    <w:p w:rsidR="001B3CB0" w:rsidRDefault="00E67177" w:rsidP="00E67177">
      <w:pPr>
        <w:pStyle w:val="afe"/>
        <w:spacing w:line="360" w:lineRule="auto"/>
        <w:ind w:firstLine="482"/>
        <w:jc w:val="center"/>
        <w:rPr>
          <w:rFonts w:ascii="Times New Roman" w:eastAsia="楷体" w:hAnsi="Times New Roman"/>
          <w:sz w:val="24"/>
          <w:szCs w:val="24"/>
        </w:rPr>
      </w:pPr>
      <w:r w:rsidRPr="004D4A0A">
        <w:rPr>
          <w:rFonts w:eastAsia="楷体"/>
          <w:b/>
          <w:sz w:val="24"/>
          <w:szCs w:val="21"/>
        </w:rPr>
        <w:t>表</w:t>
      </w:r>
      <w:r w:rsidRPr="004D4A0A">
        <w:rPr>
          <w:rFonts w:eastAsia="楷体"/>
          <w:b/>
          <w:sz w:val="24"/>
          <w:szCs w:val="21"/>
        </w:rPr>
        <w:t>6-</w:t>
      </w:r>
      <w:r>
        <w:rPr>
          <w:rFonts w:eastAsia="楷体"/>
          <w:b/>
          <w:sz w:val="24"/>
          <w:szCs w:val="21"/>
        </w:rPr>
        <w:t>3</w:t>
      </w:r>
      <w:r w:rsidRPr="00E67177">
        <w:rPr>
          <w:rFonts w:eastAsia="楷体" w:hint="eastAsia"/>
          <w:b/>
          <w:sz w:val="24"/>
          <w:szCs w:val="21"/>
        </w:rPr>
        <w:t>特殊污染因子苯乙烯及臭气浓度排放限值</w:t>
      </w:r>
    </w:p>
    <w:tbl>
      <w:tblPr>
        <w:tblStyle w:val="aff0"/>
        <w:tblW w:w="0" w:type="auto"/>
        <w:tblLook w:val="04A0" w:firstRow="1" w:lastRow="0" w:firstColumn="1" w:lastColumn="0" w:noHBand="0" w:noVBand="1"/>
      </w:tblPr>
      <w:tblGrid>
        <w:gridCol w:w="1740"/>
        <w:gridCol w:w="1740"/>
        <w:gridCol w:w="1741"/>
        <w:gridCol w:w="1741"/>
        <w:gridCol w:w="1741"/>
      </w:tblGrid>
      <w:tr w:rsidR="00EE0B52" w:rsidTr="00EE0B52">
        <w:tc>
          <w:tcPr>
            <w:tcW w:w="1740" w:type="dxa"/>
            <w:vMerge w:val="restart"/>
            <w:vAlign w:val="center"/>
          </w:tcPr>
          <w:p w:rsidR="00EE0B52" w:rsidRDefault="00EE0B52"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污染物</w:t>
            </w:r>
          </w:p>
        </w:tc>
        <w:tc>
          <w:tcPr>
            <w:tcW w:w="3481" w:type="dxa"/>
            <w:gridSpan w:val="2"/>
            <w:vAlign w:val="center"/>
          </w:tcPr>
          <w:p w:rsidR="00EE0B52" w:rsidRDefault="00EE0B52"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最高</w:t>
            </w:r>
            <w:r>
              <w:rPr>
                <w:rFonts w:ascii="Times New Roman" w:eastAsia="楷体" w:hAnsi="Times New Roman"/>
                <w:sz w:val="24"/>
                <w:szCs w:val="24"/>
              </w:rPr>
              <w:t>允许排放速率（</w:t>
            </w:r>
            <w:r>
              <w:rPr>
                <w:rFonts w:ascii="Times New Roman" w:eastAsia="楷体" w:hAnsi="Times New Roman" w:hint="eastAsia"/>
                <w:sz w:val="24"/>
                <w:szCs w:val="24"/>
              </w:rPr>
              <w:t>kg/h</w:t>
            </w:r>
            <w:r>
              <w:rPr>
                <w:rFonts w:ascii="Times New Roman" w:eastAsia="楷体" w:hAnsi="Times New Roman"/>
                <w:sz w:val="24"/>
                <w:szCs w:val="24"/>
              </w:rPr>
              <w:t>）</w:t>
            </w:r>
          </w:p>
        </w:tc>
        <w:tc>
          <w:tcPr>
            <w:tcW w:w="1741" w:type="dxa"/>
            <w:vMerge w:val="restart"/>
            <w:vAlign w:val="center"/>
          </w:tcPr>
          <w:p w:rsidR="00EE0B52" w:rsidRDefault="00EE0B52"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周界外</w:t>
            </w:r>
            <w:r>
              <w:rPr>
                <w:rFonts w:ascii="Times New Roman" w:eastAsia="楷体" w:hAnsi="Times New Roman"/>
                <w:sz w:val="24"/>
                <w:szCs w:val="24"/>
              </w:rPr>
              <w:t>浓度最高点限值</w:t>
            </w:r>
          </w:p>
        </w:tc>
        <w:tc>
          <w:tcPr>
            <w:tcW w:w="1741" w:type="dxa"/>
            <w:vMerge w:val="restart"/>
            <w:vAlign w:val="center"/>
          </w:tcPr>
          <w:p w:rsidR="00EE0B52" w:rsidRPr="00EE0B52" w:rsidRDefault="00EE0B52"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执行标准</w:t>
            </w:r>
          </w:p>
        </w:tc>
      </w:tr>
      <w:tr w:rsidR="00EE0B52" w:rsidTr="00EE0B52">
        <w:tc>
          <w:tcPr>
            <w:tcW w:w="1740" w:type="dxa"/>
            <w:vMerge/>
            <w:vAlign w:val="center"/>
          </w:tcPr>
          <w:p w:rsidR="00EE0B52" w:rsidRDefault="00EE0B52" w:rsidP="001B3CB0">
            <w:pPr>
              <w:pStyle w:val="afe"/>
              <w:spacing w:line="360" w:lineRule="auto"/>
              <w:ind w:firstLineChars="0" w:firstLine="0"/>
              <w:rPr>
                <w:rFonts w:ascii="Times New Roman" w:eastAsia="楷体" w:hAnsi="Times New Roman"/>
                <w:sz w:val="24"/>
                <w:szCs w:val="24"/>
              </w:rPr>
            </w:pPr>
          </w:p>
        </w:tc>
        <w:tc>
          <w:tcPr>
            <w:tcW w:w="1740" w:type="dxa"/>
            <w:vAlign w:val="center"/>
          </w:tcPr>
          <w:p w:rsidR="00EE0B52" w:rsidRDefault="00EE0B52"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排气筒</w:t>
            </w:r>
            <w:r>
              <w:rPr>
                <w:rFonts w:ascii="Times New Roman" w:eastAsia="楷体" w:hAnsi="Times New Roman"/>
                <w:sz w:val="24"/>
                <w:szCs w:val="24"/>
              </w:rPr>
              <w:t>（</w:t>
            </w:r>
            <w:r>
              <w:rPr>
                <w:rFonts w:ascii="Times New Roman" w:eastAsia="楷体" w:hAnsi="Times New Roman" w:hint="eastAsia"/>
                <w:sz w:val="24"/>
                <w:szCs w:val="24"/>
              </w:rPr>
              <w:t>m</w:t>
            </w:r>
            <w:r>
              <w:rPr>
                <w:rFonts w:ascii="Times New Roman" w:eastAsia="楷体" w:hAnsi="Times New Roman"/>
                <w:sz w:val="24"/>
                <w:szCs w:val="24"/>
              </w:rPr>
              <w:t>）</w:t>
            </w:r>
          </w:p>
        </w:tc>
        <w:tc>
          <w:tcPr>
            <w:tcW w:w="1741" w:type="dxa"/>
            <w:vAlign w:val="center"/>
          </w:tcPr>
          <w:p w:rsidR="00EE0B52" w:rsidRDefault="001063E0"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二级</w:t>
            </w:r>
            <w:r w:rsidR="00EE0B52">
              <w:rPr>
                <w:rFonts w:ascii="Times New Roman" w:eastAsia="楷体" w:hAnsi="Times New Roman" w:hint="eastAsia"/>
                <w:sz w:val="24"/>
                <w:szCs w:val="24"/>
              </w:rPr>
              <w:t>标准</w:t>
            </w:r>
          </w:p>
        </w:tc>
        <w:tc>
          <w:tcPr>
            <w:tcW w:w="1741" w:type="dxa"/>
            <w:vMerge/>
            <w:vAlign w:val="center"/>
          </w:tcPr>
          <w:p w:rsidR="00EE0B52" w:rsidRDefault="00EE0B52" w:rsidP="001B3CB0">
            <w:pPr>
              <w:pStyle w:val="afe"/>
              <w:spacing w:line="360" w:lineRule="auto"/>
              <w:ind w:firstLineChars="0" w:firstLine="0"/>
              <w:rPr>
                <w:rFonts w:ascii="Times New Roman" w:eastAsia="楷体" w:hAnsi="Times New Roman"/>
                <w:sz w:val="24"/>
                <w:szCs w:val="24"/>
              </w:rPr>
            </w:pPr>
          </w:p>
        </w:tc>
        <w:tc>
          <w:tcPr>
            <w:tcW w:w="1741" w:type="dxa"/>
            <w:vMerge/>
            <w:vAlign w:val="center"/>
          </w:tcPr>
          <w:p w:rsidR="00EE0B52" w:rsidRDefault="00EE0B52" w:rsidP="001B3CB0">
            <w:pPr>
              <w:pStyle w:val="afe"/>
              <w:spacing w:line="360" w:lineRule="auto"/>
              <w:ind w:firstLineChars="0" w:firstLine="0"/>
              <w:rPr>
                <w:rFonts w:ascii="Times New Roman" w:eastAsia="楷体" w:hAnsi="Times New Roman"/>
                <w:sz w:val="24"/>
                <w:szCs w:val="24"/>
              </w:rPr>
            </w:pPr>
          </w:p>
        </w:tc>
      </w:tr>
      <w:tr w:rsidR="000C24A4" w:rsidTr="00EE0B52">
        <w:tc>
          <w:tcPr>
            <w:tcW w:w="1740"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臭气</w:t>
            </w:r>
            <w:r>
              <w:rPr>
                <w:rFonts w:ascii="Times New Roman" w:eastAsia="楷体" w:hAnsi="Times New Roman"/>
                <w:sz w:val="24"/>
                <w:szCs w:val="24"/>
              </w:rPr>
              <w:t>浓度</w:t>
            </w: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15</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2000</w:t>
            </w:r>
            <w:r>
              <w:rPr>
                <w:rFonts w:ascii="Times New Roman" w:eastAsia="楷体" w:hAnsi="Times New Roman" w:hint="eastAsia"/>
                <w:sz w:val="24"/>
                <w:szCs w:val="24"/>
              </w:rPr>
              <w:t>（无量纲）</w:t>
            </w:r>
          </w:p>
        </w:tc>
        <w:tc>
          <w:tcPr>
            <w:tcW w:w="1741"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20</w:t>
            </w:r>
            <w:r>
              <w:rPr>
                <w:rFonts w:ascii="Times New Roman" w:eastAsia="楷体" w:hAnsi="Times New Roman" w:hint="eastAsia"/>
                <w:sz w:val="24"/>
                <w:szCs w:val="24"/>
              </w:rPr>
              <w:t>（无量纲）</w:t>
            </w:r>
          </w:p>
        </w:tc>
        <w:tc>
          <w:tcPr>
            <w:tcW w:w="1741"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sidRPr="00E67177">
              <w:rPr>
                <w:rFonts w:ascii="Times New Roman" w:eastAsia="楷体" w:hAnsi="Times New Roman" w:hint="eastAsia"/>
                <w:sz w:val="24"/>
                <w:szCs w:val="24"/>
              </w:rPr>
              <w:t>GB14554-93</w:t>
            </w:r>
          </w:p>
        </w:tc>
      </w:tr>
      <w:tr w:rsidR="000C24A4" w:rsidTr="00EE0B52">
        <w:tc>
          <w:tcPr>
            <w:tcW w:w="1740"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25</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6000</w:t>
            </w:r>
            <w:r>
              <w:rPr>
                <w:rFonts w:ascii="Times New Roman" w:eastAsia="楷体" w:hAnsi="Times New Roman" w:hint="eastAsia"/>
                <w:sz w:val="24"/>
                <w:szCs w:val="24"/>
              </w:rPr>
              <w:t>（无量纲）</w:t>
            </w: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r>
      <w:tr w:rsidR="000C24A4" w:rsidTr="00EE0B52">
        <w:tc>
          <w:tcPr>
            <w:tcW w:w="1740"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苯乙烯</w:t>
            </w: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15</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6.5</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5.0</w:t>
            </w:r>
            <w:r w:rsidRPr="004D4A0A">
              <w:rPr>
                <w:rFonts w:eastAsia="楷体"/>
                <w:color w:val="000000"/>
                <w:szCs w:val="21"/>
              </w:rPr>
              <w:t xml:space="preserve"> mg/m</w:t>
            </w:r>
            <w:r w:rsidRPr="004D4A0A">
              <w:rPr>
                <w:rFonts w:eastAsia="楷体"/>
                <w:color w:val="000000"/>
                <w:szCs w:val="21"/>
                <w:vertAlign w:val="superscript"/>
              </w:rPr>
              <w:t>3</w:t>
            </w: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r>
      <w:tr w:rsidR="000C24A4" w:rsidTr="00EE0B52">
        <w:tc>
          <w:tcPr>
            <w:tcW w:w="1740"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20</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12</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r>
      <w:tr w:rsidR="00EE0B52" w:rsidTr="00EE0B52">
        <w:tc>
          <w:tcPr>
            <w:tcW w:w="1740" w:type="dxa"/>
            <w:vAlign w:val="center"/>
          </w:tcPr>
          <w:p w:rsidR="00EE0B52"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污染物</w:t>
            </w:r>
          </w:p>
        </w:tc>
        <w:tc>
          <w:tcPr>
            <w:tcW w:w="1740" w:type="dxa"/>
            <w:vAlign w:val="center"/>
          </w:tcPr>
          <w:p w:rsidR="00D50991"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排放限值</w:t>
            </w:r>
          </w:p>
          <w:p w:rsidR="00EE0B52" w:rsidRDefault="000C24A4" w:rsidP="001B3CB0">
            <w:pPr>
              <w:pStyle w:val="afe"/>
              <w:spacing w:line="360" w:lineRule="auto"/>
              <w:ind w:firstLineChars="0" w:firstLine="0"/>
              <w:rPr>
                <w:rFonts w:ascii="Times New Roman" w:eastAsia="楷体" w:hAnsi="Times New Roman"/>
                <w:sz w:val="24"/>
                <w:szCs w:val="24"/>
              </w:rPr>
            </w:pPr>
            <w:r>
              <w:rPr>
                <w:rFonts w:eastAsia="楷体"/>
                <w:sz w:val="24"/>
                <w:szCs w:val="21"/>
              </w:rPr>
              <w:t>（</w:t>
            </w:r>
            <w:r w:rsidRPr="004D4A0A">
              <w:rPr>
                <w:rFonts w:eastAsia="楷体"/>
                <w:color w:val="000000"/>
                <w:szCs w:val="21"/>
              </w:rPr>
              <w:t>mg/m</w:t>
            </w:r>
            <w:r w:rsidRPr="004D4A0A">
              <w:rPr>
                <w:rFonts w:eastAsia="楷体"/>
                <w:color w:val="000000"/>
                <w:szCs w:val="21"/>
                <w:vertAlign w:val="superscript"/>
              </w:rPr>
              <w:t>3</w:t>
            </w:r>
            <w:r>
              <w:rPr>
                <w:rFonts w:eastAsia="楷体"/>
                <w:sz w:val="24"/>
                <w:szCs w:val="21"/>
              </w:rPr>
              <w:t>）</w:t>
            </w:r>
          </w:p>
        </w:tc>
        <w:tc>
          <w:tcPr>
            <w:tcW w:w="1741" w:type="dxa"/>
            <w:vAlign w:val="center"/>
          </w:tcPr>
          <w:p w:rsidR="00EE0B52"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使用</w:t>
            </w:r>
            <w:r>
              <w:rPr>
                <w:rFonts w:ascii="Times New Roman" w:eastAsia="楷体" w:hAnsi="Times New Roman"/>
                <w:sz w:val="24"/>
                <w:szCs w:val="24"/>
              </w:rPr>
              <w:t>的合成树脂类型</w:t>
            </w:r>
          </w:p>
        </w:tc>
        <w:tc>
          <w:tcPr>
            <w:tcW w:w="1741" w:type="dxa"/>
            <w:vAlign w:val="center"/>
          </w:tcPr>
          <w:p w:rsidR="00EE0B52"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污染物</w:t>
            </w:r>
            <w:r>
              <w:rPr>
                <w:rFonts w:ascii="Times New Roman" w:eastAsia="楷体" w:hAnsi="Times New Roman"/>
                <w:sz w:val="24"/>
                <w:szCs w:val="24"/>
              </w:rPr>
              <w:t>排放监控位置</w:t>
            </w:r>
          </w:p>
        </w:tc>
        <w:tc>
          <w:tcPr>
            <w:tcW w:w="1741" w:type="dxa"/>
            <w:vAlign w:val="center"/>
          </w:tcPr>
          <w:p w:rsidR="00EE0B52"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执行</w:t>
            </w:r>
            <w:r>
              <w:rPr>
                <w:rFonts w:ascii="Times New Roman" w:eastAsia="楷体" w:hAnsi="Times New Roman"/>
                <w:sz w:val="24"/>
                <w:szCs w:val="24"/>
              </w:rPr>
              <w:t>标准</w:t>
            </w:r>
          </w:p>
        </w:tc>
      </w:tr>
      <w:tr w:rsidR="000C24A4" w:rsidTr="00EE0B52">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苯乙烯</w:t>
            </w: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20</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不饱和</w:t>
            </w:r>
            <w:r>
              <w:rPr>
                <w:rFonts w:ascii="Times New Roman" w:eastAsia="楷体" w:hAnsi="Times New Roman"/>
                <w:sz w:val="24"/>
                <w:szCs w:val="24"/>
              </w:rPr>
              <w:t>聚酯树脂</w:t>
            </w:r>
          </w:p>
        </w:tc>
        <w:tc>
          <w:tcPr>
            <w:tcW w:w="1741"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车间</w:t>
            </w:r>
            <w:r>
              <w:rPr>
                <w:rFonts w:ascii="Times New Roman" w:eastAsia="楷体" w:hAnsi="Times New Roman"/>
                <w:sz w:val="24"/>
                <w:szCs w:val="24"/>
              </w:rPr>
              <w:t>或生产设施排气筒</w:t>
            </w:r>
          </w:p>
        </w:tc>
        <w:tc>
          <w:tcPr>
            <w:tcW w:w="1741" w:type="dxa"/>
            <w:vMerge w:val="restart"/>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sidRPr="00E67177">
              <w:rPr>
                <w:rFonts w:ascii="Times New Roman" w:eastAsia="楷体" w:hAnsi="Times New Roman" w:hint="eastAsia"/>
                <w:sz w:val="24"/>
                <w:szCs w:val="24"/>
              </w:rPr>
              <w:t>GB31572-2015</w:t>
            </w:r>
          </w:p>
        </w:tc>
      </w:tr>
      <w:tr w:rsidR="000C24A4" w:rsidTr="00EE0B52">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非甲烷总烃</w:t>
            </w: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60</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所有</w:t>
            </w:r>
            <w:r>
              <w:rPr>
                <w:rFonts w:ascii="Times New Roman" w:eastAsia="楷体" w:hAnsi="Times New Roman"/>
                <w:sz w:val="24"/>
                <w:szCs w:val="24"/>
              </w:rPr>
              <w:t>合成树脂</w:t>
            </w: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1" w:type="dxa"/>
            <w:vMerge/>
            <w:vAlign w:val="center"/>
          </w:tcPr>
          <w:p w:rsidR="000C24A4" w:rsidRPr="00E67177" w:rsidRDefault="000C24A4" w:rsidP="001B3CB0">
            <w:pPr>
              <w:pStyle w:val="afe"/>
              <w:spacing w:line="360" w:lineRule="auto"/>
              <w:ind w:firstLineChars="0" w:firstLine="0"/>
              <w:rPr>
                <w:rFonts w:ascii="Times New Roman" w:eastAsia="楷体" w:hAnsi="Times New Roman"/>
                <w:sz w:val="24"/>
                <w:szCs w:val="24"/>
              </w:rPr>
            </w:pPr>
          </w:p>
        </w:tc>
      </w:tr>
      <w:tr w:rsidR="000C24A4" w:rsidTr="00EE0B52">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单位</w:t>
            </w:r>
            <w:r>
              <w:rPr>
                <w:rFonts w:ascii="Times New Roman" w:eastAsia="楷体" w:hAnsi="Times New Roman"/>
                <w:sz w:val="24"/>
                <w:szCs w:val="24"/>
              </w:rPr>
              <w:t>产品非甲烷总烃（</w:t>
            </w:r>
            <w:r>
              <w:rPr>
                <w:rFonts w:ascii="Times New Roman" w:eastAsia="楷体" w:hAnsi="Times New Roman" w:hint="eastAsia"/>
                <w:sz w:val="24"/>
                <w:szCs w:val="24"/>
              </w:rPr>
              <w:t>kg/t</w:t>
            </w:r>
            <w:r>
              <w:rPr>
                <w:rFonts w:ascii="Times New Roman" w:eastAsia="楷体" w:hAnsi="Times New Roman" w:hint="eastAsia"/>
                <w:sz w:val="24"/>
                <w:szCs w:val="24"/>
              </w:rPr>
              <w:t>产品</w:t>
            </w:r>
            <w:r>
              <w:rPr>
                <w:rFonts w:ascii="Times New Roman" w:eastAsia="楷体" w:hAnsi="Times New Roman"/>
                <w:sz w:val="24"/>
                <w:szCs w:val="24"/>
              </w:rPr>
              <w:t>）</w:t>
            </w:r>
          </w:p>
        </w:tc>
        <w:tc>
          <w:tcPr>
            <w:tcW w:w="1740"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0.3</w:t>
            </w:r>
          </w:p>
        </w:tc>
        <w:tc>
          <w:tcPr>
            <w:tcW w:w="1741" w:type="dxa"/>
            <w:vAlign w:val="center"/>
          </w:tcPr>
          <w:p w:rsidR="000C24A4" w:rsidRDefault="000C24A4" w:rsidP="001B3CB0">
            <w:pPr>
              <w:pStyle w:val="afe"/>
              <w:spacing w:line="360" w:lineRule="auto"/>
              <w:ind w:firstLineChars="0" w:firstLine="0"/>
              <w:rPr>
                <w:rFonts w:ascii="Times New Roman" w:eastAsia="楷体" w:hAnsi="Times New Roman"/>
                <w:sz w:val="24"/>
                <w:szCs w:val="24"/>
              </w:rPr>
            </w:pPr>
            <w:r>
              <w:rPr>
                <w:rFonts w:ascii="Times New Roman" w:eastAsia="楷体" w:hAnsi="Times New Roman" w:hint="eastAsia"/>
                <w:sz w:val="24"/>
                <w:szCs w:val="24"/>
              </w:rPr>
              <w:t>所有合成</w:t>
            </w:r>
            <w:r>
              <w:rPr>
                <w:rFonts w:ascii="Times New Roman" w:eastAsia="楷体" w:hAnsi="Times New Roman"/>
                <w:sz w:val="24"/>
                <w:szCs w:val="24"/>
              </w:rPr>
              <w:t>树脂（</w:t>
            </w:r>
            <w:r>
              <w:rPr>
                <w:rFonts w:ascii="Times New Roman" w:eastAsia="楷体" w:hAnsi="Times New Roman" w:hint="eastAsia"/>
                <w:sz w:val="24"/>
                <w:szCs w:val="24"/>
              </w:rPr>
              <w:t>有机硅树脂</w:t>
            </w:r>
            <w:r>
              <w:rPr>
                <w:rFonts w:ascii="Times New Roman" w:eastAsia="楷体" w:hAnsi="Times New Roman"/>
                <w:sz w:val="24"/>
                <w:szCs w:val="24"/>
              </w:rPr>
              <w:t>除外）</w:t>
            </w:r>
          </w:p>
        </w:tc>
        <w:tc>
          <w:tcPr>
            <w:tcW w:w="1741" w:type="dxa"/>
            <w:vMerge/>
            <w:vAlign w:val="center"/>
          </w:tcPr>
          <w:p w:rsidR="000C24A4" w:rsidRDefault="000C24A4" w:rsidP="001B3CB0">
            <w:pPr>
              <w:pStyle w:val="afe"/>
              <w:spacing w:line="360" w:lineRule="auto"/>
              <w:ind w:firstLineChars="0" w:firstLine="0"/>
              <w:rPr>
                <w:rFonts w:ascii="Times New Roman" w:eastAsia="楷体" w:hAnsi="Times New Roman"/>
                <w:sz w:val="24"/>
                <w:szCs w:val="24"/>
              </w:rPr>
            </w:pPr>
          </w:p>
        </w:tc>
        <w:tc>
          <w:tcPr>
            <w:tcW w:w="1741" w:type="dxa"/>
            <w:vMerge/>
            <w:vAlign w:val="center"/>
          </w:tcPr>
          <w:p w:rsidR="000C24A4" w:rsidRPr="00E67177" w:rsidRDefault="000C24A4" w:rsidP="001B3CB0">
            <w:pPr>
              <w:pStyle w:val="afe"/>
              <w:spacing w:line="360" w:lineRule="auto"/>
              <w:ind w:firstLineChars="0" w:firstLine="0"/>
              <w:rPr>
                <w:rFonts w:ascii="Times New Roman" w:eastAsia="楷体" w:hAnsi="Times New Roman"/>
                <w:sz w:val="24"/>
                <w:szCs w:val="24"/>
              </w:rPr>
            </w:pPr>
          </w:p>
        </w:tc>
      </w:tr>
    </w:tbl>
    <w:p w:rsidR="00E67177" w:rsidRDefault="00173EDB" w:rsidP="001B3CB0">
      <w:pPr>
        <w:pStyle w:val="afe"/>
        <w:spacing w:line="360" w:lineRule="auto"/>
        <w:ind w:firstLine="480"/>
        <w:rPr>
          <w:rFonts w:ascii="Times New Roman" w:eastAsia="楷体" w:hAnsi="Times New Roman"/>
          <w:sz w:val="24"/>
          <w:szCs w:val="24"/>
        </w:rPr>
      </w:pPr>
      <w:r w:rsidRPr="00173EDB">
        <w:rPr>
          <w:rFonts w:ascii="Times New Roman" w:eastAsia="楷体" w:hAnsi="Times New Roman" w:hint="eastAsia"/>
          <w:sz w:val="24"/>
          <w:szCs w:val="24"/>
        </w:rPr>
        <w:t>油烟废气排放执行</w:t>
      </w:r>
      <w:r w:rsidRPr="00173EDB">
        <w:rPr>
          <w:rFonts w:ascii="Times New Roman" w:eastAsia="楷体" w:hAnsi="Times New Roman" w:hint="eastAsia"/>
          <w:sz w:val="24"/>
          <w:szCs w:val="24"/>
        </w:rPr>
        <w:t>GB18483-2001</w:t>
      </w:r>
      <w:r w:rsidRPr="00173EDB">
        <w:rPr>
          <w:rFonts w:ascii="Times New Roman" w:eastAsia="楷体" w:hAnsi="Times New Roman" w:hint="eastAsia"/>
          <w:sz w:val="24"/>
          <w:szCs w:val="24"/>
        </w:rPr>
        <w:t>《饮食业油烟排放标准》，见表</w:t>
      </w:r>
      <w:r>
        <w:rPr>
          <w:rFonts w:ascii="Times New Roman" w:eastAsia="楷体" w:hAnsi="Times New Roman"/>
          <w:sz w:val="24"/>
          <w:szCs w:val="24"/>
        </w:rPr>
        <w:t>6-4</w:t>
      </w:r>
      <w:r w:rsidRPr="00173EDB">
        <w:rPr>
          <w:rFonts w:ascii="Times New Roman" w:eastAsia="楷体" w:hAnsi="Times New Roman" w:hint="eastAsia"/>
          <w:sz w:val="24"/>
          <w:szCs w:val="24"/>
        </w:rPr>
        <w:t>和表</w:t>
      </w:r>
      <w:r>
        <w:rPr>
          <w:rFonts w:ascii="Times New Roman" w:eastAsia="楷体" w:hAnsi="Times New Roman"/>
          <w:sz w:val="24"/>
          <w:szCs w:val="24"/>
        </w:rPr>
        <w:t>6-5</w:t>
      </w:r>
      <w:r w:rsidRPr="00173EDB">
        <w:rPr>
          <w:rFonts w:ascii="Times New Roman" w:eastAsia="楷体" w:hAnsi="Times New Roman" w:hint="eastAsia"/>
          <w:sz w:val="24"/>
          <w:szCs w:val="24"/>
        </w:rPr>
        <w:t>。</w:t>
      </w:r>
    </w:p>
    <w:p w:rsidR="00173EDB" w:rsidRDefault="00173EDB" w:rsidP="00173EDB">
      <w:pPr>
        <w:pStyle w:val="afe"/>
        <w:spacing w:line="360" w:lineRule="auto"/>
        <w:ind w:firstLine="482"/>
        <w:jc w:val="center"/>
        <w:rPr>
          <w:rFonts w:eastAsia="楷体"/>
          <w:b/>
          <w:sz w:val="24"/>
          <w:szCs w:val="21"/>
        </w:rPr>
      </w:pPr>
      <w:r w:rsidRPr="004D4A0A">
        <w:rPr>
          <w:rFonts w:eastAsia="楷体"/>
          <w:b/>
          <w:sz w:val="24"/>
          <w:szCs w:val="21"/>
        </w:rPr>
        <w:t>表</w:t>
      </w:r>
      <w:r w:rsidRPr="004D4A0A">
        <w:rPr>
          <w:rFonts w:eastAsia="楷体"/>
          <w:b/>
          <w:sz w:val="24"/>
          <w:szCs w:val="21"/>
        </w:rPr>
        <w:t>6-</w:t>
      </w:r>
      <w:r>
        <w:rPr>
          <w:rFonts w:eastAsia="楷体"/>
          <w:b/>
          <w:sz w:val="24"/>
          <w:szCs w:val="21"/>
        </w:rPr>
        <w:t>4</w:t>
      </w:r>
      <w:r>
        <w:rPr>
          <w:rFonts w:eastAsia="楷体" w:hint="eastAsia"/>
          <w:b/>
          <w:sz w:val="24"/>
          <w:szCs w:val="21"/>
        </w:rPr>
        <w:t>饮食业单位</w:t>
      </w:r>
      <w:r>
        <w:rPr>
          <w:rFonts w:eastAsia="楷体"/>
          <w:b/>
          <w:sz w:val="24"/>
          <w:szCs w:val="21"/>
        </w:rPr>
        <w:t>的规模划分</w:t>
      </w:r>
    </w:p>
    <w:tbl>
      <w:tblPr>
        <w:tblStyle w:val="aff0"/>
        <w:tblW w:w="0" w:type="auto"/>
        <w:tblLook w:val="04A0" w:firstRow="1" w:lastRow="0" w:firstColumn="1" w:lastColumn="0" w:noHBand="0" w:noVBand="1"/>
      </w:tblPr>
      <w:tblGrid>
        <w:gridCol w:w="2175"/>
        <w:gridCol w:w="2176"/>
        <w:gridCol w:w="2176"/>
        <w:gridCol w:w="2176"/>
      </w:tblGrid>
      <w:tr w:rsidR="00173EDB" w:rsidTr="00173EDB">
        <w:tc>
          <w:tcPr>
            <w:tcW w:w="2175"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规模</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小型</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中型</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大型</w:t>
            </w:r>
          </w:p>
        </w:tc>
      </w:tr>
      <w:tr w:rsidR="00173EDB" w:rsidTr="00173EDB">
        <w:tc>
          <w:tcPr>
            <w:tcW w:w="2175"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基准灶头数</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hint="eastAsia"/>
                <w:sz w:val="24"/>
                <w:szCs w:val="24"/>
              </w:rPr>
              <w:t>1</w:t>
            </w:r>
            <w:r>
              <w:rPr>
                <w:rFonts w:ascii="Times New Roman" w:eastAsia="楷体" w:hAnsi="Times New Roman" w:hint="eastAsia"/>
                <w:sz w:val="24"/>
                <w:szCs w:val="24"/>
              </w:rPr>
              <w:t>，</w:t>
            </w:r>
            <w:r>
              <w:rPr>
                <w:rFonts w:ascii="Times New Roman" w:eastAsia="楷体" w:hAnsi="Times New Roman"/>
                <w:sz w:val="24"/>
                <w:szCs w:val="24"/>
              </w:rPr>
              <w:t>&lt;3</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3</w:t>
            </w:r>
            <w:r>
              <w:rPr>
                <w:rFonts w:ascii="Times New Roman" w:eastAsia="楷体" w:hAnsi="Times New Roman" w:hint="eastAsia"/>
                <w:sz w:val="24"/>
                <w:szCs w:val="24"/>
              </w:rPr>
              <w:t>，</w:t>
            </w:r>
            <w:r>
              <w:rPr>
                <w:rFonts w:ascii="Times New Roman" w:eastAsia="楷体" w:hAnsi="Times New Roman"/>
                <w:sz w:val="24"/>
                <w:szCs w:val="24"/>
              </w:rPr>
              <w:t>&lt;6</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6</w:t>
            </w:r>
          </w:p>
        </w:tc>
      </w:tr>
      <w:tr w:rsidR="00173EDB" w:rsidTr="00173EDB">
        <w:tc>
          <w:tcPr>
            <w:tcW w:w="2175"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对应</w:t>
            </w:r>
            <w:r>
              <w:rPr>
                <w:rFonts w:ascii="Times New Roman" w:eastAsia="楷体" w:hAnsi="Times New Roman"/>
                <w:sz w:val="24"/>
                <w:szCs w:val="24"/>
              </w:rPr>
              <w:t>灶头总功率</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1.67,&lt;5.00</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5.00</w:t>
            </w:r>
            <w:r>
              <w:rPr>
                <w:rFonts w:ascii="Times New Roman" w:eastAsia="楷体" w:hAnsi="Times New Roman" w:hint="eastAsia"/>
                <w:sz w:val="24"/>
                <w:szCs w:val="24"/>
              </w:rPr>
              <w:t>，</w:t>
            </w:r>
            <w:r>
              <w:rPr>
                <w:rFonts w:ascii="Times New Roman" w:eastAsia="楷体" w:hAnsi="Times New Roman"/>
                <w:sz w:val="24"/>
                <w:szCs w:val="24"/>
              </w:rPr>
              <w:t>&lt;10</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10</w:t>
            </w:r>
          </w:p>
        </w:tc>
      </w:tr>
      <w:tr w:rsidR="00173EDB" w:rsidTr="00173EDB">
        <w:tc>
          <w:tcPr>
            <w:tcW w:w="2175"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对应</w:t>
            </w:r>
            <w:r>
              <w:rPr>
                <w:rFonts w:ascii="Times New Roman" w:eastAsia="楷体" w:hAnsi="Times New Roman"/>
                <w:sz w:val="24"/>
                <w:szCs w:val="24"/>
              </w:rPr>
              <w:t>排气罩灶面</w:t>
            </w:r>
            <w:r>
              <w:rPr>
                <w:rFonts w:ascii="Times New Roman" w:eastAsia="楷体" w:hAnsi="Times New Roman" w:hint="eastAsia"/>
                <w:sz w:val="24"/>
                <w:szCs w:val="24"/>
              </w:rPr>
              <w:t>总</w:t>
            </w:r>
            <w:r>
              <w:rPr>
                <w:rFonts w:ascii="Times New Roman" w:eastAsia="楷体" w:hAnsi="Times New Roman"/>
                <w:sz w:val="24"/>
                <w:szCs w:val="24"/>
              </w:rPr>
              <w:t>投影面积（</w:t>
            </w:r>
            <w:r>
              <w:rPr>
                <w:rFonts w:ascii="Times New Roman" w:eastAsia="楷体" w:hAnsi="Times New Roman" w:hint="eastAsia"/>
                <w:sz w:val="24"/>
                <w:szCs w:val="24"/>
              </w:rPr>
              <w:t>平方米</w:t>
            </w:r>
            <w:r>
              <w:rPr>
                <w:rFonts w:ascii="Times New Roman" w:eastAsia="楷体" w:hAnsi="Times New Roman"/>
                <w:sz w:val="24"/>
                <w:szCs w:val="24"/>
              </w:rPr>
              <w:t>）</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hint="eastAsia"/>
                <w:sz w:val="24"/>
                <w:szCs w:val="24"/>
              </w:rPr>
              <w:t>1</w:t>
            </w:r>
            <w:r>
              <w:rPr>
                <w:rFonts w:ascii="Times New Roman" w:eastAsia="楷体" w:hAnsi="Times New Roman"/>
                <w:sz w:val="24"/>
                <w:szCs w:val="24"/>
              </w:rPr>
              <w:t>.1</w:t>
            </w:r>
            <w:r>
              <w:rPr>
                <w:rFonts w:ascii="Times New Roman" w:eastAsia="楷体" w:hAnsi="Times New Roman" w:hint="eastAsia"/>
                <w:sz w:val="24"/>
                <w:szCs w:val="24"/>
              </w:rPr>
              <w:t>，</w:t>
            </w:r>
            <w:r>
              <w:rPr>
                <w:rFonts w:ascii="Times New Roman" w:eastAsia="楷体" w:hAnsi="Times New Roman"/>
                <w:sz w:val="24"/>
                <w:szCs w:val="24"/>
              </w:rPr>
              <w:t>&lt;3.3</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3.3</w:t>
            </w:r>
            <w:r>
              <w:rPr>
                <w:rFonts w:ascii="Times New Roman" w:eastAsia="楷体" w:hAnsi="Times New Roman" w:hint="eastAsia"/>
                <w:sz w:val="24"/>
                <w:szCs w:val="24"/>
              </w:rPr>
              <w:t>，</w:t>
            </w:r>
            <w:r>
              <w:rPr>
                <w:rFonts w:ascii="Times New Roman" w:eastAsia="楷体" w:hAnsi="Times New Roman"/>
                <w:sz w:val="24"/>
                <w:szCs w:val="24"/>
              </w:rPr>
              <w:t>&lt;6.6</w:t>
            </w:r>
          </w:p>
        </w:tc>
        <w:tc>
          <w:tcPr>
            <w:tcW w:w="2176" w:type="dxa"/>
            <w:vAlign w:val="center"/>
          </w:tcPr>
          <w:p w:rsidR="00173EDB" w:rsidRDefault="00173EDB" w:rsidP="007D4B54">
            <w:pPr>
              <w:pStyle w:val="afe"/>
              <w:ind w:firstLineChars="0" w:firstLine="0"/>
              <w:jc w:val="center"/>
              <w:rPr>
                <w:rFonts w:ascii="Times New Roman" w:eastAsia="楷体" w:hAnsi="Times New Roman"/>
                <w:sz w:val="24"/>
                <w:szCs w:val="24"/>
              </w:rPr>
            </w:pPr>
            <w:r>
              <w:rPr>
                <w:rFonts w:ascii="楷体" w:eastAsia="楷体" w:hAnsi="楷体" w:hint="eastAsia"/>
                <w:sz w:val="24"/>
                <w:szCs w:val="24"/>
              </w:rPr>
              <w:t>≥</w:t>
            </w:r>
            <w:r>
              <w:rPr>
                <w:rFonts w:ascii="Times New Roman" w:eastAsia="楷体" w:hAnsi="Times New Roman"/>
                <w:sz w:val="24"/>
                <w:szCs w:val="24"/>
              </w:rPr>
              <w:t>6.6</w:t>
            </w:r>
          </w:p>
        </w:tc>
      </w:tr>
    </w:tbl>
    <w:p w:rsidR="00D50991" w:rsidRDefault="00D50991" w:rsidP="00D50991">
      <w:pPr>
        <w:pStyle w:val="afe"/>
        <w:spacing w:line="360" w:lineRule="auto"/>
        <w:ind w:firstLine="482"/>
        <w:jc w:val="center"/>
        <w:rPr>
          <w:rFonts w:eastAsia="楷体"/>
          <w:b/>
          <w:sz w:val="24"/>
          <w:szCs w:val="21"/>
        </w:rPr>
      </w:pPr>
      <w:r w:rsidRPr="004D4A0A">
        <w:rPr>
          <w:rFonts w:eastAsia="楷体"/>
          <w:b/>
          <w:sz w:val="24"/>
          <w:szCs w:val="21"/>
        </w:rPr>
        <w:t>表</w:t>
      </w:r>
      <w:r w:rsidRPr="004D4A0A">
        <w:rPr>
          <w:rFonts w:eastAsia="楷体"/>
          <w:b/>
          <w:sz w:val="24"/>
          <w:szCs w:val="21"/>
        </w:rPr>
        <w:t>6-</w:t>
      </w:r>
      <w:r>
        <w:rPr>
          <w:rFonts w:eastAsia="楷体"/>
          <w:b/>
          <w:sz w:val="24"/>
          <w:szCs w:val="21"/>
        </w:rPr>
        <w:t>5</w:t>
      </w:r>
      <w:r w:rsidRPr="00D50991">
        <w:rPr>
          <w:rFonts w:eastAsia="楷体" w:hint="eastAsia"/>
          <w:b/>
          <w:sz w:val="24"/>
          <w:szCs w:val="21"/>
        </w:rPr>
        <w:t>饮食业单位的油烟最高允许排放浓度和油烟净化设施最低去除效率</w:t>
      </w:r>
    </w:p>
    <w:tbl>
      <w:tblPr>
        <w:tblStyle w:val="aff0"/>
        <w:tblW w:w="0" w:type="auto"/>
        <w:tblLook w:val="04A0" w:firstRow="1" w:lastRow="0" w:firstColumn="1" w:lastColumn="0" w:noHBand="0" w:noVBand="1"/>
      </w:tblPr>
      <w:tblGrid>
        <w:gridCol w:w="4644"/>
        <w:gridCol w:w="1276"/>
        <w:gridCol w:w="1418"/>
        <w:gridCol w:w="1365"/>
      </w:tblGrid>
      <w:tr w:rsidR="00D50991" w:rsidTr="00D50991">
        <w:tc>
          <w:tcPr>
            <w:tcW w:w="4644"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规模</w:t>
            </w:r>
          </w:p>
        </w:tc>
        <w:tc>
          <w:tcPr>
            <w:tcW w:w="1276"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小型</w:t>
            </w:r>
          </w:p>
        </w:tc>
        <w:tc>
          <w:tcPr>
            <w:tcW w:w="1418"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中型</w:t>
            </w:r>
          </w:p>
        </w:tc>
        <w:tc>
          <w:tcPr>
            <w:tcW w:w="1365"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大型</w:t>
            </w:r>
          </w:p>
        </w:tc>
      </w:tr>
      <w:tr w:rsidR="00D50991" w:rsidTr="00D50991">
        <w:tc>
          <w:tcPr>
            <w:tcW w:w="4644"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最高</w:t>
            </w:r>
            <w:r>
              <w:rPr>
                <w:rFonts w:ascii="Times New Roman" w:eastAsia="楷体" w:hAnsi="Times New Roman"/>
                <w:sz w:val="24"/>
                <w:szCs w:val="24"/>
              </w:rPr>
              <w:t>允许排放浓度</w:t>
            </w:r>
            <w:r>
              <w:rPr>
                <w:rFonts w:eastAsia="楷体"/>
                <w:sz w:val="24"/>
                <w:szCs w:val="21"/>
              </w:rPr>
              <w:t>（</w:t>
            </w:r>
            <w:r w:rsidRPr="004D4A0A">
              <w:rPr>
                <w:rFonts w:eastAsia="楷体"/>
                <w:color w:val="000000"/>
                <w:szCs w:val="21"/>
              </w:rPr>
              <w:t>mg/m</w:t>
            </w:r>
            <w:r w:rsidRPr="004D4A0A">
              <w:rPr>
                <w:rFonts w:eastAsia="楷体"/>
                <w:color w:val="000000"/>
                <w:szCs w:val="21"/>
                <w:vertAlign w:val="superscript"/>
              </w:rPr>
              <w:t>3</w:t>
            </w:r>
            <w:r>
              <w:rPr>
                <w:rFonts w:eastAsia="楷体"/>
                <w:sz w:val="24"/>
                <w:szCs w:val="21"/>
              </w:rPr>
              <w:t>）</w:t>
            </w:r>
          </w:p>
        </w:tc>
        <w:tc>
          <w:tcPr>
            <w:tcW w:w="4059" w:type="dxa"/>
            <w:gridSpan w:val="3"/>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2.0</w:t>
            </w:r>
          </w:p>
        </w:tc>
      </w:tr>
      <w:tr w:rsidR="00D50991" w:rsidTr="00D50991">
        <w:tc>
          <w:tcPr>
            <w:tcW w:w="4644"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净化设施</w:t>
            </w:r>
            <w:r>
              <w:rPr>
                <w:rFonts w:ascii="Times New Roman" w:eastAsia="楷体" w:hAnsi="Times New Roman"/>
                <w:sz w:val="24"/>
                <w:szCs w:val="24"/>
              </w:rPr>
              <w:t>最低去除效率（</w:t>
            </w:r>
            <w:r>
              <w:rPr>
                <w:rFonts w:ascii="Times New Roman" w:eastAsia="楷体" w:hAnsi="Times New Roman" w:hint="eastAsia"/>
                <w:sz w:val="24"/>
                <w:szCs w:val="24"/>
              </w:rPr>
              <w:t>%</w:t>
            </w:r>
            <w:r>
              <w:rPr>
                <w:rFonts w:ascii="Times New Roman" w:eastAsia="楷体" w:hAnsi="Times New Roman"/>
                <w:sz w:val="24"/>
                <w:szCs w:val="24"/>
              </w:rPr>
              <w:t>）</w:t>
            </w:r>
          </w:p>
        </w:tc>
        <w:tc>
          <w:tcPr>
            <w:tcW w:w="1276"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60</w:t>
            </w:r>
          </w:p>
        </w:tc>
        <w:tc>
          <w:tcPr>
            <w:tcW w:w="1418"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75</w:t>
            </w:r>
          </w:p>
        </w:tc>
        <w:tc>
          <w:tcPr>
            <w:tcW w:w="1365" w:type="dxa"/>
            <w:vAlign w:val="center"/>
          </w:tcPr>
          <w:p w:rsidR="00D50991" w:rsidRDefault="00D50991" w:rsidP="00D50991">
            <w:pPr>
              <w:pStyle w:val="afe"/>
              <w:ind w:firstLineChars="0" w:firstLine="0"/>
              <w:jc w:val="center"/>
              <w:rPr>
                <w:rFonts w:ascii="Times New Roman" w:eastAsia="楷体" w:hAnsi="Times New Roman"/>
                <w:sz w:val="24"/>
                <w:szCs w:val="24"/>
              </w:rPr>
            </w:pPr>
            <w:r>
              <w:rPr>
                <w:rFonts w:ascii="Times New Roman" w:eastAsia="楷体" w:hAnsi="Times New Roman" w:hint="eastAsia"/>
                <w:sz w:val="24"/>
                <w:szCs w:val="24"/>
              </w:rPr>
              <w:t>85</w:t>
            </w:r>
          </w:p>
        </w:tc>
      </w:tr>
    </w:tbl>
    <w:p w:rsidR="00F647FE" w:rsidRPr="00065C5E" w:rsidRDefault="00540E96" w:rsidP="00012A64">
      <w:pPr>
        <w:pStyle w:val="2"/>
        <w:spacing w:before="100" w:beforeAutospacing="1" w:after="0" w:line="360" w:lineRule="auto"/>
        <w:rPr>
          <w:rFonts w:eastAsia="楷体"/>
        </w:rPr>
      </w:pPr>
      <w:bookmarkStart w:id="55" w:name="_Toc38284247"/>
      <w:r w:rsidRPr="00065C5E">
        <w:rPr>
          <w:rFonts w:eastAsia="楷体"/>
        </w:rPr>
        <w:t>6</w:t>
      </w:r>
      <w:r w:rsidR="00F647FE" w:rsidRPr="00065C5E">
        <w:rPr>
          <w:rFonts w:eastAsia="楷体"/>
        </w:rPr>
        <w:t xml:space="preserve">.3 </w:t>
      </w:r>
      <w:r w:rsidR="00F647FE" w:rsidRPr="00065C5E">
        <w:rPr>
          <w:rFonts w:eastAsia="楷体"/>
        </w:rPr>
        <w:t>噪声执行标准</w:t>
      </w:r>
      <w:bookmarkEnd w:id="49"/>
      <w:bookmarkEnd w:id="50"/>
      <w:bookmarkEnd w:id="51"/>
      <w:bookmarkEnd w:id="52"/>
      <w:bookmarkEnd w:id="53"/>
      <w:bookmarkEnd w:id="54"/>
      <w:bookmarkEnd w:id="55"/>
    </w:p>
    <w:p w:rsidR="00F647FE" w:rsidRPr="00065C5E" w:rsidRDefault="00ED355E" w:rsidP="00ED355E">
      <w:pPr>
        <w:pStyle w:val="afe"/>
        <w:spacing w:line="360" w:lineRule="auto"/>
        <w:ind w:firstLine="480"/>
        <w:rPr>
          <w:rFonts w:ascii="Times New Roman" w:eastAsia="楷体" w:hAnsi="Times New Roman"/>
          <w:sz w:val="24"/>
          <w:szCs w:val="24"/>
        </w:rPr>
      </w:pPr>
      <w:r w:rsidRPr="00065C5E">
        <w:rPr>
          <w:rFonts w:ascii="Times New Roman" w:eastAsia="楷体" w:hAnsi="Times New Roman"/>
          <w:sz w:val="24"/>
          <w:szCs w:val="24"/>
        </w:rPr>
        <w:t>本项目东、南、西</w:t>
      </w:r>
      <w:r w:rsidR="00975972" w:rsidRPr="00065C5E">
        <w:rPr>
          <w:rFonts w:ascii="Times New Roman" w:eastAsia="楷体" w:hAnsi="Times New Roman"/>
          <w:sz w:val="24"/>
          <w:szCs w:val="24"/>
        </w:rPr>
        <w:t>、北</w:t>
      </w:r>
      <w:r w:rsidRPr="00065C5E">
        <w:rPr>
          <w:rFonts w:ascii="Times New Roman" w:eastAsia="楷体" w:hAnsi="Times New Roman"/>
          <w:sz w:val="24"/>
          <w:szCs w:val="24"/>
        </w:rPr>
        <w:t>厂界噪声执行《工业企业厂界环境噪声排放标准》</w:t>
      </w:r>
      <w:r w:rsidRPr="00065C5E">
        <w:rPr>
          <w:rFonts w:ascii="Times New Roman" w:eastAsia="楷体" w:hAnsi="Times New Roman"/>
          <w:bCs/>
          <w:sz w:val="24"/>
          <w:szCs w:val="24"/>
        </w:rPr>
        <w:t>（</w:t>
      </w:r>
      <w:r w:rsidRPr="00065C5E">
        <w:rPr>
          <w:rFonts w:ascii="Times New Roman" w:eastAsia="楷体" w:hAnsi="Times New Roman"/>
          <w:bCs/>
          <w:sz w:val="24"/>
          <w:szCs w:val="24"/>
        </w:rPr>
        <w:t>GB12348-2008</w:t>
      </w:r>
      <w:r w:rsidRPr="00065C5E">
        <w:rPr>
          <w:rFonts w:ascii="Times New Roman" w:eastAsia="楷体" w:hAnsi="Times New Roman"/>
          <w:bCs/>
          <w:sz w:val="24"/>
          <w:szCs w:val="24"/>
        </w:rPr>
        <w:t>）中的</w:t>
      </w:r>
      <w:r w:rsidR="0047134D" w:rsidRPr="00065C5E">
        <w:rPr>
          <w:rFonts w:ascii="Times New Roman" w:eastAsia="楷体" w:hAnsi="Times New Roman" w:hint="eastAsia"/>
          <w:bCs/>
          <w:sz w:val="24"/>
          <w:szCs w:val="24"/>
        </w:rPr>
        <w:t>3</w:t>
      </w:r>
      <w:r w:rsidR="0047134D" w:rsidRPr="00065C5E">
        <w:rPr>
          <w:rFonts w:ascii="Times New Roman" w:eastAsia="楷体" w:hAnsi="Times New Roman" w:hint="eastAsia"/>
          <w:bCs/>
          <w:sz w:val="24"/>
          <w:szCs w:val="24"/>
        </w:rPr>
        <w:t>类标准</w:t>
      </w:r>
      <w:r w:rsidRPr="00065C5E">
        <w:rPr>
          <w:rFonts w:ascii="Times New Roman" w:eastAsia="楷体" w:hAnsi="Times New Roman"/>
          <w:sz w:val="24"/>
          <w:szCs w:val="24"/>
        </w:rPr>
        <w:t>。</w:t>
      </w:r>
      <w:r w:rsidR="00F647FE" w:rsidRPr="00065C5E">
        <w:rPr>
          <w:rFonts w:ascii="Times New Roman" w:eastAsia="楷体" w:hAnsi="Times New Roman"/>
          <w:sz w:val="24"/>
          <w:szCs w:val="24"/>
        </w:rPr>
        <w:t>厂界噪声执行标准见表</w:t>
      </w:r>
      <w:r w:rsidR="009A526F" w:rsidRPr="00065C5E">
        <w:rPr>
          <w:rFonts w:ascii="Times New Roman" w:eastAsia="楷体" w:hAnsi="Times New Roman"/>
          <w:sz w:val="24"/>
          <w:szCs w:val="24"/>
        </w:rPr>
        <w:t>6</w:t>
      </w:r>
      <w:r w:rsidR="00F647FE" w:rsidRPr="00065C5E">
        <w:rPr>
          <w:rFonts w:ascii="Times New Roman" w:eastAsia="楷体" w:hAnsi="Times New Roman"/>
          <w:sz w:val="24"/>
          <w:szCs w:val="24"/>
        </w:rPr>
        <w:t>-</w:t>
      </w:r>
      <w:r w:rsidR="00982BB5">
        <w:rPr>
          <w:rFonts w:ascii="Times New Roman" w:eastAsia="楷体" w:hAnsi="Times New Roman" w:hint="eastAsia"/>
          <w:sz w:val="24"/>
          <w:szCs w:val="24"/>
        </w:rPr>
        <w:t>3</w:t>
      </w:r>
      <w:r w:rsidR="00F647FE" w:rsidRPr="00065C5E">
        <w:rPr>
          <w:rFonts w:ascii="Times New Roman" w:eastAsia="楷体" w:hAnsi="Times New Roman"/>
          <w:sz w:val="24"/>
          <w:szCs w:val="24"/>
        </w:rPr>
        <w:t>。</w:t>
      </w:r>
    </w:p>
    <w:p w:rsidR="00F647FE" w:rsidRPr="00065C5E" w:rsidRDefault="00F647FE">
      <w:pPr>
        <w:jc w:val="center"/>
        <w:rPr>
          <w:rFonts w:eastAsia="楷体"/>
          <w:b/>
          <w:bCs/>
          <w:sz w:val="24"/>
          <w:szCs w:val="21"/>
        </w:rPr>
      </w:pPr>
      <w:r w:rsidRPr="00065C5E">
        <w:rPr>
          <w:rFonts w:eastAsia="楷体"/>
          <w:b/>
          <w:bCs/>
          <w:sz w:val="24"/>
          <w:szCs w:val="21"/>
        </w:rPr>
        <w:t>表</w:t>
      </w:r>
      <w:r w:rsidR="009A526F" w:rsidRPr="00065C5E">
        <w:rPr>
          <w:rFonts w:eastAsia="楷体"/>
          <w:b/>
          <w:bCs/>
          <w:sz w:val="24"/>
          <w:szCs w:val="21"/>
        </w:rPr>
        <w:t>6</w:t>
      </w:r>
      <w:r w:rsidRPr="00065C5E">
        <w:rPr>
          <w:rFonts w:eastAsia="楷体"/>
          <w:b/>
          <w:bCs/>
          <w:sz w:val="24"/>
          <w:szCs w:val="21"/>
        </w:rPr>
        <w:t>-</w:t>
      </w:r>
      <w:r w:rsidR="004E34C1" w:rsidRPr="00065C5E">
        <w:rPr>
          <w:rFonts w:eastAsia="楷体" w:hint="eastAsia"/>
          <w:b/>
          <w:bCs/>
          <w:sz w:val="24"/>
          <w:szCs w:val="21"/>
        </w:rPr>
        <w:t>3</w:t>
      </w:r>
      <w:r w:rsidRPr="00065C5E">
        <w:rPr>
          <w:rFonts w:eastAsia="楷体"/>
          <w:b/>
          <w:bCs/>
          <w:sz w:val="24"/>
          <w:szCs w:val="21"/>
        </w:rPr>
        <w:t xml:space="preserve"> </w:t>
      </w:r>
      <w:r w:rsidRPr="00065C5E">
        <w:rPr>
          <w:rFonts w:eastAsia="楷体"/>
          <w:b/>
          <w:bCs/>
          <w:sz w:val="24"/>
          <w:szCs w:val="21"/>
        </w:rPr>
        <w:t>厂界噪声执行标准</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8"/>
        <w:gridCol w:w="1670"/>
        <w:gridCol w:w="2274"/>
        <w:gridCol w:w="2122"/>
      </w:tblGrid>
      <w:tr w:rsidR="0047134D" w:rsidRPr="00065C5E">
        <w:trPr>
          <w:cantSplit/>
          <w:trHeight w:val="565"/>
        </w:trPr>
        <w:tc>
          <w:tcPr>
            <w:tcW w:w="4398" w:type="dxa"/>
            <w:gridSpan w:val="2"/>
            <w:tcBorders>
              <w:bottom w:val="single" w:sz="4" w:space="0" w:color="auto"/>
            </w:tcBorders>
            <w:vAlign w:val="center"/>
          </w:tcPr>
          <w:p w:rsidR="0047134D" w:rsidRPr="00065C5E" w:rsidRDefault="0047134D" w:rsidP="0047134D">
            <w:pPr>
              <w:spacing w:line="300" w:lineRule="exact"/>
              <w:jc w:val="center"/>
              <w:rPr>
                <w:rFonts w:eastAsia="楷体"/>
                <w:szCs w:val="21"/>
              </w:rPr>
            </w:pPr>
            <w:r w:rsidRPr="00065C5E">
              <w:rPr>
                <w:rFonts w:eastAsia="楷体"/>
                <w:szCs w:val="21"/>
              </w:rPr>
              <w:t>标准</w:t>
            </w:r>
          </w:p>
        </w:tc>
        <w:tc>
          <w:tcPr>
            <w:tcW w:w="2274" w:type="dxa"/>
            <w:tcBorders>
              <w:bottom w:val="single" w:sz="4" w:space="0" w:color="auto"/>
            </w:tcBorders>
            <w:vAlign w:val="center"/>
          </w:tcPr>
          <w:p w:rsidR="0047134D" w:rsidRPr="00065C5E" w:rsidRDefault="0047134D" w:rsidP="0047134D">
            <w:pPr>
              <w:spacing w:line="300" w:lineRule="exact"/>
              <w:jc w:val="center"/>
              <w:rPr>
                <w:rFonts w:eastAsia="楷体"/>
                <w:szCs w:val="21"/>
              </w:rPr>
            </w:pPr>
            <w:r w:rsidRPr="00065C5E">
              <w:rPr>
                <w:rFonts w:eastAsia="楷体"/>
                <w:szCs w:val="21"/>
              </w:rPr>
              <w:t>昼间</w:t>
            </w:r>
          </w:p>
        </w:tc>
        <w:tc>
          <w:tcPr>
            <w:tcW w:w="2122" w:type="dxa"/>
            <w:tcBorders>
              <w:bottom w:val="single" w:sz="4" w:space="0" w:color="auto"/>
            </w:tcBorders>
            <w:vAlign w:val="center"/>
          </w:tcPr>
          <w:p w:rsidR="0047134D" w:rsidRPr="00065C5E" w:rsidRDefault="0047134D" w:rsidP="0047134D">
            <w:pPr>
              <w:spacing w:line="300" w:lineRule="exact"/>
              <w:jc w:val="center"/>
              <w:rPr>
                <w:rFonts w:eastAsia="楷体"/>
                <w:szCs w:val="21"/>
              </w:rPr>
            </w:pPr>
            <w:r w:rsidRPr="00065C5E">
              <w:rPr>
                <w:rFonts w:eastAsia="楷体"/>
                <w:szCs w:val="21"/>
              </w:rPr>
              <w:t>夜间</w:t>
            </w:r>
          </w:p>
        </w:tc>
      </w:tr>
      <w:tr w:rsidR="0047134D" w:rsidRPr="00065C5E">
        <w:trPr>
          <w:cantSplit/>
          <w:trHeight w:val="565"/>
        </w:trPr>
        <w:tc>
          <w:tcPr>
            <w:tcW w:w="2728" w:type="dxa"/>
            <w:vAlign w:val="center"/>
          </w:tcPr>
          <w:p w:rsidR="0047134D" w:rsidRPr="00065C5E" w:rsidRDefault="0047134D" w:rsidP="0047134D">
            <w:pPr>
              <w:spacing w:line="300" w:lineRule="exact"/>
              <w:jc w:val="center"/>
              <w:rPr>
                <w:rFonts w:eastAsia="楷体"/>
                <w:szCs w:val="21"/>
              </w:rPr>
            </w:pPr>
            <w:r w:rsidRPr="00065C5E">
              <w:rPr>
                <w:rFonts w:eastAsia="楷体"/>
                <w:szCs w:val="21"/>
              </w:rPr>
              <w:t>工业企业厂界环境噪声</w:t>
            </w:r>
          </w:p>
        </w:tc>
        <w:tc>
          <w:tcPr>
            <w:tcW w:w="1669" w:type="dxa"/>
            <w:vAlign w:val="center"/>
          </w:tcPr>
          <w:p w:rsidR="0047134D" w:rsidRPr="00065C5E" w:rsidRDefault="0047134D" w:rsidP="0047134D">
            <w:pPr>
              <w:spacing w:line="300" w:lineRule="exact"/>
              <w:jc w:val="center"/>
              <w:rPr>
                <w:rFonts w:eastAsia="楷体"/>
                <w:szCs w:val="21"/>
              </w:rPr>
            </w:pPr>
            <w:r w:rsidRPr="00065C5E">
              <w:rPr>
                <w:rFonts w:eastAsia="楷体"/>
                <w:szCs w:val="21"/>
              </w:rPr>
              <w:t>3</w:t>
            </w:r>
            <w:r w:rsidRPr="00065C5E">
              <w:rPr>
                <w:rFonts w:eastAsia="楷体"/>
                <w:szCs w:val="21"/>
              </w:rPr>
              <w:t>类</w:t>
            </w:r>
            <w:r w:rsidR="00E61515">
              <w:rPr>
                <w:rFonts w:eastAsia="楷体" w:hint="eastAsia"/>
                <w:szCs w:val="21"/>
              </w:rPr>
              <w:t>区</w:t>
            </w:r>
          </w:p>
        </w:tc>
        <w:tc>
          <w:tcPr>
            <w:tcW w:w="2274" w:type="dxa"/>
            <w:vAlign w:val="center"/>
          </w:tcPr>
          <w:p w:rsidR="0047134D" w:rsidRPr="00065C5E" w:rsidRDefault="0047134D" w:rsidP="0047134D">
            <w:pPr>
              <w:spacing w:line="300" w:lineRule="exact"/>
              <w:jc w:val="center"/>
              <w:rPr>
                <w:rFonts w:eastAsia="楷体"/>
                <w:szCs w:val="21"/>
              </w:rPr>
            </w:pPr>
            <w:r w:rsidRPr="00065C5E">
              <w:rPr>
                <w:rFonts w:eastAsia="楷体"/>
                <w:szCs w:val="21"/>
              </w:rPr>
              <w:t>65</w:t>
            </w:r>
            <w:r w:rsidR="004E34C1" w:rsidRPr="00065C5E">
              <w:rPr>
                <w:rFonts w:eastAsia="楷体" w:hint="eastAsia"/>
                <w:szCs w:val="21"/>
              </w:rPr>
              <w:t>dB(A)</w:t>
            </w:r>
          </w:p>
        </w:tc>
        <w:tc>
          <w:tcPr>
            <w:tcW w:w="2122" w:type="dxa"/>
            <w:vAlign w:val="center"/>
          </w:tcPr>
          <w:p w:rsidR="0047134D" w:rsidRPr="00065C5E" w:rsidRDefault="0047134D" w:rsidP="0047134D">
            <w:pPr>
              <w:spacing w:line="300" w:lineRule="exact"/>
              <w:jc w:val="center"/>
              <w:rPr>
                <w:rFonts w:eastAsia="楷体"/>
                <w:szCs w:val="21"/>
              </w:rPr>
            </w:pPr>
            <w:r w:rsidRPr="00065C5E">
              <w:rPr>
                <w:rFonts w:eastAsia="楷体"/>
                <w:szCs w:val="21"/>
              </w:rPr>
              <w:t>55</w:t>
            </w:r>
            <w:r w:rsidR="004E34C1" w:rsidRPr="00065C5E">
              <w:rPr>
                <w:rFonts w:eastAsia="楷体" w:hint="eastAsia"/>
                <w:szCs w:val="21"/>
              </w:rPr>
              <w:t xml:space="preserve"> dB(A)</w:t>
            </w:r>
          </w:p>
        </w:tc>
      </w:tr>
    </w:tbl>
    <w:p w:rsidR="00F647FE" w:rsidRPr="00065C5E" w:rsidRDefault="00F647FE">
      <w:pPr>
        <w:rPr>
          <w:rFonts w:eastAsia="楷体"/>
        </w:rPr>
      </w:pPr>
    </w:p>
    <w:p w:rsidR="00F647FE" w:rsidRPr="00065C5E" w:rsidRDefault="00540E96">
      <w:pPr>
        <w:pStyle w:val="2"/>
        <w:spacing w:before="0" w:after="0" w:line="360" w:lineRule="auto"/>
        <w:rPr>
          <w:rFonts w:eastAsia="楷体"/>
          <w:szCs w:val="24"/>
        </w:rPr>
      </w:pPr>
      <w:bookmarkStart w:id="56" w:name="_Toc280020300"/>
      <w:bookmarkStart w:id="57" w:name="_Toc38284248"/>
      <w:r w:rsidRPr="00065C5E">
        <w:rPr>
          <w:rFonts w:eastAsia="楷体"/>
          <w:szCs w:val="24"/>
        </w:rPr>
        <w:t>6</w:t>
      </w:r>
      <w:r w:rsidR="00F647FE" w:rsidRPr="00065C5E">
        <w:rPr>
          <w:rFonts w:eastAsia="楷体"/>
          <w:szCs w:val="24"/>
        </w:rPr>
        <w:t xml:space="preserve">.4 </w:t>
      </w:r>
      <w:r w:rsidR="00F647FE" w:rsidRPr="00065C5E">
        <w:rPr>
          <w:rFonts w:eastAsia="楷体"/>
          <w:szCs w:val="24"/>
        </w:rPr>
        <w:t>固废参照标准</w:t>
      </w:r>
      <w:bookmarkEnd w:id="56"/>
      <w:bookmarkEnd w:id="57"/>
    </w:p>
    <w:p w:rsidR="00E8515E" w:rsidRDefault="00C904D1" w:rsidP="00C904D1">
      <w:pPr>
        <w:pStyle w:val="afe"/>
        <w:spacing w:line="360" w:lineRule="auto"/>
        <w:ind w:firstLine="480"/>
        <w:rPr>
          <w:rFonts w:hAnsi="Arial"/>
          <w:sz w:val="23"/>
          <w:szCs w:val="23"/>
        </w:rPr>
      </w:pPr>
      <w:bookmarkStart w:id="58" w:name="_Toc65049525"/>
      <w:bookmarkStart w:id="59" w:name="_Toc114075190"/>
      <w:bookmarkStart w:id="60" w:name="_Toc121562207"/>
      <w:bookmarkStart w:id="61" w:name="_Toc121987765"/>
      <w:bookmarkStart w:id="62" w:name="_Toc122086843"/>
      <w:bookmarkStart w:id="63" w:name="_Toc127421267"/>
      <w:r w:rsidRPr="00C904D1">
        <w:rPr>
          <w:rFonts w:ascii="Times New Roman" w:eastAsia="楷体" w:hAnsi="Times New Roman" w:hint="eastAsia"/>
          <w:sz w:val="24"/>
          <w:szCs w:val="24"/>
        </w:rPr>
        <w:t>一般固废执行《一般工业固体废物贮存、处置场污染控制标准》</w:t>
      </w:r>
      <w:r w:rsidRPr="00C904D1">
        <w:rPr>
          <w:rFonts w:ascii="Times New Roman" w:eastAsia="楷体" w:hAnsi="Times New Roman" w:hint="eastAsia"/>
          <w:sz w:val="24"/>
          <w:szCs w:val="24"/>
        </w:rPr>
        <w:t xml:space="preserve"> (GB18599-2001)</w:t>
      </w:r>
      <w:r w:rsidRPr="00C904D1">
        <w:rPr>
          <w:rFonts w:ascii="Times New Roman" w:eastAsia="楷体" w:hAnsi="Times New Roman" w:hint="eastAsia"/>
          <w:sz w:val="24"/>
          <w:szCs w:val="24"/>
        </w:rPr>
        <w:t>；危险固废执行《危险废物焚烧污染控制标准》</w:t>
      </w:r>
      <w:r w:rsidRPr="00C904D1">
        <w:rPr>
          <w:rFonts w:ascii="Times New Roman" w:eastAsia="楷体" w:hAnsi="Times New Roman" w:hint="eastAsia"/>
          <w:sz w:val="24"/>
          <w:szCs w:val="24"/>
        </w:rPr>
        <w:t>(GB18484-2001)</w:t>
      </w:r>
      <w:r w:rsidRPr="00C904D1">
        <w:rPr>
          <w:rFonts w:ascii="Times New Roman" w:eastAsia="楷体" w:hAnsi="Times New Roman" w:hint="eastAsia"/>
          <w:sz w:val="24"/>
          <w:szCs w:val="24"/>
        </w:rPr>
        <w:t>、《危险废物填埋污染控制标准》</w:t>
      </w:r>
      <w:r w:rsidRPr="00C904D1">
        <w:rPr>
          <w:rFonts w:ascii="Times New Roman" w:eastAsia="楷体" w:hAnsi="Times New Roman" w:hint="eastAsia"/>
          <w:sz w:val="24"/>
          <w:szCs w:val="24"/>
        </w:rPr>
        <w:t>(GB18598-2001)</w:t>
      </w:r>
      <w:r w:rsidRPr="00C904D1">
        <w:rPr>
          <w:rFonts w:ascii="Times New Roman" w:eastAsia="楷体" w:hAnsi="Times New Roman" w:hint="eastAsia"/>
          <w:sz w:val="24"/>
          <w:szCs w:val="24"/>
        </w:rPr>
        <w:t>、《危险废物贮存污染控制标准》</w:t>
      </w:r>
      <w:r w:rsidRPr="00C904D1">
        <w:rPr>
          <w:rFonts w:ascii="Times New Roman" w:eastAsia="楷体" w:hAnsi="Times New Roman" w:hint="eastAsia"/>
          <w:sz w:val="24"/>
          <w:szCs w:val="24"/>
        </w:rPr>
        <w:t xml:space="preserve"> (GB18597-2001)</w:t>
      </w:r>
      <w:r w:rsidRPr="00C904D1">
        <w:rPr>
          <w:rFonts w:ascii="Times New Roman" w:eastAsia="楷体" w:hAnsi="Times New Roman" w:hint="eastAsia"/>
          <w:sz w:val="24"/>
          <w:szCs w:val="24"/>
        </w:rPr>
        <w:t>；同时一般固废和危险固废均需执行环境保护部公告</w:t>
      </w:r>
      <w:r w:rsidRPr="00C904D1">
        <w:rPr>
          <w:rFonts w:ascii="Times New Roman" w:eastAsia="楷体" w:hAnsi="Times New Roman" w:hint="eastAsia"/>
          <w:sz w:val="24"/>
          <w:szCs w:val="24"/>
        </w:rPr>
        <w:t>2013</w:t>
      </w:r>
      <w:r w:rsidRPr="00C904D1">
        <w:rPr>
          <w:rFonts w:ascii="Times New Roman" w:eastAsia="楷体" w:hAnsi="Times New Roman" w:hint="eastAsia"/>
          <w:sz w:val="24"/>
          <w:szCs w:val="24"/>
        </w:rPr>
        <w:t>年第</w:t>
      </w:r>
      <w:r w:rsidRPr="00C904D1">
        <w:rPr>
          <w:rFonts w:ascii="Times New Roman" w:eastAsia="楷体" w:hAnsi="Times New Roman" w:hint="eastAsia"/>
          <w:sz w:val="24"/>
          <w:szCs w:val="24"/>
        </w:rPr>
        <w:t xml:space="preserve">36 </w:t>
      </w:r>
      <w:r w:rsidRPr="00C904D1">
        <w:rPr>
          <w:rFonts w:ascii="Times New Roman" w:eastAsia="楷体" w:hAnsi="Times New Roman" w:hint="eastAsia"/>
          <w:sz w:val="24"/>
          <w:szCs w:val="24"/>
        </w:rPr>
        <w:lastRenderedPageBreak/>
        <w:t>号“关于发布《一般工业固体废物贮存、处置场污染控制标准》</w:t>
      </w:r>
      <w:r w:rsidRPr="00C904D1">
        <w:rPr>
          <w:rFonts w:ascii="Times New Roman" w:eastAsia="楷体" w:hAnsi="Times New Roman" w:hint="eastAsia"/>
          <w:sz w:val="24"/>
          <w:szCs w:val="24"/>
        </w:rPr>
        <w:t>(GB18599-2001)</w:t>
      </w:r>
      <w:r w:rsidRPr="00C904D1">
        <w:rPr>
          <w:rFonts w:ascii="Times New Roman" w:eastAsia="楷体" w:hAnsi="Times New Roman" w:hint="eastAsia"/>
          <w:sz w:val="24"/>
          <w:szCs w:val="24"/>
        </w:rPr>
        <w:t>等三项国家污染物控制标准修改单的公告”中的要求。</w:t>
      </w:r>
      <w:r w:rsidR="00E8515E">
        <w:rPr>
          <w:rFonts w:hAnsi="Arial"/>
          <w:sz w:val="23"/>
          <w:szCs w:val="23"/>
        </w:rPr>
        <w:t xml:space="preserve"> </w:t>
      </w:r>
    </w:p>
    <w:p w:rsidR="00E57CA7" w:rsidRPr="00E8515E" w:rsidRDefault="00E57CA7" w:rsidP="00E35DB0">
      <w:pPr>
        <w:snapToGrid w:val="0"/>
        <w:spacing w:line="360" w:lineRule="auto"/>
        <w:ind w:firstLineChars="200" w:firstLine="480"/>
        <w:rPr>
          <w:rFonts w:eastAsia="楷体"/>
          <w:color w:val="FF0000"/>
          <w:sz w:val="24"/>
        </w:rPr>
      </w:pPr>
    </w:p>
    <w:p w:rsidR="00E57CA7" w:rsidRPr="00265ADB" w:rsidRDefault="00E57CA7" w:rsidP="00E35DB0">
      <w:pPr>
        <w:snapToGrid w:val="0"/>
        <w:spacing w:line="360" w:lineRule="auto"/>
        <w:ind w:firstLineChars="200" w:firstLine="480"/>
        <w:rPr>
          <w:rFonts w:eastAsia="楷体"/>
          <w:color w:val="FF0000"/>
          <w:sz w:val="24"/>
        </w:rPr>
      </w:pPr>
    </w:p>
    <w:p w:rsidR="00E57CA7" w:rsidRPr="007E39D0" w:rsidRDefault="00E57CA7" w:rsidP="00E35DB0">
      <w:pPr>
        <w:snapToGrid w:val="0"/>
        <w:spacing w:line="360" w:lineRule="auto"/>
        <w:ind w:firstLineChars="200" w:firstLine="480"/>
        <w:rPr>
          <w:rFonts w:eastAsia="楷体"/>
          <w:color w:val="FF0000"/>
          <w:sz w:val="24"/>
        </w:rPr>
      </w:pPr>
    </w:p>
    <w:p w:rsidR="00E57CA7" w:rsidRPr="00265ADB" w:rsidRDefault="00E57CA7" w:rsidP="00E35DB0">
      <w:pPr>
        <w:snapToGrid w:val="0"/>
        <w:spacing w:line="360" w:lineRule="auto"/>
        <w:ind w:firstLineChars="200" w:firstLine="480"/>
        <w:rPr>
          <w:rFonts w:eastAsia="楷体"/>
          <w:color w:val="FF0000"/>
          <w:sz w:val="24"/>
        </w:rPr>
      </w:pPr>
    </w:p>
    <w:p w:rsidR="00E57CA7" w:rsidRPr="00265ADB" w:rsidRDefault="00E57CA7" w:rsidP="00E35DB0">
      <w:pPr>
        <w:snapToGrid w:val="0"/>
        <w:spacing w:line="360" w:lineRule="auto"/>
        <w:ind w:firstLineChars="200" w:firstLine="480"/>
        <w:rPr>
          <w:rFonts w:eastAsia="楷体"/>
          <w:color w:val="FF0000"/>
          <w:sz w:val="24"/>
        </w:rPr>
      </w:pPr>
    </w:p>
    <w:p w:rsidR="00E57CA7" w:rsidRDefault="00E57CA7"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Default="00C904D1" w:rsidP="00E35DB0">
      <w:pPr>
        <w:snapToGrid w:val="0"/>
        <w:spacing w:line="360" w:lineRule="auto"/>
        <w:ind w:firstLineChars="200" w:firstLine="480"/>
        <w:rPr>
          <w:rFonts w:eastAsia="楷体"/>
          <w:color w:val="FF0000"/>
          <w:sz w:val="24"/>
        </w:rPr>
      </w:pPr>
    </w:p>
    <w:p w:rsidR="00C904D1" w:rsidRPr="00C904D1" w:rsidRDefault="00C904D1"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47134D" w:rsidRDefault="0047134D" w:rsidP="00E35DB0">
      <w:pPr>
        <w:snapToGrid w:val="0"/>
        <w:spacing w:line="360" w:lineRule="auto"/>
        <w:ind w:firstLineChars="200" w:firstLine="480"/>
        <w:rPr>
          <w:rFonts w:eastAsia="楷体"/>
          <w:color w:val="FF0000"/>
          <w:sz w:val="24"/>
        </w:rPr>
      </w:pPr>
    </w:p>
    <w:p w:rsidR="00F647FE" w:rsidRPr="00265ADB" w:rsidRDefault="00540E96" w:rsidP="00012A64">
      <w:pPr>
        <w:pStyle w:val="1"/>
        <w:spacing w:before="0" w:after="0" w:line="360" w:lineRule="auto"/>
        <w:rPr>
          <w:rFonts w:eastAsia="楷体"/>
          <w:sz w:val="36"/>
          <w:szCs w:val="36"/>
        </w:rPr>
      </w:pPr>
      <w:bookmarkStart w:id="64" w:name="_Toc38284249"/>
      <w:r w:rsidRPr="00265ADB">
        <w:rPr>
          <w:rFonts w:eastAsia="楷体"/>
          <w:sz w:val="36"/>
          <w:szCs w:val="36"/>
        </w:rPr>
        <w:lastRenderedPageBreak/>
        <w:t>七</w:t>
      </w:r>
      <w:r w:rsidR="00F647FE" w:rsidRPr="00265ADB">
        <w:rPr>
          <w:rFonts w:eastAsia="楷体"/>
          <w:sz w:val="36"/>
          <w:szCs w:val="36"/>
        </w:rPr>
        <w:t>．验收</w:t>
      </w:r>
      <w:bookmarkEnd w:id="58"/>
      <w:bookmarkEnd w:id="59"/>
      <w:bookmarkEnd w:id="60"/>
      <w:bookmarkEnd w:id="61"/>
      <w:bookmarkEnd w:id="62"/>
      <w:bookmarkEnd w:id="63"/>
      <w:r w:rsidR="00F647FE" w:rsidRPr="00265ADB">
        <w:rPr>
          <w:rFonts w:eastAsia="楷体"/>
          <w:sz w:val="36"/>
          <w:szCs w:val="36"/>
        </w:rPr>
        <w:t>监测内容</w:t>
      </w:r>
      <w:bookmarkEnd w:id="64"/>
    </w:p>
    <w:p w:rsidR="00F647FE" w:rsidRPr="007F2BFF" w:rsidRDefault="00540E96" w:rsidP="00406690">
      <w:pPr>
        <w:pStyle w:val="2"/>
        <w:spacing w:before="0" w:after="0" w:line="360" w:lineRule="auto"/>
        <w:rPr>
          <w:rFonts w:eastAsia="楷体"/>
          <w:szCs w:val="24"/>
        </w:rPr>
      </w:pPr>
      <w:bookmarkStart w:id="65" w:name="_Toc280020302"/>
      <w:bookmarkStart w:id="66" w:name="_Toc38284250"/>
      <w:bookmarkStart w:id="67" w:name="_Toc121562210"/>
      <w:bookmarkStart w:id="68" w:name="_Toc121987768"/>
      <w:bookmarkStart w:id="69" w:name="_Toc122086846"/>
      <w:r w:rsidRPr="007F2BFF">
        <w:rPr>
          <w:rFonts w:eastAsia="楷体"/>
          <w:szCs w:val="24"/>
        </w:rPr>
        <w:t>7</w:t>
      </w:r>
      <w:r w:rsidR="00F647FE" w:rsidRPr="007F2BFF">
        <w:rPr>
          <w:rFonts w:eastAsia="楷体"/>
          <w:szCs w:val="24"/>
        </w:rPr>
        <w:t>.1</w:t>
      </w:r>
      <w:r w:rsidRPr="007F2BFF">
        <w:rPr>
          <w:rFonts w:eastAsia="楷体"/>
          <w:szCs w:val="24"/>
        </w:rPr>
        <w:t>环境保护设施调试效果</w:t>
      </w:r>
      <w:bookmarkEnd w:id="65"/>
      <w:bookmarkEnd w:id="66"/>
    </w:p>
    <w:p w:rsidR="00540E96" w:rsidRPr="007F2BFF" w:rsidRDefault="00540E96" w:rsidP="00540E96">
      <w:pPr>
        <w:spacing w:line="360" w:lineRule="auto"/>
        <w:ind w:firstLineChars="200" w:firstLine="480"/>
        <w:rPr>
          <w:rFonts w:eastAsia="楷体"/>
          <w:sz w:val="24"/>
        </w:rPr>
      </w:pPr>
      <w:r w:rsidRPr="007F2BFF">
        <w:rPr>
          <w:rFonts w:eastAsia="楷体"/>
          <w:sz w:val="24"/>
        </w:rPr>
        <w:t>通过对各类污染物达标排放及</w:t>
      </w:r>
      <w:r w:rsidRPr="00A03DA8">
        <w:rPr>
          <w:rFonts w:eastAsia="楷体"/>
          <w:sz w:val="24"/>
        </w:rPr>
        <w:t>各类污染治理设施去除效率</w:t>
      </w:r>
      <w:r w:rsidRPr="007F2BFF">
        <w:rPr>
          <w:rFonts w:eastAsia="楷体"/>
          <w:sz w:val="24"/>
        </w:rPr>
        <w:t>的监测，来说明环境保护设施调试效果，具体监测内容如下：</w:t>
      </w:r>
    </w:p>
    <w:p w:rsidR="00540E96" w:rsidRPr="007F2BFF" w:rsidRDefault="00540E96" w:rsidP="00004E10">
      <w:pPr>
        <w:spacing w:beforeLines="50" w:before="120" w:afterLines="50" w:after="120" w:line="360" w:lineRule="auto"/>
        <w:rPr>
          <w:rFonts w:eastAsia="楷体"/>
          <w:b/>
          <w:sz w:val="24"/>
        </w:rPr>
      </w:pPr>
      <w:bookmarkStart w:id="70" w:name="_Toc295843558"/>
      <w:bookmarkStart w:id="71" w:name="_Toc304755442"/>
      <w:bookmarkStart w:id="72" w:name="_Toc280020303"/>
      <w:smartTag w:uri="urn:schemas-microsoft-com:office:smarttags" w:element="chsdate">
        <w:smartTagPr>
          <w:attr w:name="IsROCDate" w:val="False"/>
          <w:attr w:name="IsLunarDate" w:val="False"/>
          <w:attr w:name="Day" w:val="30"/>
          <w:attr w:name="Month" w:val="12"/>
          <w:attr w:name="Year" w:val="1899"/>
        </w:smartTagPr>
        <w:r w:rsidRPr="007F2BFF">
          <w:rPr>
            <w:rFonts w:eastAsia="楷体"/>
            <w:b/>
            <w:sz w:val="24"/>
          </w:rPr>
          <w:t>7</w:t>
        </w:r>
        <w:r w:rsidR="00E40F23" w:rsidRPr="007F2BFF">
          <w:rPr>
            <w:rFonts w:eastAsia="楷体"/>
            <w:b/>
            <w:sz w:val="24"/>
          </w:rPr>
          <w:t>.</w:t>
        </w:r>
        <w:r w:rsidRPr="007F2BFF">
          <w:rPr>
            <w:rFonts w:eastAsia="楷体"/>
            <w:b/>
            <w:sz w:val="24"/>
          </w:rPr>
          <w:t>1.1</w:t>
        </w:r>
      </w:smartTag>
      <w:r w:rsidR="00E40F23" w:rsidRPr="007F2BFF">
        <w:rPr>
          <w:rFonts w:eastAsia="楷体"/>
          <w:b/>
          <w:sz w:val="24"/>
        </w:rPr>
        <w:t xml:space="preserve"> </w:t>
      </w:r>
      <w:r w:rsidR="00E40F23" w:rsidRPr="007F2BFF">
        <w:rPr>
          <w:rFonts w:eastAsia="楷体"/>
          <w:b/>
          <w:sz w:val="24"/>
        </w:rPr>
        <w:t>废水</w:t>
      </w:r>
      <w:bookmarkEnd w:id="70"/>
      <w:bookmarkEnd w:id="71"/>
    </w:p>
    <w:p w:rsidR="00E40F23" w:rsidRPr="007A6DAC" w:rsidRDefault="00E40F23" w:rsidP="00670C3B">
      <w:pPr>
        <w:spacing w:line="360" w:lineRule="auto"/>
        <w:ind w:firstLineChars="200" w:firstLine="480"/>
        <w:rPr>
          <w:rFonts w:eastAsia="楷体"/>
          <w:sz w:val="24"/>
        </w:rPr>
      </w:pPr>
      <w:r w:rsidRPr="007A6DAC">
        <w:rPr>
          <w:rFonts w:eastAsia="楷体"/>
          <w:sz w:val="24"/>
        </w:rPr>
        <w:t>项目废水监测内容及频次见表</w:t>
      </w:r>
      <w:r w:rsidR="00505B6D" w:rsidRPr="007A6DAC">
        <w:rPr>
          <w:rFonts w:eastAsia="楷体"/>
          <w:sz w:val="24"/>
        </w:rPr>
        <w:t>7</w:t>
      </w:r>
      <w:r w:rsidRPr="007A6DAC">
        <w:rPr>
          <w:rFonts w:eastAsia="楷体"/>
          <w:sz w:val="24"/>
        </w:rPr>
        <w:t>-1</w:t>
      </w:r>
      <w:r w:rsidRPr="007A6DAC">
        <w:rPr>
          <w:rFonts w:eastAsia="楷体"/>
          <w:sz w:val="24"/>
        </w:rPr>
        <w:t>。</w:t>
      </w:r>
      <w:r w:rsidR="00B60DEC" w:rsidRPr="007A6DAC">
        <w:rPr>
          <w:rFonts w:eastAsia="楷体"/>
          <w:sz w:val="24"/>
        </w:rPr>
        <w:t>废水</w:t>
      </w:r>
      <w:r w:rsidR="00670C3B" w:rsidRPr="007A6DAC">
        <w:rPr>
          <w:rFonts w:eastAsia="楷体"/>
          <w:sz w:val="24"/>
        </w:rPr>
        <w:t>监测点位见图</w:t>
      </w:r>
      <w:r w:rsidR="00764D5A" w:rsidRPr="007A6DAC">
        <w:rPr>
          <w:rFonts w:eastAsia="楷体"/>
          <w:sz w:val="24"/>
        </w:rPr>
        <w:t>7</w:t>
      </w:r>
      <w:r w:rsidR="00670C3B" w:rsidRPr="007A6DAC">
        <w:rPr>
          <w:rFonts w:eastAsia="楷体"/>
          <w:sz w:val="24"/>
        </w:rPr>
        <w:t>-</w:t>
      </w:r>
      <w:r w:rsidR="00764D5A" w:rsidRPr="007A6DAC">
        <w:rPr>
          <w:rFonts w:eastAsia="楷体"/>
          <w:sz w:val="24"/>
        </w:rPr>
        <w:t>1</w:t>
      </w:r>
      <w:r w:rsidR="00670C3B" w:rsidRPr="007A6DAC">
        <w:rPr>
          <w:rFonts w:eastAsia="楷体"/>
          <w:sz w:val="24"/>
        </w:rPr>
        <w:t>。</w:t>
      </w:r>
    </w:p>
    <w:p w:rsidR="00E40F23" w:rsidRPr="00643FAA" w:rsidRDefault="00E40F23" w:rsidP="00E40F23">
      <w:pPr>
        <w:jc w:val="center"/>
        <w:rPr>
          <w:rFonts w:eastAsia="楷体"/>
          <w:b/>
          <w:sz w:val="24"/>
          <w:szCs w:val="21"/>
        </w:rPr>
      </w:pPr>
      <w:r w:rsidRPr="00643FAA">
        <w:rPr>
          <w:rFonts w:eastAsia="楷体"/>
          <w:b/>
          <w:sz w:val="24"/>
          <w:szCs w:val="21"/>
        </w:rPr>
        <w:t>表</w:t>
      </w:r>
      <w:r w:rsidR="00505B6D" w:rsidRPr="00643FAA">
        <w:rPr>
          <w:rFonts w:eastAsia="楷体"/>
          <w:b/>
          <w:sz w:val="24"/>
          <w:szCs w:val="21"/>
        </w:rPr>
        <w:t>7</w:t>
      </w:r>
      <w:r w:rsidRPr="00643FAA">
        <w:rPr>
          <w:rFonts w:eastAsia="楷体"/>
          <w:b/>
          <w:sz w:val="24"/>
          <w:szCs w:val="21"/>
        </w:rPr>
        <w:t xml:space="preserve">-1 </w:t>
      </w:r>
      <w:r w:rsidRPr="00643FAA">
        <w:rPr>
          <w:rFonts w:eastAsia="楷体"/>
          <w:b/>
          <w:sz w:val="24"/>
          <w:szCs w:val="21"/>
        </w:rPr>
        <w:t>废水监测内容及频次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984"/>
      </w:tblGrid>
      <w:tr w:rsidR="007F2BFF" w:rsidRPr="00643FAA" w:rsidTr="000054D3">
        <w:trPr>
          <w:trHeight w:val="567"/>
        </w:trPr>
        <w:tc>
          <w:tcPr>
            <w:tcW w:w="1985" w:type="dxa"/>
            <w:vAlign w:val="center"/>
          </w:tcPr>
          <w:p w:rsidR="00E40F23" w:rsidRPr="00643FAA" w:rsidRDefault="00E40F23" w:rsidP="00002D0C">
            <w:pPr>
              <w:jc w:val="center"/>
              <w:rPr>
                <w:rFonts w:eastAsia="楷体"/>
                <w:szCs w:val="21"/>
              </w:rPr>
            </w:pPr>
            <w:r w:rsidRPr="00643FAA">
              <w:rPr>
                <w:rFonts w:eastAsia="楷体"/>
                <w:szCs w:val="21"/>
              </w:rPr>
              <w:t>监测点位</w:t>
            </w:r>
          </w:p>
        </w:tc>
        <w:tc>
          <w:tcPr>
            <w:tcW w:w="4536" w:type="dxa"/>
            <w:vAlign w:val="center"/>
          </w:tcPr>
          <w:p w:rsidR="00E40F23" w:rsidRPr="00643FAA" w:rsidRDefault="00E40F23" w:rsidP="00002D0C">
            <w:pPr>
              <w:jc w:val="center"/>
              <w:rPr>
                <w:rFonts w:eastAsia="楷体"/>
                <w:szCs w:val="21"/>
              </w:rPr>
            </w:pPr>
            <w:r w:rsidRPr="00643FAA">
              <w:rPr>
                <w:rFonts w:eastAsia="楷体"/>
                <w:szCs w:val="21"/>
              </w:rPr>
              <w:t>污染物名称</w:t>
            </w:r>
          </w:p>
        </w:tc>
        <w:tc>
          <w:tcPr>
            <w:tcW w:w="1984" w:type="dxa"/>
            <w:vAlign w:val="center"/>
          </w:tcPr>
          <w:p w:rsidR="00E40F23" w:rsidRPr="00643FAA" w:rsidRDefault="00E40F23" w:rsidP="00002D0C">
            <w:pPr>
              <w:jc w:val="center"/>
              <w:rPr>
                <w:rFonts w:eastAsia="楷体"/>
                <w:szCs w:val="21"/>
              </w:rPr>
            </w:pPr>
            <w:r w:rsidRPr="00643FAA">
              <w:rPr>
                <w:rFonts w:eastAsia="楷体"/>
                <w:szCs w:val="21"/>
              </w:rPr>
              <w:t>监测频次</w:t>
            </w:r>
          </w:p>
        </w:tc>
      </w:tr>
      <w:tr w:rsidR="007F2BFF" w:rsidRPr="00643FAA" w:rsidTr="000054D3">
        <w:trPr>
          <w:trHeight w:val="567"/>
        </w:trPr>
        <w:tc>
          <w:tcPr>
            <w:tcW w:w="1985" w:type="dxa"/>
            <w:vAlign w:val="center"/>
          </w:tcPr>
          <w:p w:rsidR="00B60DEC" w:rsidRPr="00302621" w:rsidRDefault="007A6DAC" w:rsidP="007F2BFF">
            <w:pPr>
              <w:jc w:val="center"/>
              <w:rPr>
                <w:rFonts w:eastAsia="楷体"/>
              </w:rPr>
            </w:pPr>
            <w:r w:rsidRPr="00302621">
              <w:rPr>
                <w:rFonts w:eastAsia="楷体" w:hint="eastAsia"/>
              </w:rPr>
              <w:t>污水</w:t>
            </w:r>
            <w:r w:rsidR="00E27550" w:rsidRPr="00302621">
              <w:rPr>
                <w:rFonts w:eastAsia="楷体" w:hint="eastAsia"/>
              </w:rPr>
              <w:t>总排放口</w:t>
            </w:r>
          </w:p>
        </w:tc>
        <w:tc>
          <w:tcPr>
            <w:tcW w:w="4536" w:type="dxa"/>
            <w:vAlign w:val="center"/>
          </w:tcPr>
          <w:p w:rsidR="00B60DEC" w:rsidRPr="00643FAA" w:rsidRDefault="001E548F" w:rsidP="000054D3">
            <w:pPr>
              <w:jc w:val="center"/>
              <w:rPr>
                <w:rFonts w:eastAsia="楷体"/>
                <w:szCs w:val="21"/>
              </w:rPr>
            </w:pPr>
            <w:r w:rsidRPr="00643FAA">
              <w:rPr>
                <w:rFonts w:eastAsia="楷体"/>
                <w:szCs w:val="21"/>
              </w:rPr>
              <w:t>pH</w:t>
            </w:r>
            <w:r w:rsidRPr="00643FAA">
              <w:rPr>
                <w:rFonts w:eastAsia="楷体"/>
                <w:szCs w:val="21"/>
              </w:rPr>
              <w:t>、</w:t>
            </w:r>
            <w:r w:rsidRPr="00643FAA">
              <w:rPr>
                <w:rFonts w:eastAsia="楷体"/>
                <w:szCs w:val="21"/>
              </w:rPr>
              <w:t>SS</w:t>
            </w:r>
            <w:r w:rsidRPr="00643FAA">
              <w:rPr>
                <w:rFonts w:eastAsia="楷体"/>
                <w:szCs w:val="21"/>
              </w:rPr>
              <w:t>、</w:t>
            </w:r>
            <w:r w:rsidRPr="00643FAA">
              <w:rPr>
                <w:rFonts w:eastAsia="楷体"/>
                <w:szCs w:val="21"/>
              </w:rPr>
              <w:t>COD</w:t>
            </w:r>
            <w:r w:rsidRPr="00643FAA">
              <w:rPr>
                <w:rFonts w:eastAsia="楷体"/>
                <w:szCs w:val="21"/>
                <w:vertAlign w:val="subscript"/>
              </w:rPr>
              <w:t>cr</w:t>
            </w:r>
            <w:r w:rsidRPr="00643FAA">
              <w:rPr>
                <w:rFonts w:eastAsia="楷体"/>
                <w:szCs w:val="21"/>
              </w:rPr>
              <w:t>、</w:t>
            </w:r>
            <w:r w:rsidRPr="00643FAA">
              <w:rPr>
                <w:rFonts w:eastAsia="楷体"/>
                <w:szCs w:val="21"/>
              </w:rPr>
              <w:t>NH</w:t>
            </w:r>
            <w:r w:rsidRPr="00643FAA">
              <w:rPr>
                <w:rFonts w:eastAsia="楷体"/>
                <w:szCs w:val="21"/>
                <w:vertAlign w:val="subscript"/>
              </w:rPr>
              <w:t>3</w:t>
            </w:r>
            <w:r w:rsidRPr="00643FAA">
              <w:rPr>
                <w:rFonts w:eastAsia="楷体"/>
                <w:szCs w:val="21"/>
              </w:rPr>
              <w:t>-N</w:t>
            </w:r>
            <w:r w:rsidRPr="00643FAA">
              <w:rPr>
                <w:rFonts w:eastAsia="楷体"/>
                <w:szCs w:val="21"/>
              </w:rPr>
              <w:t>、</w:t>
            </w:r>
            <w:r w:rsidRPr="00643FAA">
              <w:rPr>
                <w:rFonts w:eastAsia="楷体"/>
                <w:szCs w:val="21"/>
              </w:rPr>
              <w:t>TP</w:t>
            </w:r>
            <w:r w:rsidRPr="00643FAA">
              <w:rPr>
                <w:rFonts w:eastAsia="楷体"/>
                <w:szCs w:val="21"/>
              </w:rPr>
              <w:t>、</w:t>
            </w:r>
            <w:r w:rsidR="007F2BFF" w:rsidRPr="00643FAA">
              <w:rPr>
                <w:rFonts w:eastAsia="楷体" w:hint="eastAsia"/>
                <w:szCs w:val="21"/>
              </w:rPr>
              <w:t>石油类</w:t>
            </w:r>
            <w:r w:rsidR="00E27550" w:rsidRPr="00643FAA">
              <w:rPr>
                <w:rFonts w:eastAsia="楷体" w:hint="eastAsia"/>
                <w:szCs w:val="21"/>
              </w:rPr>
              <w:t>、</w:t>
            </w:r>
            <w:r w:rsidR="000054D3">
              <w:rPr>
                <w:rFonts w:eastAsia="楷体" w:hint="eastAsia"/>
                <w:szCs w:val="21"/>
              </w:rPr>
              <w:t>苯乙烯</w:t>
            </w:r>
          </w:p>
        </w:tc>
        <w:tc>
          <w:tcPr>
            <w:tcW w:w="1984" w:type="dxa"/>
            <w:vAlign w:val="center"/>
          </w:tcPr>
          <w:p w:rsidR="00B60DEC" w:rsidRPr="00643FAA" w:rsidRDefault="00B60DEC" w:rsidP="001E548F">
            <w:pPr>
              <w:jc w:val="center"/>
              <w:textAlignment w:val="baseline"/>
              <w:rPr>
                <w:rFonts w:eastAsia="楷体"/>
                <w:spacing w:val="-6"/>
              </w:rPr>
            </w:pPr>
            <w:r w:rsidRPr="00643FAA">
              <w:rPr>
                <w:rFonts w:eastAsia="楷体"/>
                <w:spacing w:val="-6"/>
              </w:rPr>
              <w:t>2</w:t>
            </w:r>
            <w:r w:rsidRPr="00643FAA">
              <w:rPr>
                <w:rFonts w:eastAsia="楷体"/>
                <w:spacing w:val="-6"/>
              </w:rPr>
              <w:t>天，每天</w:t>
            </w:r>
            <w:r w:rsidRPr="00643FAA">
              <w:rPr>
                <w:rFonts w:eastAsia="楷体"/>
                <w:spacing w:val="-6"/>
              </w:rPr>
              <w:t>4</w:t>
            </w:r>
            <w:r w:rsidRPr="00643FAA">
              <w:rPr>
                <w:rFonts w:eastAsia="楷体"/>
                <w:spacing w:val="-6"/>
              </w:rPr>
              <w:t>次</w:t>
            </w:r>
          </w:p>
        </w:tc>
      </w:tr>
      <w:tr w:rsidR="007F2BFF" w:rsidRPr="00643FAA" w:rsidTr="000054D3">
        <w:trPr>
          <w:trHeight w:val="567"/>
        </w:trPr>
        <w:tc>
          <w:tcPr>
            <w:tcW w:w="1985" w:type="dxa"/>
            <w:vAlign w:val="center"/>
          </w:tcPr>
          <w:p w:rsidR="007F2BFF" w:rsidRPr="00302621" w:rsidRDefault="00E27550" w:rsidP="007F2BFF">
            <w:pPr>
              <w:jc w:val="center"/>
              <w:rPr>
                <w:rFonts w:eastAsia="楷体"/>
              </w:rPr>
            </w:pPr>
            <w:r w:rsidRPr="00302621">
              <w:rPr>
                <w:rFonts w:eastAsia="楷体" w:hint="eastAsia"/>
              </w:rPr>
              <w:t>废水集水池</w:t>
            </w:r>
          </w:p>
        </w:tc>
        <w:tc>
          <w:tcPr>
            <w:tcW w:w="4536" w:type="dxa"/>
            <w:vAlign w:val="center"/>
          </w:tcPr>
          <w:p w:rsidR="007F2BFF" w:rsidRPr="00643FAA" w:rsidRDefault="001D3D10" w:rsidP="007F2BFF">
            <w:pPr>
              <w:jc w:val="center"/>
              <w:rPr>
                <w:rFonts w:eastAsia="楷体"/>
                <w:szCs w:val="21"/>
              </w:rPr>
            </w:pPr>
            <w:r w:rsidRPr="00643FAA">
              <w:rPr>
                <w:rFonts w:eastAsia="楷体"/>
                <w:szCs w:val="21"/>
              </w:rPr>
              <w:t>pH</w:t>
            </w:r>
            <w:r w:rsidRPr="00643FAA">
              <w:rPr>
                <w:rFonts w:eastAsia="楷体"/>
                <w:szCs w:val="21"/>
              </w:rPr>
              <w:t>、</w:t>
            </w:r>
            <w:r w:rsidRPr="00643FAA">
              <w:rPr>
                <w:rFonts w:eastAsia="楷体"/>
                <w:szCs w:val="21"/>
              </w:rPr>
              <w:t>SS</w:t>
            </w:r>
            <w:r w:rsidRPr="00643FAA">
              <w:rPr>
                <w:rFonts w:eastAsia="楷体"/>
                <w:szCs w:val="21"/>
              </w:rPr>
              <w:t>、</w:t>
            </w:r>
            <w:r w:rsidRPr="00643FAA">
              <w:rPr>
                <w:rFonts w:eastAsia="楷体"/>
                <w:szCs w:val="21"/>
              </w:rPr>
              <w:t>COD</w:t>
            </w:r>
            <w:r w:rsidRPr="00643FAA">
              <w:rPr>
                <w:rFonts w:eastAsia="楷体"/>
                <w:szCs w:val="21"/>
                <w:vertAlign w:val="subscript"/>
              </w:rPr>
              <w:t>cr</w:t>
            </w:r>
            <w:r w:rsidRPr="00643FAA">
              <w:rPr>
                <w:rFonts w:eastAsia="楷体"/>
                <w:szCs w:val="21"/>
              </w:rPr>
              <w:t>、</w:t>
            </w:r>
            <w:r w:rsidRPr="00643FAA">
              <w:rPr>
                <w:rFonts w:eastAsia="楷体"/>
                <w:szCs w:val="21"/>
              </w:rPr>
              <w:t>NH</w:t>
            </w:r>
            <w:r w:rsidRPr="00643FAA">
              <w:rPr>
                <w:rFonts w:eastAsia="楷体"/>
                <w:szCs w:val="21"/>
                <w:vertAlign w:val="subscript"/>
              </w:rPr>
              <w:t>3</w:t>
            </w:r>
            <w:r w:rsidRPr="00643FAA">
              <w:rPr>
                <w:rFonts w:eastAsia="楷体"/>
                <w:szCs w:val="21"/>
              </w:rPr>
              <w:t>-N</w:t>
            </w:r>
            <w:r w:rsidRPr="00643FAA">
              <w:rPr>
                <w:rFonts w:eastAsia="楷体"/>
                <w:szCs w:val="21"/>
              </w:rPr>
              <w:t>、</w:t>
            </w:r>
            <w:r w:rsidRPr="00643FAA">
              <w:rPr>
                <w:rFonts w:eastAsia="楷体"/>
                <w:szCs w:val="21"/>
              </w:rPr>
              <w:t>TP</w:t>
            </w:r>
            <w:r w:rsidRPr="00643FAA">
              <w:rPr>
                <w:rFonts w:eastAsia="楷体"/>
                <w:szCs w:val="21"/>
              </w:rPr>
              <w:t>、</w:t>
            </w:r>
            <w:r w:rsidRPr="00643FAA">
              <w:rPr>
                <w:rFonts w:eastAsia="楷体" w:hint="eastAsia"/>
                <w:szCs w:val="21"/>
              </w:rPr>
              <w:t>石油类</w:t>
            </w:r>
            <w:r w:rsidR="00E27550" w:rsidRPr="00643FAA">
              <w:rPr>
                <w:rFonts w:eastAsia="楷体" w:hint="eastAsia"/>
                <w:szCs w:val="21"/>
              </w:rPr>
              <w:t>、</w:t>
            </w:r>
            <w:r w:rsidR="000054D3">
              <w:rPr>
                <w:rFonts w:eastAsia="楷体" w:hint="eastAsia"/>
                <w:szCs w:val="21"/>
              </w:rPr>
              <w:t>苯乙烯</w:t>
            </w:r>
          </w:p>
        </w:tc>
        <w:tc>
          <w:tcPr>
            <w:tcW w:w="1984" w:type="dxa"/>
            <w:vAlign w:val="center"/>
          </w:tcPr>
          <w:p w:rsidR="007F2BFF" w:rsidRPr="00643FAA" w:rsidRDefault="001D3D10" w:rsidP="001E548F">
            <w:pPr>
              <w:jc w:val="center"/>
              <w:textAlignment w:val="baseline"/>
              <w:rPr>
                <w:rFonts w:eastAsia="楷体"/>
                <w:spacing w:val="-6"/>
              </w:rPr>
            </w:pPr>
            <w:r w:rsidRPr="00643FAA">
              <w:rPr>
                <w:rFonts w:eastAsia="楷体"/>
                <w:spacing w:val="-6"/>
              </w:rPr>
              <w:t>2</w:t>
            </w:r>
            <w:r w:rsidRPr="00643FAA">
              <w:rPr>
                <w:rFonts w:eastAsia="楷体"/>
                <w:spacing w:val="-6"/>
              </w:rPr>
              <w:t>天，每天</w:t>
            </w:r>
            <w:r w:rsidRPr="00643FAA">
              <w:rPr>
                <w:rFonts w:eastAsia="楷体"/>
                <w:spacing w:val="-6"/>
              </w:rPr>
              <w:t>4</w:t>
            </w:r>
            <w:r w:rsidRPr="00643FAA">
              <w:rPr>
                <w:rFonts w:eastAsia="楷体"/>
                <w:spacing w:val="-6"/>
              </w:rPr>
              <w:t>次</w:t>
            </w:r>
          </w:p>
        </w:tc>
      </w:tr>
      <w:tr w:rsidR="007A6DAC" w:rsidRPr="00643FAA" w:rsidTr="000054D3">
        <w:trPr>
          <w:trHeight w:val="567"/>
        </w:trPr>
        <w:tc>
          <w:tcPr>
            <w:tcW w:w="1985" w:type="dxa"/>
            <w:vAlign w:val="center"/>
          </w:tcPr>
          <w:p w:rsidR="007A6DAC" w:rsidRPr="00302621" w:rsidRDefault="00E27550" w:rsidP="007F2BFF">
            <w:pPr>
              <w:jc w:val="center"/>
              <w:rPr>
                <w:rFonts w:eastAsia="楷体"/>
              </w:rPr>
            </w:pPr>
            <w:r w:rsidRPr="00302621">
              <w:rPr>
                <w:rFonts w:eastAsia="楷体" w:hint="eastAsia"/>
              </w:rPr>
              <w:t>处理设施排放口</w:t>
            </w:r>
          </w:p>
        </w:tc>
        <w:tc>
          <w:tcPr>
            <w:tcW w:w="4536" w:type="dxa"/>
            <w:vAlign w:val="center"/>
          </w:tcPr>
          <w:p w:rsidR="007A6DAC" w:rsidRPr="00643FAA" w:rsidRDefault="00E27550" w:rsidP="007F2BFF">
            <w:pPr>
              <w:jc w:val="center"/>
              <w:rPr>
                <w:rFonts w:eastAsia="楷体"/>
                <w:szCs w:val="21"/>
              </w:rPr>
            </w:pPr>
            <w:r w:rsidRPr="00643FAA">
              <w:rPr>
                <w:rFonts w:eastAsia="楷体"/>
                <w:szCs w:val="21"/>
              </w:rPr>
              <w:t>pH</w:t>
            </w:r>
            <w:r w:rsidRPr="00643FAA">
              <w:rPr>
                <w:rFonts w:eastAsia="楷体"/>
                <w:szCs w:val="21"/>
              </w:rPr>
              <w:t>、</w:t>
            </w:r>
            <w:r w:rsidRPr="00643FAA">
              <w:rPr>
                <w:rFonts w:eastAsia="楷体"/>
                <w:szCs w:val="21"/>
              </w:rPr>
              <w:t>SS</w:t>
            </w:r>
            <w:r w:rsidRPr="00643FAA">
              <w:rPr>
                <w:rFonts w:eastAsia="楷体"/>
                <w:szCs w:val="21"/>
              </w:rPr>
              <w:t>、</w:t>
            </w:r>
            <w:r w:rsidRPr="00643FAA">
              <w:rPr>
                <w:rFonts w:eastAsia="楷体"/>
                <w:szCs w:val="21"/>
              </w:rPr>
              <w:t>COD</w:t>
            </w:r>
            <w:r w:rsidRPr="00643FAA">
              <w:rPr>
                <w:rFonts w:eastAsia="楷体"/>
                <w:szCs w:val="21"/>
                <w:vertAlign w:val="subscript"/>
              </w:rPr>
              <w:t>cr</w:t>
            </w:r>
            <w:r w:rsidRPr="00643FAA">
              <w:rPr>
                <w:rFonts w:eastAsia="楷体"/>
                <w:szCs w:val="21"/>
              </w:rPr>
              <w:t>、</w:t>
            </w:r>
            <w:r w:rsidRPr="00643FAA">
              <w:rPr>
                <w:rFonts w:eastAsia="楷体"/>
                <w:szCs w:val="21"/>
              </w:rPr>
              <w:t>NH</w:t>
            </w:r>
            <w:r w:rsidRPr="00643FAA">
              <w:rPr>
                <w:rFonts w:eastAsia="楷体"/>
                <w:szCs w:val="21"/>
                <w:vertAlign w:val="subscript"/>
              </w:rPr>
              <w:t>3</w:t>
            </w:r>
            <w:r w:rsidRPr="00643FAA">
              <w:rPr>
                <w:rFonts w:eastAsia="楷体"/>
                <w:szCs w:val="21"/>
              </w:rPr>
              <w:t>-N</w:t>
            </w:r>
            <w:r w:rsidRPr="00643FAA">
              <w:rPr>
                <w:rFonts w:eastAsia="楷体"/>
                <w:szCs w:val="21"/>
              </w:rPr>
              <w:t>、</w:t>
            </w:r>
            <w:r w:rsidRPr="00643FAA">
              <w:rPr>
                <w:rFonts w:eastAsia="楷体"/>
                <w:szCs w:val="21"/>
              </w:rPr>
              <w:t>TP</w:t>
            </w:r>
            <w:r w:rsidRPr="00643FAA">
              <w:rPr>
                <w:rFonts w:eastAsia="楷体"/>
                <w:szCs w:val="21"/>
              </w:rPr>
              <w:t>、</w:t>
            </w:r>
            <w:r w:rsidRPr="00643FAA">
              <w:rPr>
                <w:rFonts w:eastAsia="楷体" w:hint="eastAsia"/>
                <w:szCs w:val="21"/>
              </w:rPr>
              <w:t>石油类、</w:t>
            </w:r>
            <w:r w:rsidR="000054D3">
              <w:rPr>
                <w:rFonts w:eastAsia="楷体" w:hint="eastAsia"/>
                <w:szCs w:val="21"/>
              </w:rPr>
              <w:t>苯乙烯</w:t>
            </w:r>
          </w:p>
        </w:tc>
        <w:tc>
          <w:tcPr>
            <w:tcW w:w="1984" w:type="dxa"/>
            <w:vAlign w:val="center"/>
          </w:tcPr>
          <w:p w:rsidR="007A6DAC" w:rsidRPr="00643FAA" w:rsidRDefault="00E27550" w:rsidP="001E548F">
            <w:pPr>
              <w:jc w:val="center"/>
              <w:textAlignment w:val="baseline"/>
              <w:rPr>
                <w:rFonts w:eastAsia="楷体"/>
                <w:spacing w:val="-6"/>
              </w:rPr>
            </w:pPr>
            <w:r w:rsidRPr="00643FAA">
              <w:rPr>
                <w:rFonts w:eastAsia="楷体"/>
                <w:spacing w:val="-6"/>
              </w:rPr>
              <w:t>2</w:t>
            </w:r>
            <w:r w:rsidRPr="00643FAA">
              <w:rPr>
                <w:rFonts w:eastAsia="楷体"/>
                <w:spacing w:val="-6"/>
              </w:rPr>
              <w:t>天，每天</w:t>
            </w:r>
            <w:r w:rsidRPr="00643FAA">
              <w:rPr>
                <w:rFonts w:eastAsia="楷体"/>
                <w:spacing w:val="-6"/>
              </w:rPr>
              <w:t>4</w:t>
            </w:r>
            <w:r w:rsidRPr="00643FAA">
              <w:rPr>
                <w:rFonts w:eastAsia="楷体"/>
                <w:spacing w:val="-6"/>
              </w:rPr>
              <w:t>次</w:t>
            </w:r>
          </w:p>
        </w:tc>
      </w:tr>
      <w:tr w:rsidR="007A6DAC" w:rsidRPr="00FE42B5" w:rsidTr="000054D3">
        <w:trPr>
          <w:trHeight w:val="567"/>
        </w:trPr>
        <w:tc>
          <w:tcPr>
            <w:tcW w:w="1985" w:type="dxa"/>
            <w:vAlign w:val="center"/>
          </w:tcPr>
          <w:p w:rsidR="007A6DAC" w:rsidRPr="00302621" w:rsidRDefault="000054D3" w:rsidP="007F2BFF">
            <w:pPr>
              <w:jc w:val="center"/>
              <w:rPr>
                <w:rFonts w:eastAsia="楷体"/>
              </w:rPr>
            </w:pPr>
            <w:r w:rsidRPr="00302621">
              <w:rPr>
                <w:rFonts w:eastAsia="楷体" w:hint="eastAsia"/>
              </w:rPr>
              <w:t>雨水排放口</w:t>
            </w:r>
          </w:p>
        </w:tc>
        <w:tc>
          <w:tcPr>
            <w:tcW w:w="4536" w:type="dxa"/>
            <w:vAlign w:val="center"/>
          </w:tcPr>
          <w:p w:rsidR="007A6DAC" w:rsidRPr="00643FAA" w:rsidRDefault="00E27550" w:rsidP="008E54F1">
            <w:pPr>
              <w:jc w:val="center"/>
              <w:rPr>
                <w:rFonts w:eastAsia="楷体"/>
                <w:szCs w:val="21"/>
              </w:rPr>
            </w:pPr>
            <w:r w:rsidRPr="00643FAA">
              <w:rPr>
                <w:rFonts w:eastAsia="楷体"/>
                <w:szCs w:val="21"/>
              </w:rPr>
              <w:t>pH</w:t>
            </w:r>
            <w:r w:rsidRPr="00643FAA">
              <w:rPr>
                <w:rFonts w:eastAsia="楷体"/>
                <w:szCs w:val="21"/>
              </w:rPr>
              <w:t>、</w:t>
            </w:r>
            <w:r w:rsidRPr="00643FAA">
              <w:rPr>
                <w:rFonts w:eastAsia="楷体"/>
                <w:szCs w:val="21"/>
              </w:rPr>
              <w:t>SS</w:t>
            </w:r>
            <w:r w:rsidRPr="00643FAA">
              <w:rPr>
                <w:rFonts w:eastAsia="楷体"/>
                <w:szCs w:val="21"/>
              </w:rPr>
              <w:t>、</w:t>
            </w:r>
            <w:r w:rsidRPr="00643FAA">
              <w:rPr>
                <w:rFonts w:eastAsia="楷体"/>
                <w:szCs w:val="21"/>
              </w:rPr>
              <w:t>COD</w:t>
            </w:r>
            <w:r w:rsidRPr="00643FAA">
              <w:rPr>
                <w:rFonts w:eastAsia="楷体"/>
                <w:szCs w:val="21"/>
                <w:vertAlign w:val="subscript"/>
              </w:rPr>
              <w:t>cr</w:t>
            </w:r>
            <w:r w:rsidRPr="00643FAA">
              <w:rPr>
                <w:rFonts w:eastAsia="楷体"/>
                <w:szCs w:val="21"/>
              </w:rPr>
              <w:t>、</w:t>
            </w:r>
            <w:r w:rsidRPr="00643FAA">
              <w:rPr>
                <w:rFonts w:eastAsia="楷体"/>
                <w:szCs w:val="21"/>
              </w:rPr>
              <w:t>NH</w:t>
            </w:r>
            <w:r w:rsidRPr="00643FAA">
              <w:rPr>
                <w:rFonts w:eastAsia="楷体"/>
                <w:szCs w:val="21"/>
                <w:vertAlign w:val="subscript"/>
              </w:rPr>
              <w:t>3</w:t>
            </w:r>
            <w:r w:rsidRPr="00643FAA">
              <w:rPr>
                <w:rFonts w:eastAsia="楷体"/>
                <w:szCs w:val="21"/>
              </w:rPr>
              <w:t>-N</w:t>
            </w:r>
            <w:r w:rsidRPr="00643FAA">
              <w:rPr>
                <w:rFonts w:eastAsia="楷体"/>
                <w:szCs w:val="21"/>
              </w:rPr>
              <w:t>、</w:t>
            </w:r>
            <w:r w:rsidRPr="00643FAA">
              <w:rPr>
                <w:rFonts w:eastAsia="楷体"/>
                <w:szCs w:val="21"/>
              </w:rPr>
              <w:t>TP</w:t>
            </w:r>
            <w:r w:rsidRPr="00643FAA">
              <w:rPr>
                <w:rFonts w:eastAsia="楷体"/>
                <w:szCs w:val="21"/>
              </w:rPr>
              <w:t>、</w:t>
            </w:r>
            <w:r w:rsidRPr="00643FAA">
              <w:rPr>
                <w:rFonts w:eastAsia="楷体" w:hint="eastAsia"/>
                <w:szCs w:val="21"/>
              </w:rPr>
              <w:t>石油类</w:t>
            </w:r>
            <w:r w:rsidR="000054D3">
              <w:rPr>
                <w:rFonts w:eastAsia="楷体" w:hint="eastAsia"/>
                <w:szCs w:val="21"/>
              </w:rPr>
              <w:t>、</w:t>
            </w:r>
            <w:r w:rsidR="008E54F1">
              <w:rPr>
                <w:rFonts w:eastAsia="楷体" w:hint="eastAsia"/>
                <w:szCs w:val="21"/>
              </w:rPr>
              <w:t>苯</w:t>
            </w:r>
            <w:r w:rsidR="000054D3">
              <w:rPr>
                <w:rFonts w:eastAsia="楷体" w:hint="eastAsia"/>
                <w:szCs w:val="21"/>
              </w:rPr>
              <w:t>乙烯</w:t>
            </w:r>
          </w:p>
        </w:tc>
        <w:tc>
          <w:tcPr>
            <w:tcW w:w="1984" w:type="dxa"/>
            <w:vAlign w:val="center"/>
          </w:tcPr>
          <w:p w:rsidR="007A6DAC" w:rsidRPr="00643FAA" w:rsidRDefault="00E27550" w:rsidP="001E548F">
            <w:pPr>
              <w:jc w:val="center"/>
              <w:textAlignment w:val="baseline"/>
              <w:rPr>
                <w:rFonts w:eastAsia="楷体"/>
                <w:spacing w:val="-6"/>
              </w:rPr>
            </w:pPr>
            <w:r w:rsidRPr="00643FAA">
              <w:rPr>
                <w:rFonts w:eastAsia="楷体"/>
                <w:spacing w:val="-6"/>
              </w:rPr>
              <w:t>2</w:t>
            </w:r>
            <w:r w:rsidRPr="00643FAA">
              <w:rPr>
                <w:rFonts w:eastAsia="楷体"/>
                <w:spacing w:val="-6"/>
              </w:rPr>
              <w:t>天，每天</w:t>
            </w:r>
            <w:r w:rsidRPr="00643FAA">
              <w:rPr>
                <w:rFonts w:eastAsia="楷体"/>
                <w:spacing w:val="-6"/>
              </w:rPr>
              <w:t>4</w:t>
            </w:r>
            <w:r w:rsidRPr="00643FAA">
              <w:rPr>
                <w:rFonts w:eastAsia="楷体"/>
                <w:spacing w:val="-6"/>
              </w:rPr>
              <w:t>次</w:t>
            </w:r>
          </w:p>
        </w:tc>
      </w:tr>
    </w:tbl>
    <w:p w:rsidR="00F647FE" w:rsidRPr="00643FAA" w:rsidRDefault="00540E96" w:rsidP="00004E10">
      <w:pPr>
        <w:spacing w:before="100" w:beforeAutospacing="1" w:afterLines="50" w:after="120" w:line="360" w:lineRule="auto"/>
        <w:rPr>
          <w:rFonts w:eastAsia="楷体"/>
          <w:b/>
          <w:sz w:val="24"/>
        </w:rPr>
      </w:pPr>
      <w:r w:rsidRPr="00643FAA">
        <w:rPr>
          <w:rFonts w:eastAsia="楷体"/>
          <w:b/>
          <w:sz w:val="24"/>
        </w:rPr>
        <w:t>7.1.2</w:t>
      </w:r>
      <w:r w:rsidR="00F647FE" w:rsidRPr="00643FAA">
        <w:rPr>
          <w:rFonts w:eastAsia="楷体"/>
          <w:b/>
          <w:sz w:val="24"/>
        </w:rPr>
        <w:t xml:space="preserve"> </w:t>
      </w:r>
      <w:r w:rsidR="00F647FE" w:rsidRPr="00643FAA">
        <w:rPr>
          <w:rFonts w:eastAsia="楷体"/>
          <w:b/>
          <w:sz w:val="24"/>
        </w:rPr>
        <w:t>废气</w:t>
      </w:r>
      <w:bookmarkEnd w:id="72"/>
    </w:p>
    <w:p w:rsidR="00633938" w:rsidRPr="00643FAA" w:rsidRDefault="00540E96" w:rsidP="00004E10">
      <w:pPr>
        <w:spacing w:beforeLines="50" w:before="120" w:afterLines="50" w:after="120" w:line="360" w:lineRule="auto"/>
        <w:rPr>
          <w:rFonts w:eastAsia="楷体"/>
          <w:b/>
          <w:sz w:val="24"/>
        </w:rPr>
      </w:pPr>
      <w:smartTag w:uri="urn:schemas-microsoft-com:office:smarttags" w:element="chsdate">
        <w:smartTagPr>
          <w:attr w:name="IsROCDate" w:val="False"/>
          <w:attr w:name="IsLunarDate" w:val="False"/>
          <w:attr w:name="Day" w:val="30"/>
          <w:attr w:name="Month" w:val="12"/>
          <w:attr w:name="Year" w:val="1899"/>
        </w:smartTagPr>
        <w:r w:rsidRPr="00643FAA">
          <w:rPr>
            <w:rFonts w:eastAsia="楷体"/>
            <w:b/>
            <w:sz w:val="24"/>
          </w:rPr>
          <w:t>7.1.2</w:t>
        </w:r>
      </w:smartTag>
      <w:r w:rsidR="00633938" w:rsidRPr="00643FAA">
        <w:rPr>
          <w:rFonts w:eastAsia="楷体"/>
          <w:b/>
          <w:sz w:val="24"/>
        </w:rPr>
        <w:t>.1</w:t>
      </w:r>
      <w:r w:rsidR="00633938" w:rsidRPr="00643FAA">
        <w:rPr>
          <w:rFonts w:eastAsia="楷体"/>
          <w:b/>
          <w:sz w:val="24"/>
        </w:rPr>
        <w:t>有组织排放</w:t>
      </w:r>
    </w:p>
    <w:p w:rsidR="00F647FE" w:rsidRPr="00643FAA" w:rsidRDefault="007E0CA8">
      <w:pPr>
        <w:pStyle w:val="CharChar1CharCharCharCharCharCharCharCharCharCharCharCharCharCharCharCharCharCharCharChar1Char"/>
        <w:ind w:firstLine="480"/>
        <w:rPr>
          <w:rFonts w:ascii="Times New Roman" w:eastAsia="楷体" w:hAnsi="Times New Roman" w:cs="Times New Roman"/>
        </w:rPr>
      </w:pPr>
      <w:r w:rsidRPr="00643FAA">
        <w:rPr>
          <w:rFonts w:ascii="Times New Roman" w:eastAsia="楷体" w:hAnsi="Times New Roman" w:cs="Times New Roman"/>
        </w:rPr>
        <w:t>有组织</w:t>
      </w:r>
      <w:r w:rsidR="00F647FE" w:rsidRPr="00643FAA">
        <w:rPr>
          <w:rFonts w:ascii="Times New Roman" w:eastAsia="楷体" w:hAnsi="Times New Roman" w:cs="Times New Roman"/>
        </w:rPr>
        <w:t>废气监测内容频次详见表</w:t>
      </w:r>
      <w:r w:rsidR="00505B6D" w:rsidRPr="00643FAA">
        <w:rPr>
          <w:rFonts w:ascii="Times New Roman" w:eastAsia="楷体" w:hAnsi="Times New Roman" w:cs="Times New Roman"/>
        </w:rPr>
        <w:t>7</w:t>
      </w:r>
      <w:r w:rsidR="00F647FE" w:rsidRPr="00643FAA">
        <w:rPr>
          <w:rFonts w:ascii="Times New Roman" w:eastAsia="楷体" w:hAnsi="Times New Roman" w:cs="Times New Roman"/>
        </w:rPr>
        <w:t>-</w:t>
      </w:r>
      <w:r w:rsidR="00406690" w:rsidRPr="00643FAA">
        <w:rPr>
          <w:rFonts w:ascii="Times New Roman" w:eastAsia="楷体" w:hAnsi="Times New Roman" w:cs="Times New Roman"/>
        </w:rPr>
        <w:t>2</w:t>
      </w:r>
      <w:r w:rsidR="00F647FE" w:rsidRPr="00643FAA">
        <w:rPr>
          <w:rFonts w:ascii="Times New Roman" w:eastAsia="楷体" w:hAnsi="Times New Roman" w:cs="Times New Roman"/>
        </w:rPr>
        <w:t>。</w:t>
      </w:r>
      <w:r w:rsidRPr="00643FAA">
        <w:rPr>
          <w:rFonts w:ascii="Times New Roman" w:eastAsia="楷体" w:hAnsi="Times New Roman" w:cs="Times New Roman"/>
        </w:rPr>
        <w:t>有组织</w:t>
      </w:r>
      <w:r w:rsidR="009E07B2" w:rsidRPr="00643FAA">
        <w:rPr>
          <w:rFonts w:ascii="Times New Roman" w:eastAsia="楷体" w:hAnsi="Times New Roman" w:cs="Times New Roman"/>
        </w:rPr>
        <w:t>废气监测点位布置图见图</w:t>
      </w:r>
      <w:r w:rsidR="00764D5A" w:rsidRPr="00643FAA">
        <w:rPr>
          <w:rFonts w:ascii="Times New Roman" w:eastAsia="楷体" w:hAnsi="Times New Roman" w:cs="Times New Roman"/>
        </w:rPr>
        <w:t>7</w:t>
      </w:r>
      <w:r w:rsidR="009E07B2" w:rsidRPr="00643FAA">
        <w:rPr>
          <w:rFonts w:ascii="Times New Roman" w:eastAsia="楷体" w:hAnsi="Times New Roman" w:cs="Times New Roman"/>
        </w:rPr>
        <w:t>-</w:t>
      </w:r>
      <w:r w:rsidR="00764D5A" w:rsidRPr="00643FAA">
        <w:rPr>
          <w:rFonts w:ascii="Times New Roman" w:eastAsia="楷体" w:hAnsi="Times New Roman" w:cs="Times New Roman"/>
        </w:rPr>
        <w:t>1</w:t>
      </w:r>
      <w:r w:rsidR="009E07B2" w:rsidRPr="00643FAA">
        <w:rPr>
          <w:rFonts w:ascii="Times New Roman" w:eastAsia="楷体" w:hAnsi="Times New Roman" w:cs="Times New Roman"/>
        </w:rPr>
        <w:t>。</w:t>
      </w:r>
    </w:p>
    <w:p w:rsidR="00633938" w:rsidRPr="00643FAA" w:rsidRDefault="00633938" w:rsidP="00B16043">
      <w:pPr>
        <w:pStyle w:val="CharChar1CharCharCharCharCharCharCharCharCharCharCharCharCharCharCharCharCharCharCharChar1Char"/>
        <w:spacing w:line="240" w:lineRule="auto"/>
        <w:ind w:firstLine="482"/>
        <w:jc w:val="center"/>
        <w:rPr>
          <w:rFonts w:ascii="Times New Roman" w:eastAsia="楷体" w:hAnsi="Times New Roman" w:cs="Times New Roman"/>
          <w:szCs w:val="21"/>
        </w:rPr>
      </w:pPr>
      <w:r w:rsidRPr="00643FAA">
        <w:rPr>
          <w:rFonts w:ascii="Times New Roman" w:eastAsia="楷体" w:hAnsi="Times New Roman" w:cs="Times New Roman"/>
          <w:b/>
          <w:szCs w:val="21"/>
        </w:rPr>
        <w:t>表</w:t>
      </w:r>
      <w:r w:rsidR="00505B6D" w:rsidRPr="00643FAA">
        <w:rPr>
          <w:rFonts w:ascii="Times New Roman" w:eastAsia="楷体" w:hAnsi="Times New Roman" w:cs="Times New Roman"/>
          <w:b/>
          <w:szCs w:val="21"/>
        </w:rPr>
        <w:t>7</w:t>
      </w:r>
      <w:r w:rsidRPr="00643FAA">
        <w:rPr>
          <w:rFonts w:ascii="Times New Roman" w:eastAsia="楷体" w:hAnsi="Times New Roman" w:cs="Times New Roman"/>
          <w:b/>
          <w:szCs w:val="21"/>
        </w:rPr>
        <w:t xml:space="preserve">-2 </w:t>
      </w:r>
      <w:r w:rsidRPr="00643FAA">
        <w:rPr>
          <w:rFonts w:ascii="Times New Roman" w:eastAsia="楷体" w:hAnsi="Times New Roman" w:cs="Times New Roman"/>
          <w:b/>
          <w:szCs w:val="21"/>
        </w:rPr>
        <w:t>废气监测内容及频次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720"/>
        <w:gridCol w:w="2463"/>
        <w:gridCol w:w="1526"/>
        <w:gridCol w:w="1824"/>
      </w:tblGrid>
      <w:tr w:rsidR="00633938" w:rsidRPr="00643FAA">
        <w:trPr>
          <w:trHeight w:val="397"/>
          <w:jc w:val="center"/>
        </w:trPr>
        <w:tc>
          <w:tcPr>
            <w:tcW w:w="1170" w:type="dxa"/>
            <w:vAlign w:val="center"/>
          </w:tcPr>
          <w:p w:rsidR="00633938" w:rsidRPr="00643FAA" w:rsidRDefault="00633938" w:rsidP="00002D0C">
            <w:pPr>
              <w:jc w:val="center"/>
              <w:rPr>
                <w:rFonts w:eastAsia="楷体"/>
                <w:szCs w:val="21"/>
              </w:rPr>
            </w:pPr>
            <w:r w:rsidRPr="00643FAA">
              <w:rPr>
                <w:rFonts w:eastAsia="楷体"/>
                <w:szCs w:val="21"/>
              </w:rPr>
              <w:t>监测对象</w:t>
            </w:r>
          </w:p>
        </w:tc>
        <w:tc>
          <w:tcPr>
            <w:tcW w:w="1720" w:type="dxa"/>
            <w:vAlign w:val="center"/>
          </w:tcPr>
          <w:p w:rsidR="00633938" w:rsidRPr="00643FAA" w:rsidRDefault="00633938" w:rsidP="00002D0C">
            <w:pPr>
              <w:jc w:val="center"/>
              <w:rPr>
                <w:rFonts w:eastAsia="楷体"/>
                <w:szCs w:val="21"/>
              </w:rPr>
            </w:pPr>
            <w:r w:rsidRPr="00643FAA">
              <w:rPr>
                <w:rFonts w:eastAsia="楷体"/>
                <w:szCs w:val="21"/>
              </w:rPr>
              <w:t>废气名称</w:t>
            </w:r>
          </w:p>
        </w:tc>
        <w:tc>
          <w:tcPr>
            <w:tcW w:w="2463" w:type="dxa"/>
            <w:vAlign w:val="center"/>
          </w:tcPr>
          <w:p w:rsidR="00633938" w:rsidRPr="00643FAA" w:rsidRDefault="00633938" w:rsidP="00002D0C">
            <w:pPr>
              <w:jc w:val="center"/>
              <w:rPr>
                <w:rFonts w:eastAsia="楷体"/>
                <w:szCs w:val="21"/>
              </w:rPr>
            </w:pPr>
            <w:r w:rsidRPr="00643FAA">
              <w:rPr>
                <w:rFonts w:eastAsia="楷体"/>
                <w:szCs w:val="21"/>
              </w:rPr>
              <w:t>监测点位</w:t>
            </w:r>
          </w:p>
        </w:tc>
        <w:tc>
          <w:tcPr>
            <w:tcW w:w="1526" w:type="dxa"/>
            <w:vAlign w:val="center"/>
          </w:tcPr>
          <w:p w:rsidR="00633938" w:rsidRPr="00643FAA" w:rsidRDefault="00633938" w:rsidP="00002D0C">
            <w:pPr>
              <w:jc w:val="center"/>
              <w:rPr>
                <w:rFonts w:eastAsia="楷体"/>
                <w:szCs w:val="21"/>
              </w:rPr>
            </w:pPr>
            <w:r w:rsidRPr="00643FAA">
              <w:rPr>
                <w:rFonts w:eastAsia="楷体"/>
                <w:szCs w:val="21"/>
              </w:rPr>
              <w:t>监测因子</w:t>
            </w:r>
          </w:p>
        </w:tc>
        <w:tc>
          <w:tcPr>
            <w:tcW w:w="1824" w:type="dxa"/>
            <w:vAlign w:val="center"/>
          </w:tcPr>
          <w:p w:rsidR="00633938" w:rsidRPr="00643FAA" w:rsidRDefault="00633938" w:rsidP="00002D0C">
            <w:pPr>
              <w:jc w:val="center"/>
              <w:rPr>
                <w:rFonts w:eastAsia="楷体"/>
                <w:szCs w:val="21"/>
              </w:rPr>
            </w:pPr>
            <w:r w:rsidRPr="00643FAA">
              <w:rPr>
                <w:rFonts w:eastAsia="楷体"/>
                <w:szCs w:val="21"/>
              </w:rPr>
              <w:t>监测频次</w:t>
            </w:r>
          </w:p>
        </w:tc>
      </w:tr>
      <w:tr w:rsidR="00186238" w:rsidRPr="00643FAA">
        <w:trPr>
          <w:trHeight w:val="397"/>
          <w:jc w:val="center"/>
        </w:trPr>
        <w:tc>
          <w:tcPr>
            <w:tcW w:w="1170" w:type="dxa"/>
            <w:vMerge w:val="restart"/>
            <w:vAlign w:val="center"/>
          </w:tcPr>
          <w:p w:rsidR="00186238" w:rsidRPr="00643FAA" w:rsidRDefault="00186238" w:rsidP="00186238">
            <w:pPr>
              <w:jc w:val="center"/>
              <w:rPr>
                <w:rFonts w:eastAsia="楷体"/>
                <w:szCs w:val="21"/>
              </w:rPr>
            </w:pPr>
            <w:r w:rsidRPr="00643FAA">
              <w:rPr>
                <w:rFonts w:eastAsia="楷体"/>
                <w:szCs w:val="21"/>
              </w:rPr>
              <w:t>有组织排放废气</w:t>
            </w:r>
          </w:p>
        </w:tc>
        <w:tc>
          <w:tcPr>
            <w:tcW w:w="1720" w:type="dxa"/>
            <w:vAlign w:val="center"/>
          </w:tcPr>
          <w:p w:rsidR="00186238" w:rsidRPr="00643FAA" w:rsidRDefault="007D1F88" w:rsidP="002B4878">
            <w:pPr>
              <w:jc w:val="center"/>
              <w:rPr>
                <w:rFonts w:eastAsia="楷体"/>
                <w:szCs w:val="21"/>
              </w:rPr>
            </w:pPr>
            <w:r>
              <w:rPr>
                <w:rFonts w:eastAsia="楷体" w:hint="eastAsia"/>
                <w:szCs w:val="21"/>
              </w:rPr>
              <w:t>树脂</w:t>
            </w:r>
            <w:r w:rsidR="00186238" w:rsidRPr="00643FAA">
              <w:rPr>
                <w:rFonts w:eastAsia="楷体"/>
                <w:szCs w:val="21"/>
              </w:rPr>
              <w:t>废气</w:t>
            </w:r>
          </w:p>
        </w:tc>
        <w:tc>
          <w:tcPr>
            <w:tcW w:w="2463" w:type="dxa"/>
            <w:vAlign w:val="center"/>
          </w:tcPr>
          <w:p w:rsidR="00186238" w:rsidRPr="00643FAA" w:rsidRDefault="00186238" w:rsidP="00186238">
            <w:pPr>
              <w:jc w:val="center"/>
              <w:rPr>
                <w:rFonts w:eastAsia="楷体"/>
                <w:szCs w:val="21"/>
              </w:rPr>
            </w:pPr>
            <w:r w:rsidRPr="00643FAA">
              <w:rPr>
                <w:rFonts w:eastAsia="楷体"/>
                <w:szCs w:val="21"/>
              </w:rPr>
              <w:t>废气处理设施</w:t>
            </w:r>
            <w:r w:rsidR="00FF6B22" w:rsidRPr="00643FAA">
              <w:rPr>
                <w:rFonts w:eastAsia="楷体" w:hint="eastAsia"/>
                <w:szCs w:val="21"/>
              </w:rPr>
              <w:t>进</w:t>
            </w:r>
            <w:r w:rsidR="00FF6B22" w:rsidRPr="00643FAA">
              <w:rPr>
                <w:rFonts w:eastAsia="楷体"/>
                <w:szCs w:val="21"/>
              </w:rPr>
              <w:t>、出口</w:t>
            </w:r>
          </w:p>
        </w:tc>
        <w:tc>
          <w:tcPr>
            <w:tcW w:w="1526" w:type="dxa"/>
            <w:vAlign w:val="center"/>
          </w:tcPr>
          <w:p w:rsidR="00186238" w:rsidRPr="00643FAA" w:rsidRDefault="00186238" w:rsidP="007D1F88">
            <w:pPr>
              <w:jc w:val="center"/>
              <w:rPr>
                <w:rFonts w:eastAsia="楷体"/>
                <w:szCs w:val="21"/>
              </w:rPr>
            </w:pPr>
            <w:r w:rsidRPr="00643FAA">
              <w:rPr>
                <w:rFonts w:eastAsia="楷体" w:hint="eastAsia"/>
                <w:szCs w:val="21"/>
              </w:rPr>
              <w:t>非甲烷总烃</w:t>
            </w:r>
            <w:r w:rsidR="00E71433" w:rsidRPr="00643FAA">
              <w:rPr>
                <w:rFonts w:eastAsia="楷体" w:hint="eastAsia"/>
                <w:szCs w:val="21"/>
              </w:rPr>
              <w:t>、</w:t>
            </w:r>
            <w:r w:rsidR="007D1F88">
              <w:rPr>
                <w:rFonts w:eastAsia="楷体" w:hint="eastAsia"/>
                <w:szCs w:val="21"/>
              </w:rPr>
              <w:t>苯乙烯</w:t>
            </w:r>
          </w:p>
        </w:tc>
        <w:tc>
          <w:tcPr>
            <w:tcW w:w="1824" w:type="dxa"/>
            <w:vAlign w:val="center"/>
          </w:tcPr>
          <w:p w:rsidR="00186238" w:rsidRPr="00643FAA" w:rsidRDefault="00186238" w:rsidP="00186238">
            <w:pPr>
              <w:jc w:val="center"/>
              <w:rPr>
                <w:rFonts w:eastAsia="楷体"/>
                <w:szCs w:val="21"/>
              </w:rPr>
            </w:pPr>
            <w:r w:rsidRPr="00643FAA">
              <w:rPr>
                <w:rFonts w:eastAsia="楷体"/>
                <w:szCs w:val="21"/>
              </w:rPr>
              <w:t>监测</w:t>
            </w:r>
            <w:r w:rsidRPr="00643FAA">
              <w:rPr>
                <w:rFonts w:eastAsia="楷体"/>
                <w:szCs w:val="21"/>
              </w:rPr>
              <w:t>2</w:t>
            </w:r>
            <w:r w:rsidRPr="00643FAA">
              <w:rPr>
                <w:rFonts w:eastAsia="楷体"/>
                <w:szCs w:val="21"/>
              </w:rPr>
              <w:t>天，</w:t>
            </w:r>
          </w:p>
          <w:p w:rsidR="00186238" w:rsidRPr="00643FAA" w:rsidRDefault="00186238" w:rsidP="00186238">
            <w:pPr>
              <w:jc w:val="center"/>
              <w:rPr>
                <w:rFonts w:eastAsia="楷体"/>
                <w:szCs w:val="21"/>
              </w:rPr>
            </w:pPr>
            <w:r w:rsidRPr="00643FAA">
              <w:rPr>
                <w:rFonts w:eastAsia="楷体"/>
                <w:szCs w:val="21"/>
              </w:rPr>
              <w:t>每天各</w:t>
            </w:r>
            <w:r w:rsidRPr="00643FAA">
              <w:rPr>
                <w:rFonts w:eastAsia="楷体"/>
                <w:szCs w:val="21"/>
              </w:rPr>
              <w:t>3</w:t>
            </w:r>
            <w:r w:rsidRPr="00643FAA">
              <w:rPr>
                <w:rFonts w:eastAsia="楷体"/>
                <w:szCs w:val="21"/>
              </w:rPr>
              <w:t>次</w:t>
            </w:r>
          </w:p>
        </w:tc>
      </w:tr>
      <w:tr w:rsidR="00186238" w:rsidRPr="00643FAA">
        <w:trPr>
          <w:trHeight w:val="397"/>
          <w:jc w:val="center"/>
        </w:trPr>
        <w:tc>
          <w:tcPr>
            <w:tcW w:w="1170" w:type="dxa"/>
            <w:vMerge/>
            <w:vAlign w:val="center"/>
          </w:tcPr>
          <w:p w:rsidR="00186238" w:rsidRPr="00643FAA" w:rsidRDefault="00186238" w:rsidP="00186238">
            <w:pPr>
              <w:jc w:val="center"/>
              <w:rPr>
                <w:rFonts w:eastAsia="楷体"/>
                <w:szCs w:val="21"/>
              </w:rPr>
            </w:pPr>
          </w:p>
        </w:tc>
        <w:tc>
          <w:tcPr>
            <w:tcW w:w="1720" w:type="dxa"/>
            <w:vAlign w:val="center"/>
          </w:tcPr>
          <w:p w:rsidR="00186238" w:rsidRPr="00643FAA" w:rsidRDefault="007D1F88" w:rsidP="002B4878">
            <w:pPr>
              <w:jc w:val="center"/>
              <w:rPr>
                <w:rFonts w:eastAsia="楷体"/>
                <w:szCs w:val="21"/>
              </w:rPr>
            </w:pPr>
            <w:r>
              <w:rPr>
                <w:rFonts w:eastAsia="楷体" w:hint="eastAsia"/>
                <w:szCs w:val="21"/>
              </w:rPr>
              <w:t>制扣</w:t>
            </w:r>
            <w:r w:rsidR="00186238" w:rsidRPr="00643FAA">
              <w:rPr>
                <w:rFonts w:eastAsia="楷体"/>
                <w:szCs w:val="21"/>
              </w:rPr>
              <w:t>废气</w:t>
            </w:r>
          </w:p>
        </w:tc>
        <w:tc>
          <w:tcPr>
            <w:tcW w:w="2463" w:type="dxa"/>
            <w:vAlign w:val="center"/>
          </w:tcPr>
          <w:p w:rsidR="00186238" w:rsidRPr="00643FAA" w:rsidRDefault="00186238" w:rsidP="007F557D">
            <w:pPr>
              <w:jc w:val="center"/>
              <w:rPr>
                <w:rFonts w:eastAsia="楷体"/>
                <w:szCs w:val="21"/>
              </w:rPr>
            </w:pPr>
            <w:r w:rsidRPr="00643FAA">
              <w:rPr>
                <w:rFonts w:eastAsia="楷体"/>
                <w:szCs w:val="21"/>
              </w:rPr>
              <w:t>废气处理设施出口</w:t>
            </w:r>
          </w:p>
        </w:tc>
        <w:tc>
          <w:tcPr>
            <w:tcW w:w="1526" w:type="dxa"/>
            <w:vAlign w:val="center"/>
          </w:tcPr>
          <w:p w:rsidR="00186238" w:rsidRPr="00643FAA" w:rsidRDefault="002B4878" w:rsidP="00186238">
            <w:pPr>
              <w:jc w:val="center"/>
              <w:rPr>
                <w:rFonts w:eastAsia="楷体"/>
                <w:szCs w:val="21"/>
              </w:rPr>
            </w:pPr>
            <w:r w:rsidRPr="00643FAA">
              <w:rPr>
                <w:rFonts w:eastAsia="楷体" w:hint="eastAsia"/>
                <w:szCs w:val="21"/>
              </w:rPr>
              <w:t>颗粒物</w:t>
            </w:r>
          </w:p>
        </w:tc>
        <w:tc>
          <w:tcPr>
            <w:tcW w:w="1824" w:type="dxa"/>
            <w:vAlign w:val="center"/>
          </w:tcPr>
          <w:p w:rsidR="00186238" w:rsidRPr="00643FAA" w:rsidRDefault="00186238" w:rsidP="00186238">
            <w:pPr>
              <w:jc w:val="center"/>
              <w:rPr>
                <w:rFonts w:eastAsia="楷体"/>
                <w:szCs w:val="21"/>
              </w:rPr>
            </w:pPr>
            <w:r w:rsidRPr="00643FAA">
              <w:rPr>
                <w:rFonts w:eastAsia="楷体"/>
                <w:szCs w:val="21"/>
              </w:rPr>
              <w:t>监测</w:t>
            </w:r>
            <w:r w:rsidRPr="00643FAA">
              <w:rPr>
                <w:rFonts w:eastAsia="楷体"/>
                <w:szCs w:val="21"/>
              </w:rPr>
              <w:t>2</w:t>
            </w:r>
            <w:r w:rsidRPr="00643FAA">
              <w:rPr>
                <w:rFonts w:eastAsia="楷体"/>
                <w:szCs w:val="21"/>
              </w:rPr>
              <w:t>天，</w:t>
            </w:r>
          </w:p>
          <w:p w:rsidR="00186238" w:rsidRPr="00643FAA" w:rsidRDefault="00186238" w:rsidP="00186238">
            <w:pPr>
              <w:jc w:val="center"/>
              <w:rPr>
                <w:rFonts w:eastAsia="楷体"/>
                <w:szCs w:val="21"/>
              </w:rPr>
            </w:pPr>
            <w:r w:rsidRPr="00643FAA">
              <w:rPr>
                <w:rFonts w:eastAsia="楷体"/>
                <w:szCs w:val="21"/>
              </w:rPr>
              <w:t>每天各</w:t>
            </w:r>
            <w:r w:rsidRPr="00643FAA">
              <w:rPr>
                <w:rFonts w:eastAsia="楷体"/>
                <w:szCs w:val="21"/>
              </w:rPr>
              <w:t>3</w:t>
            </w:r>
            <w:r w:rsidRPr="00643FAA">
              <w:rPr>
                <w:rFonts w:eastAsia="楷体"/>
                <w:szCs w:val="21"/>
              </w:rPr>
              <w:t>次</w:t>
            </w:r>
          </w:p>
        </w:tc>
      </w:tr>
    </w:tbl>
    <w:p w:rsidR="00633938" w:rsidRPr="00643FAA" w:rsidRDefault="00540E96" w:rsidP="00004E10">
      <w:pPr>
        <w:spacing w:beforeLines="50" w:before="120" w:afterLines="50" w:after="120" w:line="360" w:lineRule="auto"/>
        <w:rPr>
          <w:rFonts w:eastAsia="楷体"/>
          <w:b/>
          <w:sz w:val="24"/>
        </w:rPr>
      </w:pPr>
      <w:r w:rsidRPr="00643FAA">
        <w:rPr>
          <w:rFonts w:eastAsia="楷体"/>
          <w:b/>
          <w:sz w:val="24"/>
        </w:rPr>
        <w:t>7.1.2.2</w:t>
      </w:r>
      <w:r w:rsidR="00633938" w:rsidRPr="00643FAA">
        <w:rPr>
          <w:rFonts w:eastAsia="楷体"/>
          <w:b/>
          <w:sz w:val="24"/>
        </w:rPr>
        <w:t>无组织排放</w:t>
      </w:r>
    </w:p>
    <w:p w:rsidR="009E07B2" w:rsidRPr="00643FAA" w:rsidRDefault="007E0CA8" w:rsidP="009E07B2">
      <w:pPr>
        <w:pStyle w:val="CharChar1CharCharCharCharCharCharCharCharCharCharCharCharCharCharCharCharCharCharCharChar1Char"/>
        <w:ind w:firstLine="480"/>
        <w:rPr>
          <w:rFonts w:ascii="Times New Roman" w:eastAsia="楷体" w:hAnsi="Times New Roman" w:cs="Times New Roman"/>
        </w:rPr>
      </w:pPr>
      <w:r w:rsidRPr="00643FAA">
        <w:rPr>
          <w:rFonts w:ascii="Times New Roman" w:eastAsia="楷体" w:hAnsi="Times New Roman" w:cs="Times New Roman"/>
        </w:rPr>
        <w:t>无组织</w:t>
      </w:r>
      <w:r w:rsidR="009E07B2" w:rsidRPr="00643FAA">
        <w:rPr>
          <w:rFonts w:ascii="Times New Roman" w:eastAsia="楷体" w:hAnsi="Times New Roman" w:cs="Times New Roman"/>
        </w:rPr>
        <w:t>废气监测内容频次详见表</w:t>
      </w:r>
      <w:r w:rsidR="00505B6D" w:rsidRPr="00643FAA">
        <w:rPr>
          <w:rFonts w:ascii="Times New Roman" w:eastAsia="楷体" w:hAnsi="Times New Roman" w:cs="Times New Roman"/>
        </w:rPr>
        <w:t>7</w:t>
      </w:r>
      <w:r w:rsidR="009E07B2" w:rsidRPr="00643FAA">
        <w:rPr>
          <w:rFonts w:ascii="Times New Roman" w:eastAsia="楷体" w:hAnsi="Times New Roman" w:cs="Times New Roman"/>
        </w:rPr>
        <w:t>-3</w:t>
      </w:r>
      <w:r w:rsidR="009E07B2" w:rsidRPr="00643FAA">
        <w:rPr>
          <w:rFonts w:ascii="Times New Roman" w:eastAsia="楷体" w:hAnsi="Times New Roman" w:cs="Times New Roman"/>
        </w:rPr>
        <w:t>。</w:t>
      </w:r>
      <w:r w:rsidRPr="00643FAA">
        <w:rPr>
          <w:rFonts w:ascii="Times New Roman" w:eastAsia="楷体" w:hAnsi="Times New Roman" w:cs="Times New Roman"/>
        </w:rPr>
        <w:t>无组织</w:t>
      </w:r>
      <w:r w:rsidR="009E07B2" w:rsidRPr="00643FAA">
        <w:rPr>
          <w:rFonts w:ascii="Times New Roman" w:eastAsia="楷体" w:hAnsi="Times New Roman" w:cs="Times New Roman"/>
        </w:rPr>
        <w:t>废气监测点位布置图见图</w:t>
      </w:r>
      <w:r w:rsidR="00764D5A" w:rsidRPr="00643FAA">
        <w:rPr>
          <w:rFonts w:ascii="Times New Roman" w:eastAsia="楷体" w:hAnsi="Times New Roman" w:cs="Times New Roman"/>
        </w:rPr>
        <w:t>7</w:t>
      </w:r>
      <w:r w:rsidR="009E07B2" w:rsidRPr="00643FAA">
        <w:rPr>
          <w:rFonts w:ascii="Times New Roman" w:eastAsia="楷体" w:hAnsi="Times New Roman" w:cs="Times New Roman"/>
        </w:rPr>
        <w:t>-</w:t>
      </w:r>
      <w:r w:rsidR="00764D5A" w:rsidRPr="00643FAA">
        <w:rPr>
          <w:rFonts w:ascii="Times New Roman" w:eastAsia="楷体" w:hAnsi="Times New Roman" w:cs="Times New Roman"/>
        </w:rPr>
        <w:t>1</w:t>
      </w:r>
      <w:r w:rsidR="009E07B2" w:rsidRPr="00643FAA">
        <w:rPr>
          <w:rFonts w:ascii="Times New Roman" w:eastAsia="楷体" w:hAnsi="Times New Roman" w:cs="Times New Roman"/>
        </w:rPr>
        <w:t>。</w:t>
      </w:r>
    </w:p>
    <w:p w:rsidR="009E07B2" w:rsidRPr="00643FAA" w:rsidRDefault="009E07B2" w:rsidP="009E07B2">
      <w:pPr>
        <w:pStyle w:val="CharChar1CharCharCharCharCharCharCharCharCharCharCharCharCharCharCharCharCharCharCharChar1Char"/>
        <w:spacing w:line="240" w:lineRule="auto"/>
        <w:ind w:firstLineChars="0" w:firstLine="0"/>
        <w:jc w:val="center"/>
        <w:rPr>
          <w:rFonts w:ascii="Times New Roman" w:eastAsia="楷体" w:hAnsi="Times New Roman" w:cs="Times New Roman"/>
          <w:szCs w:val="21"/>
        </w:rPr>
      </w:pPr>
      <w:r w:rsidRPr="00643FAA">
        <w:rPr>
          <w:rFonts w:ascii="Times New Roman" w:eastAsia="楷体" w:hAnsi="Times New Roman" w:cs="Times New Roman"/>
          <w:b/>
          <w:szCs w:val="21"/>
        </w:rPr>
        <w:t>表</w:t>
      </w:r>
      <w:r w:rsidR="00505B6D" w:rsidRPr="00643FAA">
        <w:rPr>
          <w:rFonts w:ascii="Times New Roman" w:eastAsia="楷体" w:hAnsi="Times New Roman" w:cs="Times New Roman"/>
          <w:b/>
          <w:szCs w:val="21"/>
        </w:rPr>
        <w:t>7</w:t>
      </w:r>
      <w:r w:rsidRPr="00643FAA">
        <w:rPr>
          <w:rFonts w:ascii="Times New Roman" w:eastAsia="楷体" w:hAnsi="Times New Roman" w:cs="Times New Roman"/>
          <w:b/>
          <w:szCs w:val="21"/>
        </w:rPr>
        <w:t xml:space="preserve">-3 </w:t>
      </w:r>
      <w:r w:rsidRPr="00643FAA">
        <w:rPr>
          <w:rFonts w:ascii="Times New Roman" w:eastAsia="楷体" w:hAnsi="Times New Roman" w:cs="Times New Roman"/>
          <w:b/>
          <w:szCs w:val="21"/>
        </w:rPr>
        <w:t>废气监测内容及频次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632"/>
        <w:gridCol w:w="2253"/>
        <w:gridCol w:w="1824"/>
        <w:gridCol w:w="1824"/>
      </w:tblGrid>
      <w:tr w:rsidR="009E07B2" w:rsidRPr="00643FAA">
        <w:trPr>
          <w:trHeight w:val="454"/>
          <w:jc w:val="center"/>
        </w:trPr>
        <w:tc>
          <w:tcPr>
            <w:tcW w:w="1170" w:type="dxa"/>
            <w:vAlign w:val="center"/>
          </w:tcPr>
          <w:p w:rsidR="009E07B2" w:rsidRPr="00643FAA" w:rsidRDefault="009E07B2" w:rsidP="00D91DAF">
            <w:pPr>
              <w:jc w:val="center"/>
              <w:rPr>
                <w:rFonts w:eastAsia="楷体"/>
                <w:szCs w:val="21"/>
              </w:rPr>
            </w:pPr>
            <w:r w:rsidRPr="00643FAA">
              <w:rPr>
                <w:rFonts w:eastAsia="楷体"/>
                <w:szCs w:val="21"/>
              </w:rPr>
              <w:t>监测对象</w:t>
            </w:r>
          </w:p>
        </w:tc>
        <w:tc>
          <w:tcPr>
            <w:tcW w:w="1632" w:type="dxa"/>
            <w:vAlign w:val="center"/>
          </w:tcPr>
          <w:p w:rsidR="009E07B2" w:rsidRPr="00643FAA" w:rsidRDefault="009E07B2" w:rsidP="00D91DAF">
            <w:pPr>
              <w:jc w:val="center"/>
              <w:rPr>
                <w:rFonts w:eastAsia="楷体"/>
                <w:szCs w:val="21"/>
              </w:rPr>
            </w:pPr>
            <w:r w:rsidRPr="00643FAA">
              <w:rPr>
                <w:rFonts w:eastAsia="楷体"/>
                <w:szCs w:val="21"/>
              </w:rPr>
              <w:t>无组织排放源</w:t>
            </w:r>
          </w:p>
        </w:tc>
        <w:tc>
          <w:tcPr>
            <w:tcW w:w="2253" w:type="dxa"/>
            <w:vAlign w:val="center"/>
          </w:tcPr>
          <w:p w:rsidR="009E07B2" w:rsidRPr="00643FAA" w:rsidRDefault="009E07B2" w:rsidP="00D91DAF">
            <w:pPr>
              <w:jc w:val="center"/>
              <w:rPr>
                <w:rFonts w:eastAsia="楷体"/>
                <w:szCs w:val="21"/>
              </w:rPr>
            </w:pPr>
            <w:r w:rsidRPr="00643FAA">
              <w:rPr>
                <w:rFonts w:eastAsia="楷体"/>
                <w:szCs w:val="21"/>
              </w:rPr>
              <w:t>监测点位</w:t>
            </w:r>
          </w:p>
        </w:tc>
        <w:tc>
          <w:tcPr>
            <w:tcW w:w="1824" w:type="dxa"/>
            <w:vAlign w:val="center"/>
          </w:tcPr>
          <w:p w:rsidR="009E07B2" w:rsidRPr="00643FAA" w:rsidRDefault="009E07B2" w:rsidP="00D91DAF">
            <w:pPr>
              <w:jc w:val="center"/>
              <w:rPr>
                <w:rFonts w:eastAsia="楷体"/>
                <w:szCs w:val="21"/>
              </w:rPr>
            </w:pPr>
            <w:r w:rsidRPr="00643FAA">
              <w:rPr>
                <w:rFonts w:eastAsia="楷体"/>
                <w:szCs w:val="21"/>
              </w:rPr>
              <w:t>监测因子</w:t>
            </w:r>
          </w:p>
        </w:tc>
        <w:tc>
          <w:tcPr>
            <w:tcW w:w="1824" w:type="dxa"/>
            <w:vAlign w:val="center"/>
          </w:tcPr>
          <w:p w:rsidR="009E07B2" w:rsidRPr="00643FAA" w:rsidRDefault="009E07B2" w:rsidP="00D91DAF">
            <w:pPr>
              <w:jc w:val="center"/>
              <w:rPr>
                <w:rFonts w:eastAsia="楷体"/>
                <w:szCs w:val="21"/>
              </w:rPr>
            </w:pPr>
            <w:r w:rsidRPr="00643FAA">
              <w:rPr>
                <w:rFonts w:eastAsia="楷体"/>
                <w:szCs w:val="21"/>
              </w:rPr>
              <w:t>监测频次</w:t>
            </w:r>
          </w:p>
        </w:tc>
      </w:tr>
      <w:tr w:rsidR="00E76514" w:rsidRPr="00FE42B5">
        <w:trPr>
          <w:trHeight w:val="454"/>
          <w:jc w:val="center"/>
        </w:trPr>
        <w:tc>
          <w:tcPr>
            <w:tcW w:w="1170" w:type="dxa"/>
            <w:vAlign w:val="center"/>
          </w:tcPr>
          <w:p w:rsidR="009E07B2" w:rsidRPr="00643FAA" w:rsidRDefault="009E07B2" w:rsidP="00D91DAF">
            <w:pPr>
              <w:jc w:val="center"/>
              <w:rPr>
                <w:rFonts w:eastAsia="楷体"/>
                <w:szCs w:val="21"/>
              </w:rPr>
            </w:pPr>
            <w:r w:rsidRPr="00643FAA">
              <w:rPr>
                <w:rFonts w:eastAsia="楷体"/>
                <w:szCs w:val="21"/>
              </w:rPr>
              <w:t>无组织排放废气</w:t>
            </w:r>
          </w:p>
        </w:tc>
        <w:tc>
          <w:tcPr>
            <w:tcW w:w="1632" w:type="dxa"/>
            <w:vAlign w:val="center"/>
          </w:tcPr>
          <w:p w:rsidR="009E07B2" w:rsidRPr="00643FAA" w:rsidRDefault="004051B4" w:rsidP="004051B4">
            <w:pPr>
              <w:jc w:val="center"/>
              <w:rPr>
                <w:rFonts w:eastAsia="楷体"/>
                <w:szCs w:val="21"/>
              </w:rPr>
            </w:pPr>
            <w:r>
              <w:rPr>
                <w:rFonts w:eastAsia="楷体" w:hint="eastAsia"/>
                <w:szCs w:val="21"/>
              </w:rPr>
              <w:t>树脂</w:t>
            </w:r>
            <w:r w:rsidR="00A92989" w:rsidRPr="00643FAA">
              <w:rPr>
                <w:rFonts w:eastAsia="楷体"/>
                <w:szCs w:val="21"/>
              </w:rPr>
              <w:t>废气</w:t>
            </w:r>
            <w:r w:rsidR="00A92989" w:rsidRPr="00643FAA">
              <w:rPr>
                <w:rFonts w:eastAsia="楷体" w:hint="eastAsia"/>
                <w:szCs w:val="21"/>
              </w:rPr>
              <w:t>、</w:t>
            </w:r>
            <w:r>
              <w:rPr>
                <w:rFonts w:eastAsia="楷体" w:hint="eastAsia"/>
                <w:szCs w:val="21"/>
              </w:rPr>
              <w:t>制扣</w:t>
            </w:r>
            <w:r w:rsidR="002B4878" w:rsidRPr="00643FAA">
              <w:rPr>
                <w:rFonts w:eastAsia="楷体" w:hint="eastAsia"/>
                <w:szCs w:val="21"/>
              </w:rPr>
              <w:t>废气</w:t>
            </w:r>
          </w:p>
        </w:tc>
        <w:tc>
          <w:tcPr>
            <w:tcW w:w="2253" w:type="dxa"/>
            <w:vAlign w:val="center"/>
          </w:tcPr>
          <w:p w:rsidR="009E07B2" w:rsidRPr="00643FAA" w:rsidRDefault="009E07B2" w:rsidP="00D91DAF">
            <w:pPr>
              <w:jc w:val="center"/>
              <w:rPr>
                <w:rFonts w:eastAsia="楷体"/>
                <w:szCs w:val="21"/>
              </w:rPr>
            </w:pPr>
            <w:r w:rsidRPr="00643FAA">
              <w:rPr>
                <w:rFonts w:eastAsia="楷体"/>
                <w:szCs w:val="21"/>
              </w:rPr>
              <w:t>企业厂界四周各设置</w:t>
            </w:r>
            <w:r w:rsidRPr="00643FAA">
              <w:rPr>
                <w:rFonts w:eastAsia="楷体"/>
                <w:szCs w:val="21"/>
              </w:rPr>
              <w:t>1</w:t>
            </w:r>
            <w:r w:rsidRPr="00643FAA">
              <w:rPr>
                <w:rFonts w:eastAsia="楷体"/>
                <w:szCs w:val="21"/>
              </w:rPr>
              <w:t>个监测点位</w:t>
            </w:r>
          </w:p>
        </w:tc>
        <w:tc>
          <w:tcPr>
            <w:tcW w:w="1824" w:type="dxa"/>
            <w:vAlign w:val="center"/>
          </w:tcPr>
          <w:p w:rsidR="009E07B2" w:rsidRPr="00643FAA" w:rsidRDefault="004051B4" w:rsidP="001E548F">
            <w:pPr>
              <w:jc w:val="center"/>
              <w:rPr>
                <w:rFonts w:eastAsia="楷体"/>
                <w:szCs w:val="21"/>
              </w:rPr>
            </w:pPr>
            <w:r>
              <w:rPr>
                <w:rFonts w:eastAsia="楷体" w:hint="eastAsia"/>
                <w:szCs w:val="21"/>
              </w:rPr>
              <w:t>总悬浮颗粒物</w:t>
            </w:r>
            <w:r>
              <w:rPr>
                <w:rFonts w:eastAsia="楷体"/>
                <w:szCs w:val="21"/>
              </w:rPr>
              <w:t>、苯乙烯、臭气、非甲烷总烃</w:t>
            </w:r>
          </w:p>
        </w:tc>
        <w:tc>
          <w:tcPr>
            <w:tcW w:w="1824" w:type="dxa"/>
            <w:vAlign w:val="center"/>
          </w:tcPr>
          <w:p w:rsidR="00FE4E9A" w:rsidRPr="00643FAA" w:rsidRDefault="009E07B2" w:rsidP="00D91DAF">
            <w:pPr>
              <w:jc w:val="center"/>
              <w:rPr>
                <w:rFonts w:eastAsia="楷体"/>
                <w:szCs w:val="21"/>
              </w:rPr>
            </w:pPr>
            <w:r w:rsidRPr="00643FAA">
              <w:rPr>
                <w:rFonts w:eastAsia="楷体"/>
                <w:szCs w:val="21"/>
              </w:rPr>
              <w:t>监测</w:t>
            </w:r>
            <w:r w:rsidRPr="00643FAA">
              <w:rPr>
                <w:rFonts w:eastAsia="楷体"/>
                <w:szCs w:val="21"/>
              </w:rPr>
              <w:t>2</w:t>
            </w:r>
            <w:r w:rsidRPr="00643FAA">
              <w:rPr>
                <w:rFonts w:eastAsia="楷体"/>
                <w:szCs w:val="21"/>
              </w:rPr>
              <w:t>天，每天</w:t>
            </w:r>
          </w:p>
          <w:p w:rsidR="009E07B2" w:rsidRPr="00643FAA" w:rsidRDefault="009E07B2" w:rsidP="00D91DAF">
            <w:pPr>
              <w:jc w:val="center"/>
              <w:rPr>
                <w:rFonts w:eastAsia="楷体"/>
                <w:szCs w:val="21"/>
              </w:rPr>
            </w:pPr>
            <w:r w:rsidRPr="00643FAA">
              <w:rPr>
                <w:rFonts w:eastAsia="楷体"/>
                <w:szCs w:val="21"/>
              </w:rPr>
              <w:t>各</w:t>
            </w:r>
            <w:r w:rsidRPr="00643FAA">
              <w:rPr>
                <w:rFonts w:eastAsia="楷体"/>
                <w:szCs w:val="21"/>
              </w:rPr>
              <w:t>4</w:t>
            </w:r>
            <w:r w:rsidRPr="00643FAA">
              <w:rPr>
                <w:rFonts w:eastAsia="楷体"/>
                <w:szCs w:val="21"/>
              </w:rPr>
              <w:t>次</w:t>
            </w:r>
          </w:p>
        </w:tc>
      </w:tr>
    </w:tbl>
    <w:p w:rsidR="00F647FE" w:rsidRDefault="00540E96" w:rsidP="00004E10">
      <w:pPr>
        <w:spacing w:before="100" w:beforeAutospacing="1" w:afterLines="50" w:after="120" w:line="360" w:lineRule="auto"/>
        <w:rPr>
          <w:rFonts w:eastAsia="楷体"/>
          <w:b/>
          <w:sz w:val="24"/>
        </w:rPr>
      </w:pPr>
      <w:bookmarkStart w:id="73" w:name="_Toc127421270"/>
      <w:bookmarkStart w:id="74" w:name="_Toc280020304"/>
      <w:r w:rsidRPr="00643FAA">
        <w:rPr>
          <w:rFonts w:eastAsia="楷体"/>
          <w:b/>
          <w:sz w:val="24"/>
        </w:rPr>
        <w:t>7</w:t>
      </w:r>
      <w:r w:rsidR="00F647FE" w:rsidRPr="00643FAA">
        <w:rPr>
          <w:rFonts w:eastAsia="楷体"/>
          <w:b/>
          <w:sz w:val="24"/>
        </w:rPr>
        <w:t>.</w:t>
      </w:r>
      <w:r w:rsidRPr="00643FAA">
        <w:rPr>
          <w:rFonts w:eastAsia="楷体"/>
          <w:b/>
          <w:sz w:val="24"/>
        </w:rPr>
        <w:t>1.3</w:t>
      </w:r>
      <w:bookmarkEnd w:id="73"/>
      <w:bookmarkEnd w:id="74"/>
      <w:r w:rsidR="007E0CA8" w:rsidRPr="00643FAA">
        <w:rPr>
          <w:rFonts w:eastAsia="楷体"/>
          <w:b/>
          <w:sz w:val="24"/>
        </w:rPr>
        <w:t>验收</w:t>
      </w:r>
      <w:r w:rsidR="00764D5A" w:rsidRPr="00643FAA">
        <w:rPr>
          <w:rFonts w:eastAsia="楷体"/>
          <w:b/>
          <w:sz w:val="24"/>
        </w:rPr>
        <w:t>监测点位图</w:t>
      </w:r>
    </w:p>
    <w:p w:rsidR="00302621" w:rsidRPr="00643FAA" w:rsidRDefault="00302621" w:rsidP="00302621">
      <w:pPr>
        <w:spacing w:before="100" w:beforeAutospacing="1" w:afterLines="50" w:after="120" w:line="360" w:lineRule="auto"/>
        <w:jc w:val="center"/>
        <w:rPr>
          <w:rFonts w:eastAsia="楷体"/>
          <w:b/>
          <w:sz w:val="24"/>
        </w:rPr>
      </w:pPr>
    </w:p>
    <w:p w:rsidR="00505B6D" w:rsidRPr="00FE42B5" w:rsidRDefault="00302621" w:rsidP="00302621">
      <w:pPr>
        <w:spacing w:line="360" w:lineRule="auto"/>
        <w:ind w:firstLineChars="200" w:firstLine="420"/>
        <w:jc w:val="left"/>
        <w:rPr>
          <w:color w:val="FF0000"/>
          <w:highlight w:val="yellow"/>
        </w:rPr>
      </w:pPr>
      <w:r w:rsidRPr="00302621">
        <w:rPr>
          <w:noProof/>
          <w:color w:val="FF0000"/>
        </w:rPr>
        <w:drawing>
          <wp:inline distT="0" distB="0" distL="0" distR="0" wp14:anchorId="1F496701" wp14:editId="5E014523">
            <wp:extent cx="5083965" cy="36239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4723" cy="3624485"/>
                    </a:xfrm>
                    <a:prstGeom prst="rect">
                      <a:avLst/>
                    </a:prstGeom>
                    <a:noFill/>
                  </pic:spPr>
                </pic:pic>
              </a:graphicData>
            </a:graphic>
          </wp:inline>
        </w:drawing>
      </w:r>
    </w:p>
    <w:p w:rsidR="00302621" w:rsidRDefault="00E61749" w:rsidP="00E61749">
      <w:pPr>
        <w:spacing w:line="360" w:lineRule="auto"/>
        <w:ind w:firstLineChars="200" w:firstLine="420"/>
        <w:rPr>
          <w:rFonts w:eastAsia="楷体"/>
          <w:sz w:val="24"/>
        </w:rPr>
      </w:pPr>
      <w:r w:rsidRPr="00302621">
        <w:rPr>
          <w:rFonts w:ascii="宋体" w:hAnsi="宋体" w:hint="eastAsia"/>
          <w:szCs w:val="21"/>
        </w:rPr>
        <w:t>★</w:t>
      </w:r>
      <w:r w:rsidRPr="00302621">
        <w:rPr>
          <w:rFonts w:eastAsia="楷体" w:hint="eastAsia"/>
          <w:sz w:val="24"/>
        </w:rPr>
        <w:t>:</w:t>
      </w:r>
      <w:r w:rsidRPr="00302621">
        <w:rPr>
          <w:rFonts w:eastAsia="楷体" w:hint="eastAsia"/>
          <w:sz w:val="24"/>
        </w:rPr>
        <w:t>废水采样点</w:t>
      </w:r>
      <w:r w:rsidRPr="00302621">
        <w:rPr>
          <w:rFonts w:eastAsia="楷体" w:hint="eastAsia"/>
          <w:sz w:val="24"/>
        </w:rPr>
        <w:t xml:space="preserve">     </w:t>
      </w:r>
      <w:r w:rsidRPr="00302621">
        <w:rPr>
          <w:rFonts w:ascii="宋体" w:hAnsi="宋体"/>
          <w:szCs w:val="21"/>
        </w:rPr>
        <w:t>◎</w:t>
      </w:r>
      <w:r w:rsidRPr="00302621">
        <w:rPr>
          <w:rFonts w:eastAsia="楷体" w:hint="eastAsia"/>
          <w:sz w:val="24"/>
        </w:rPr>
        <w:t>：有组织废气采样点</w:t>
      </w:r>
      <w:r w:rsidRPr="00302621">
        <w:rPr>
          <w:rFonts w:eastAsia="楷体" w:hint="eastAsia"/>
          <w:sz w:val="24"/>
        </w:rPr>
        <w:t xml:space="preserve">  </w:t>
      </w:r>
      <w:r w:rsidRPr="00302621">
        <w:rPr>
          <w:rFonts w:ascii="宋体" w:hAnsi="宋体" w:hint="eastAsia"/>
          <w:sz w:val="24"/>
        </w:rPr>
        <w:t xml:space="preserve"> </w:t>
      </w:r>
      <w:r w:rsidRPr="00302621">
        <w:rPr>
          <w:rFonts w:ascii="宋体" w:hAnsi="宋体" w:hint="eastAsia"/>
          <w:szCs w:val="21"/>
        </w:rPr>
        <w:t>○</w:t>
      </w:r>
      <w:r w:rsidRPr="00302621">
        <w:rPr>
          <w:rFonts w:eastAsia="楷体" w:hint="eastAsia"/>
          <w:sz w:val="24"/>
        </w:rPr>
        <w:t>：无组织废气采样点</w:t>
      </w:r>
      <w:r w:rsidR="00302621" w:rsidRPr="00302621">
        <w:rPr>
          <w:rFonts w:eastAsia="楷体" w:hint="eastAsia"/>
          <w:sz w:val="24"/>
        </w:rPr>
        <w:t xml:space="preserve">  </w:t>
      </w:r>
    </w:p>
    <w:p w:rsidR="00E61749" w:rsidRPr="00302621" w:rsidRDefault="00302621" w:rsidP="00E61749">
      <w:pPr>
        <w:spacing w:line="360" w:lineRule="auto"/>
        <w:ind w:firstLineChars="200" w:firstLine="480"/>
        <w:rPr>
          <w:rFonts w:eastAsia="楷体"/>
          <w:sz w:val="24"/>
        </w:rPr>
      </w:pPr>
      <w:r w:rsidRPr="00302621">
        <w:rPr>
          <w:rFonts w:eastAsia="楷体" w:hint="eastAsia"/>
          <w:sz w:val="24"/>
        </w:rPr>
        <w:t>▲：噪声检测点</w:t>
      </w:r>
    </w:p>
    <w:p w:rsidR="00F647FE" w:rsidRPr="00916C4C" w:rsidRDefault="00764D5A" w:rsidP="00B16043">
      <w:pPr>
        <w:spacing w:line="360" w:lineRule="auto"/>
        <w:ind w:firstLineChars="200" w:firstLine="422"/>
        <w:jc w:val="center"/>
        <w:rPr>
          <w:rFonts w:eastAsia="楷体"/>
          <w:b/>
          <w:szCs w:val="21"/>
        </w:rPr>
      </w:pPr>
      <w:r w:rsidRPr="00302621">
        <w:rPr>
          <w:rFonts w:eastAsia="楷体"/>
          <w:b/>
          <w:szCs w:val="21"/>
        </w:rPr>
        <w:t>图</w:t>
      </w:r>
      <w:r w:rsidRPr="00302621">
        <w:rPr>
          <w:rFonts w:eastAsia="楷体"/>
          <w:b/>
          <w:szCs w:val="21"/>
        </w:rPr>
        <w:t>7-1</w:t>
      </w:r>
      <w:r w:rsidR="00505B6D" w:rsidRPr="00302621">
        <w:rPr>
          <w:rFonts w:eastAsia="楷体"/>
          <w:b/>
          <w:szCs w:val="21"/>
        </w:rPr>
        <w:t>监测点位布置图</w:t>
      </w:r>
    </w:p>
    <w:p w:rsidR="001E548F" w:rsidRDefault="001E548F" w:rsidP="00764D5A">
      <w:pPr>
        <w:spacing w:line="360" w:lineRule="auto"/>
        <w:ind w:firstLineChars="200" w:firstLine="480"/>
        <w:rPr>
          <w:rFonts w:eastAsia="楷体"/>
          <w:sz w:val="24"/>
        </w:rPr>
      </w:pPr>
    </w:p>
    <w:p w:rsidR="001E548F" w:rsidRDefault="001E548F"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4051B4" w:rsidRDefault="004051B4" w:rsidP="00764D5A">
      <w:pPr>
        <w:spacing w:line="360" w:lineRule="auto"/>
        <w:ind w:firstLineChars="200" w:firstLine="480"/>
        <w:rPr>
          <w:rFonts w:eastAsia="楷体"/>
          <w:sz w:val="24"/>
        </w:rPr>
      </w:pPr>
    </w:p>
    <w:p w:rsidR="007B2913" w:rsidRPr="00265ADB" w:rsidRDefault="007B2913" w:rsidP="00145422">
      <w:pPr>
        <w:pStyle w:val="1"/>
        <w:spacing w:before="0" w:after="0" w:line="240" w:lineRule="auto"/>
        <w:rPr>
          <w:rFonts w:eastAsia="楷体"/>
          <w:sz w:val="36"/>
          <w:szCs w:val="36"/>
        </w:rPr>
      </w:pPr>
      <w:bookmarkStart w:id="75" w:name="_Toc38284251"/>
      <w:r w:rsidRPr="00265ADB">
        <w:rPr>
          <w:rFonts w:eastAsia="楷体"/>
          <w:sz w:val="36"/>
          <w:szCs w:val="36"/>
        </w:rPr>
        <w:lastRenderedPageBreak/>
        <w:t>八．质量保证及质量控制</w:t>
      </w:r>
      <w:bookmarkEnd w:id="75"/>
    </w:p>
    <w:p w:rsidR="007B2913" w:rsidRPr="00265ADB" w:rsidRDefault="007B2913" w:rsidP="007B2913">
      <w:pPr>
        <w:pStyle w:val="2"/>
        <w:spacing w:before="100" w:beforeAutospacing="1" w:after="0" w:line="360" w:lineRule="auto"/>
        <w:rPr>
          <w:rFonts w:eastAsia="楷体"/>
          <w:szCs w:val="24"/>
        </w:rPr>
      </w:pPr>
      <w:bookmarkStart w:id="76" w:name="_Toc38284252"/>
      <w:r w:rsidRPr="00265ADB">
        <w:rPr>
          <w:rFonts w:eastAsia="楷体"/>
          <w:szCs w:val="24"/>
        </w:rPr>
        <w:t xml:space="preserve">8.1 </w:t>
      </w:r>
      <w:r w:rsidRPr="00265ADB">
        <w:rPr>
          <w:rFonts w:eastAsia="楷体"/>
          <w:szCs w:val="24"/>
        </w:rPr>
        <w:t>监测分析方法</w:t>
      </w:r>
      <w:bookmarkEnd w:id="76"/>
    </w:p>
    <w:p w:rsidR="007B2913" w:rsidRPr="003B6326" w:rsidRDefault="007B2913">
      <w:pPr>
        <w:jc w:val="center"/>
        <w:rPr>
          <w:rFonts w:eastAsia="楷体"/>
          <w:b/>
          <w:sz w:val="24"/>
          <w:szCs w:val="21"/>
        </w:rPr>
      </w:pPr>
      <w:r w:rsidRPr="003B6326">
        <w:rPr>
          <w:rFonts w:eastAsia="楷体"/>
          <w:b/>
          <w:sz w:val="24"/>
          <w:szCs w:val="21"/>
        </w:rPr>
        <w:t>表</w:t>
      </w:r>
      <w:r w:rsidRPr="003B6326">
        <w:rPr>
          <w:rFonts w:eastAsia="楷体"/>
          <w:b/>
          <w:sz w:val="24"/>
          <w:szCs w:val="21"/>
        </w:rPr>
        <w:t xml:space="preserve">8-1 </w:t>
      </w:r>
      <w:r w:rsidRPr="003B6326">
        <w:rPr>
          <w:rFonts w:eastAsia="楷体"/>
          <w:b/>
          <w:sz w:val="24"/>
          <w:szCs w:val="21"/>
        </w:rPr>
        <w:t>监测分析方法一览表</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1638"/>
        <w:gridCol w:w="5734"/>
      </w:tblGrid>
      <w:tr w:rsidR="009D14B9" w:rsidRPr="003B6326" w:rsidTr="008D7E2E">
        <w:trPr>
          <w:trHeight w:val="286"/>
          <w:jc w:val="center"/>
        </w:trPr>
        <w:tc>
          <w:tcPr>
            <w:tcW w:w="739" w:type="pct"/>
            <w:vAlign w:val="center"/>
          </w:tcPr>
          <w:p w:rsidR="009D14B9" w:rsidRPr="003B6326" w:rsidRDefault="009D14B9" w:rsidP="00E72742">
            <w:pPr>
              <w:jc w:val="center"/>
              <w:rPr>
                <w:rFonts w:eastAsia="楷体"/>
                <w:szCs w:val="21"/>
              </w:rPr>
            </w:pPr>
            <w:r w:rsidRPr="003B6326">
              <w:rPr>
                <w:rFonts w:eastAsia="楷体"/>
                <w:szCs w:val="21"/>
              </w:rPr>
              <w:t>类别</w:t>
            </w:r>
          </w:p>
        </w:tc>
        <w:tc>
          <w:tcPr>
            <w:tcW w:w="947" w:type="pct"/>
            <w:vAlign w:val="center"/>
          </w:tcPr>
          <w:p w:rsidR="009D14B9" w:rsidRPr="003B6326" w:rsidRDefault="009D14B9" w:rsidP="00E72742">
            <w:pPr>
              <w:jc w:val="center"/>
              <w:rPr>
                <w:rFonts w:eastAsia="楷体"/>
                <w:szCs w:val="21"/>
              </w:rPr>
            </w:pPr>
            <w:r w:rsidRPr="003B6326">
              <w:rPr>
                <w:rFonts w:eastAsia="楷体"/>
                <w:szCs w:val="21"/>
              </w:rPr>
              <w:t>项目名称</w:t>
            </w:r>
          </w:p>
        </w:tc>
        <w:tc>
          <w:tcPr>
            <w:tcW w:w="3314" w:type="pct"/>
            <w:vAlign w:val="center"/>
          </w:tcPr>
          <w:p w:rsidR="009D14B9" w:rsidRPr="003B6326" w:rsidRDefault="009D14B9" w:rsidP="00E72742">
            <w:pPr>
              <w:jc w:val="center"/>
              <w:rPr>
                <w:rFonts w:eastAsia="楷体"/>
                <w:bCs/>
                <w:szCs w:val="21"/>
              </w:rPr>
            </w:pPr>
            <w:r w:rsidRPr="003B6326">
              <w:rPr>
                <w:rFonts w:eastAsia="楷体"/>
                <w:bCs/>
                <w:szCs w:val="21"/>
              </w:rPr>
              <w:t>方法依据</w:t>
            </w:r>
          </w:p>
        </w:tc>
      </w:tr>
      <w:tr w:rsidR="00A5772C" w:rsidRPr="003B6326" w:rsidTr="008D7E2E">
        <w:trPr>
          <w:trHeight w:val="390"/>
          <w:jc w:val="center"/>
        </w:trPr>
        <w:tc>
          <w:tcPr>
            <w:tcW w:w="739" w:type="pct"/>
            <w:vMerge w:val="restart"/>
            <w:vAlign w:val="center"/>
          </w:tcPr>
          <w:p w:rsidR="00A5772C" w:rsidRPr="003B6326" w:rsidRDefault="00A5772C" w:rsidP="00E72742">
            <w:pPr>
              <w:jc w:val="center"/>
              <w:rPr>
                <w:rFonts w:eastAsia="楷体"/>
                <w:szCs w:val="21"/>
              </w:rPr>
            </w:pPr>
            <w:r w:rsidRPr="003B6326">
              <w:rPr>
                <w:rFonts w:eastAsia="楷体"/>
                <w:szCs w:val="21"/>
              </w:rPr>
              <w:t>废水</w:t>
            </w:r>
          </w:p>
        </w:tc>
        <w:tc>
          <w:tcPr>
            <w:tcW w:w="947" w:type="pct"/>
            <w:vAlign w:val="center"/>
          </w:tcPr>
          <w:p w:rsidR="00A5772C" w:rsidRPr="003B6326" w:rsidRDefault="00A5772C" w:rsidP="00E72742">
            <w:pPr>
              <w:jc w:val="center"/>
              <w:rPr>
                <w:szCs w:val="21"/>
              </w:rPr>
            </w:pPr>
            <w:r w:rsidRPr="003B6326">
              <w:rPr>
                <w:szCs w:val="21"/>
              </w:rPr>
              <w:t>pH</w:t>
            </w:r>
          </w:p>
        </w:tc>
        <w:tc>
          <w:tcPr>
            <w:tcW w:w="3314" w:type="pct"/>
            <w:vAlign w:val="center"/>
          </w:tcPr>
          <w:p w:rsidR="00A5772C" w:rsidRPr="003B6326" w:rsidRDefault="00A5772C" w:rsidP="009D14B9">
            <w:pPr>
              <w:tabs>
                <w:tab w:val="left" w:pos="927"/>
              </w:tabs>
              <w:spacing w:line="360" w:lineRule="exact"/>
              <w:jc w:val="center"/>
              <w:rPr>
                <w:rFonts w:eastAsia="楷体"/>
              </w:rPr>
            </w:pPr>
            <w:r w:rsidRPr="003B6326">
              <w:rPr>
                <w:rFonts w:eastAsia="楷体"/>
                <w:szCs w:val="21"/>
              </w:rPr>
              <w:t>水质</w:t>
            </w:r>
            <w:r w:rsidRPr="003B6326">
              <w:rPr>
                <w:rFonts w:eastAsia="楷体"/>
                <w:szCs w:val="21"/>
              </w:rPr>
              <w:t xml:space="preserve"> pH</w:t>
            </w:r>
            <w:r w:rsidRPr="003B6326">
              <w:rPr>
                <w:rFonts w:eastAsia="楷体"/>
                <w:szCs w:val="21"/>
              </w:rPr>
              <w:t>值的测定</w:t>
            </w:r>
            <w:r w:rsidRPr="003B6326">
              <w:rPr>
                <w:rFonts w:eastAsia="楷体"/>
                <w:szCs w:val="21"/>
              </w:rPr>
              <w:t xml:space="preserve"> </w:t>
            </w:r>
            <w:r w:rsidRPr="003B6326">
              <w:rPr>
                <w:rFonts w:eastAsia="楷体"/>
                <w:szCs w:val="21"/>
              </w:rPr>
              <w:t>玻璃电极法</w:t>
            </w:r>
            <w:r w:rsidRPr="003B6326">
              <w:rPr>
                <w:rFonts w:eastAsia="楷体"/>
                <w:szCs w:val="21"/>
              </w:rPr>
              <w:t>GB /T 6920-1986</w:t>
            </w:r>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B6326" w:rsidRDefault="00A5772C" w:rsidP="00E72742">
            <w:pPr>
              <w:jc w:val="center"/>
              <w:rPr>
                <w:rFonts w:eastAsia="楷体"/>
                <w:szCs w:val="21"/>
              </w:rPr>
            </w:pPr>
            <w:r w:rsidRPr="003B6326">
              <w:rPr>
                <w:rFonts w:eastAsia="楷体"/>
                <w:szCs w:val="21"/>
              </w:rPr>
              <w:t>COD</w:t>
            </w:r>
            <w:r w:rsidRPr="003B6326">
              <w:rPr>
                <w:rFonts w:eastAsia="楷体"/>
                <w:szCs w:val="21"/>
                <w:vertAlign w:val="subscript"/>
              </w:rPr>
              <w:t>cr</w:t>
            </w:r>
          </w:p>
        </w:tc>
        <w:tc>
          <w:tcPr>
            <w:tcW w:w="3314" w:type="pct"/>
            <w:vAlign w:val="center"/>
          </w:tcPr>
          <w:p w:rsidR="00A5772C" w:rsidRPr="003B6326" w:rsidRDefault="00A5772C" w:rsidP="009D14B9">
            <w:pPr>
              <w:tabs>
                <w:tab w:val="left" w:pos="927"/>
              </w:tabs>
              <w:spacing w:line="360" w:lineRule="exact"/>
              <w:jc w:val="center"/>
              <w:rPr>
                <w:rFonts w:eastAsia="楷体"/>
              </w:rPr>
            </w:pPr>
            <w:r w:rsidRPr="003B6326">
              <w:rPr>
                <w:rFonts w:eastAsia="楷体"/>
                <w:szCs w:val="21"/>
              </w:rPr>
              <w:t>水质</w:t>
            </w:r>
            <w:r w:rsidRPr="003B6326">
              <w:rPr>
                <w:rFonts w:eastAsia="楷体"/>
                <w:szCs w:val="21"/>
              </w:rPr>
              <w:t xml:space="preserve"> </w:t>
            </w:r>
            <w:r w:rsidRPr="003B6326">
              <w:rPr>
                <w:rFonts w:eastAsia="楷体"/>
                <w:szCs w:val="21"/>
              </w:rPr>
              <w:t>化学需氧量的测定</w:t>
            </w:r>
            <w:r w:rsidRPr="003B6326">
              <w:rPr>
                <w:rFonts w:eastAsia="楷体"/>
                <w:szCs w:val="21"/>
              </w:rPr>
              <w:t xml:space="preserve"> </w:t>
            </w:r>
            <w:r w:rsidRPr="003B6326">
              <w:rPr>
                <w:rFonts w:eastAsia="楷体"/>
                <w:szCs w:val="21"/>
              </w:rPr>
              <w:t>重铬酸盐法</w:t>
            </w:r>
            <w:r w:rsidRPr="003B6326">
              <w:rPr>
                <w:rFonts w:eastAsia="楷体"/>
                <w:szCs w:val="21"/>
              </w:rPr>
              <w:t>GB/T 11914-1989</w:t>
            </w:r>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B6326" w:rsidRDefault="00A5772C" w:rsidP="00E72742">
            <w:pPr>
              <w:jc w:val="center"/>
              <w:rPr>
                <w:rFonts w:eastAsia="楷体"/>
                <w:szCs w:val="21"/>
              </w:rPr>
            </w:pPr>
            <w:r w:rsidRPr="003B6326">
              <w:rPr>
                <w:rFonts w:eastAsia="楷体"/>
                <w:szCs w:val="21"/>
              </w:rPr>
              <w:t>悬浮物</w:t>
            </w:r>
          </w:p>
        </w:tc>
        <w:tc>
          <w:tcPr>
            <w:tcW w:w="3314" w:type="pct"/>
            <w:vAlign w:val="center"/>
          </w:tcPr>
          <w:p w:rsidR="00A5772C" w:rsidRPr="003B6326" w:rsidRDefault="009B0631" w:rsidP="009D14B9">
            <w:pPr>
              <w:spacing w:line="360" w:lineRule="exact"/>
              <w:jc w:val="center"/>
              <w:rPr>
                <w:rFonts w:eastAsia="楷体"/>
              </w:rPr>
            </w:pPr>
            <w:hyperlink r:id="rId23" w:history="1">
              <w:r w:rsidR="00A5772C" w:rsidRPr="003B6326">
                <w:rPr>
                  <w:rFonts w:eastAsia="楷体"/>
                </w:rPr>
                <w:t>水质</w:t>
              </w:r>
              <w:r w:rsidR="00A5772C" w:rsidRPr="003B6326">
                <w:rPr>
                  <w:rFonts w:eastAsia="楷体"/>
                </w:rPr>
                <w:t xml:space="preserve"> </w:t>
              </w:r>
              <w:r w:rsidR="00A5772C" w:rsidRPr="003B6326">
                <w:rPr>
                  <w:rFonts w:eastAsia="楷体"/>
                </w:rPr>
                <w:t>悬浮物的测定</w:t>
              </w:r>
              <w:r w:rsidR="00A5772C" w:rsidRPr="003B6326">
                <w:rPr>
                  <w:rFonts w:eastAsia="楷体"/>
                </w:rPr>
                <w:t xml:space="preserve"> </w:t>
              </w:r>
              <w:r w:rsidR="00A5772C" w:rsidRPr="003B6326">
                <w:rPr>
                  <w:rFonts w:eastAsia="楷体"/>
                </w:rPr>
                <w:t>重量法</w:t>
              </w:r>
            </w:hyperlink>
            <w:r w:rsidR="00A5772C" w:rsidRPr="003B6326">
              <w:rPr>
                <w:rFonts w:eastAsia="楷体"/>
                <w:szCs w:val="21"/>
              </w:rPr>
              <w:t>GB/T 11901-1989</w:t>
            </w:r>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B6326" w:rsidRDefault="00A5772C" w:rsidP="00E72742">
            <w:pPr>
              <w:jc w:val="center"/>
              <w:rPr>
                <w:rFonts w:eastAsia="楷体"/>
                <w:szCs w:val="21"/>
              </w:rPr>
            </w:pPr>
            <w:r w:rsidRPr="003B6326">
              <w:rPr>
                <w:rFonts w:eastAsia="楷体"/>
                <w:szCs w:val="21"/>
              </w:rPr>
              <w:t>氨氮</w:t>
            </w:r>
          </w:p>
        </w:tc>
        <w:tc>
          <w:tcPr>
            <w:tcW w:w="3314" w:type="pct"/>
            <w:vAlign w:val="center"/>
          </w:tcPr>
          <w:p w:rsidR="00A5772C" w:rsidRPr="003B6326" w:rsidRDefault="00A5772C" w:rsidP="009D14B9">
            <w:pPr>
              <w:tabs>
                <w:tab w:val="left" w:pos="927"/>
              </w:tabs>
              <w:spacing w:line="360" w:lineRule="exact"/>
              <w:jc w:val="center"/>
              <w:rPr>
                <w:rFonts w:eastAsia="楷体"/>
              </w:rPr>
            </w:pPr>
            <w:r w:rsidRPr="003B6326">
              <w:rPr>
                <w:rFonts w:eastAsia="楷体"/>
                <w:szCs w:val="21"/>
              </w:rPr>
              <w:t>水质</w:t>
            </w:r>
            <w:r w:rsidRPr="003B6326">
              <w:rPr>
                <w:rFonts w:eastAsia="楷体"/>
                <w:szCs w:val="21"/>
              </w:rPr>
              <w:t xml:space="preserve"> </w:t>
            </w:r>
            <w:r w:rsidRPr="003B6326">
              <w:rPr>
                <w:rFonts w:eastAsia="楷体"/>
                <w:szCs w:val="21"/>
              </w:rPr>
              <w:t>氨氮的测定</w:t>
            </w:r>
            <w:r w:rsidRPr="003B6326">
              <w:rPr>
                <w:rFonts w:eastAsia="楷体"/>
                <w:szCs w:val="21"/>
              </w:rPr>
              <w:t xml:space="preserve"> </w:t>
            </w:r>
            <w:r w:rsidRPr="003B6326">
              <w:rPr>
                <w:rFonts w:eastAsia="楷体"/>
                <w:szCs w:val="21"/>
              </w:rPr>
              <w:t>纳氏试剂分光光度法</w:t>
            </w:r>
            <w:r w:rsidRPr="003B6326">
              <w:rPr>
                <w:rFonts w:eastAsia="楷体"/>
                <w:szCs w:val="21"/>
              </w:rPr>
              <w:t>HJ 535-2009</w:t>
            </w:r>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B6326" w:rsidRDefault="00A5772C" w:rsidP="00E72742">
            <w:pPr>
              <w:jc w:val="center"/>
              <w:rPr>
                <w:rFonts w:eastAsia="楷体"/>
                <w:szCs w:val="21"/>
              </w:rPr>
            </w:pPr>
            <w:r w:rsidRPr="003B6326">
              <w:rPr>
                <w:rFonts w:eastAsia="楷体"/>
                <w:szCs w:val="21"/>
              </w:rPr>
              <w:t>总磷</w:t>
            </w:r>
          </w:p>
        </w:tc>
        <w:tc>
          <w:tcPr>
            <w:tcW w:w="3314" w:type="pct"/>
            <w:vAlign w:val="center"/>
          </w:tcPr>
          <w:p w:rsidR="00A5772C" w:rsidRPr="003B6326" w:rsidRDefault="009B0631" w:rsidP="009D14B9">
            <w:pPr>
              <w:tabs>
                <w:tab w:val="left" w:pos="927"/>
              </w:tabs>
              <w:spacing w:line="360" w:lineRule="exact"/>
              <w:jc w:val="center"/>
              <w:rPr>
                <w:rFonts w:eastAsia="楷体"/>
              </w:rPr>
            </w:pPr>
            <w:hyperlink r:id="rId24" w:history="1">
              <w:r w:rsidR="00A5772C" w:rsidRPr="003B6326">
                <w:rPr>
                  <w:rFonts w:eastAsia="楷体"/>
                </w:rPr>
                <w:t>水质</w:t>
              </w:r>
              <w:r w:rsidR="00A5772C" w:rsidRPr="003B6326">
                <w:rPr>
                  <w:rFonts w:eastAsia="楷体"/>
                </w:rPr>
                <w:t xml:space="preserve"> </w:t>
              </w:r>
              <w:r w:rsidR="00A5772C" w:rsidRPr="003B6326">
                <w:rPr>
                  <w:rFonts w:eastAsia="楷体"/>
                </w:rPr>
                <w:t>总磷的测定</w:t>
              </w:r>
              <w:r w:rsidR="00A5772C" w:rsidRPr="003B6326">
                <w:rPr>
                  <w:rFonts w:eastAsia="楷体"/>
                </w:rPr>
                <w:t xml:space="preserve"> </w:t>
              </w:r>
              <w:r w:rsidR="00A5772C" w:rsidRPr="003B6326">
                <w:rPr>
                  <w:rFonts w:eastAsia="楷体"/>
                </w:rPr>
                <w:t>钼酸铵分光光度法</w:t>
              </w:r>
            </w:hyperlink>
            <w:r w:rsidR="00A5772C" w:rsidRPr="003B6326">
              <w:rPr>
                <w:rFonts w:eastAsia="楷体"/>
                <w:szCs w:val="21"/>
              </w:rPr>
              <w:t>GB/T 11893-1989</w:t>
            </w:r>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B6326" w:rsidRDefault="00A5772C" w:rsidP="0093051B">
            <w:pPr>
              <w:jc w:val="center"/>
              <w:rPr>
                <w:rFonts w:eastAsia="楷体"/>
              </w:rPr>
            </w:pPr>
            <w:r w:rsidRPr="003B6326">
              <w:rPr>
                <w:rFonts w:eastAsia="楷体"/>
              </w:rPr>
              <w:t>石油类</w:t>
            </w:r>
          </w:p>
        </w:tc>
        <w:tc>
          <w:tcPr>
            <w:tcW w:w="3314" w:type="pct"/>
            <w:vAlign w:val="center"/>
          </w:tcPr>
          <w:p w:rsidR="00A5772C" w:rsidRPr="003B6326" w:rsidRDefault="009B0631" w:rsidP="009D14B9">
            <w:pPr>
              <w:jc w:val="center"/>
              <w:rPr>
                <w:rFonts w:eastAsia="楷体"/>
                <w:szCs w:val="21"/>
              </w:rPr>
            </w:pPr>
            <w:hyperlink r:id="rId25" w:history="1">
              <w:r w:rsidR="00A5772C" w:rsidRPr="003B6326">
                <w:rPr>
                  <w:rFonts w:eastAsia="楷体"/>
                  <w:szCs w:val="21"/>
                </w:rPr>
                <w:t>水质</w:t>
              </w:r>
              <w:r w:rsidR="00A5772C" w:rsidRPr="003B6326">
                <w:rPr>
                  <w:rFonts w:eastAsia="楷体"/>
                  <w:szCs w:val="21"/>
                </w:rPr>
                <w:t xml:space="preserve"> </w:t>
              </w:r>
              <w:r w:rsidR="00A5772C" w:rsidRPr="003B6326">
                <w:rPr>
                  <w:rFonts w:eastAsia="楷体"/>
                  <w:szCs w:val="21"/>
                </w:rPr>
                <w:t>石油类和动植物油类的测定</w:t>
              </w:r>
              <w:r w:rsidR="00A5772C" w:rsidRPr="003B6326">
                <w:rPr>
                  <w:rFonts w:eastAsia="楷体"/>
                  <w:szCs w:val="21"/>
                </w:rPr>
                <w:t xml:space="preserve"> </w:t>
              </w:r>
              <w:r w:rsidR="00A5772C" w:rsidRPr="003B6326">
                <w:rPr>
                  <w:rFonts w:eastAsia="楷体"/>
                  <w:szCs w:val="21"/>
                </w:rPr>
                <w:t>红外分光光度法</w:t>
              </w:r>
              <w:r w:rsidR="00A5772C" w:rsidRPr="003B6326">
                <w:rPr>
                  <w:rFonts w:eastAsia="楷体"/>
                  <w:szCs w:val="21"/>
                </w:rPr>
                <w:t xml:space="preserve"> HJ637-2012</w:t>
              </w:r>
            </w:hyperlink>
          </w:p>
        </w:tc>
      </w:tr>
      <w:tr w:rsidR="00A5772C" w:rsidRPr="003B6326" w:rsidTr="008D7E2E">
        <w:trPr>
          <w:trHeight w:val="390"/>
          <w:jc w:val="center"/>
        </w:trPr>
        <w:tc>
          <w:tcPr>
            <w:tcW w:w="739" w:type="pct"/>
            <w:vMerge/>
            <w:vAlign w:val="center"/>
          </w:tcPr>
          <w:p w:rsidR="00A5772C" w:rsidRPr="003B6326" w:rsidRDefault="00A5772C" w:rsidP="00E72742">
            <w:pPr>
              <w:jc w:val="center"/>
              <w:rPr>
                <w:rFonts w:eastAsia="楷体"/>
                <w:szCs w:val="21"/>
              </w:rPr>
            </w:pPr>
          </w:p>
        </w:tc>
        <w:tc>
          <w:tcPr>
            <w:tcW w:w="947" w:type="pct"/>
            <w:vAlign w:val="center"/>
          </w:tcPr>
          <w:p w:rsidR="00A5772C" w:rsidRPr="00302621" w:rsidRDefault="004051B4" w:rsidP="0093051B">
            <w:pPr>
              <w:jc w:val="center"/>
              <w:rPr>
                <w:rFonts w:eastAsia="楷体"/>
              </w:rPr>
            </w:pPr>
            <w:r w:rsidRPr="00302621">
              <w:rPr>
                <w:rFonts w:eastAsia="楷体" w:hint="eastAsia"/>
              </w:rPr>
              <w:t>苯乙烯</w:t>
            </w:r>
          </w:p>
        </w:tc>
        <w:tc>
          <w:tcPr>
            <w:tcW w:w="3314" w:type="pct"/>
            <w:vAlign w:val="center"/>
          </w:tcPr>
          <w:p w:rsidR="00A5772C" w:rsidRPr="00302621" w:rsidRDefault="00302621" w:rsidP="009D14B9">
            <w:pPr>
              <w:jc w:val="center"/>
              <w:rPr>
                <w:rFonts w:eastAsia="楷体"/>
                <w:szCs w:val="21"/>
              </w:rPr>
            </w:pPr>
            <w:r w:rsidRPr="00302621">
              <w:rPr>
                <w:rFonts w:eastAsia="楷体" w:hint="eastAsia"/>
                <w:szCs w:val="21"/>
              </w:rPr>
              <w:t>水质</w:t>
            </w:r>
            <w:r w:rsidRPr="00302621">
              <w:rPr>
                <w:rFonts w:eastAsia="楷体" w:hint="eastAsia"/>
                <w:szCs w:val="21"/>
              </w:rPr>
              <w:t xml:space="preserve"> </w:t>
            </w:r>
            <w:r w:rsidRPr="00302621">
              <w:rPr>
                <w:rFonts w:eastAsia="楷体" w:hint="eastAsia"/>
                <w:szCs w:val="21"/>
              </w:rPr>
              <w:t>苯系物的测定</w:t>
            </w:r>
            <w:r w:rsidRPr="00302621">
              <w:rPr>
                <w:rFonts w:eastAsia="楷体" w:hint="eastAsia"/>
                <w:szCs w:val="21"/>
              </w:rPr>
              <w:t xml:space="preserve"> </w:t>
            </w:r>
            <w:r w:rsidRPr="00302621">
              <w:rPr>
                <w:rFonts w:eastAsia="楷体" w:hint="eastAsia"/>
                <w:szCs w:val="21"/>
              </w:rPr>
              <w:t>气相色谱法</w:t>
            </w:r>
            <w:r w:rsidRPr="00302621">
              <w:rPr>
                <w:rFonts w:eastAsia="楷体" w:hint="eastAsia"/>
                <w:szCs w:val="21"/>
              </w:rPr>
              <w:t xml:space="preserve"> GB11890-89</w:t>
            </w:r>
          </w:p>
        </w:tc>
      </w:tr>
      <w:tr w:rsidR="00A5772C" w:rsidRPr="003B6326" w:rsidTr="008D7E2E">
        <w:trPr>
          <w:trHeight w:val="369"/>
          <w:jc w:val="center"/>
        </w:trPr>
        <w:tc>
          <w:tcPr>
            <w:tcW w:w="739" w:type="pct"/>
            <w:vMerge w:val="restart"/>
            <w:vAlign w:val="center"/>
          </w:tcPr>
          <w:p w:rsidR="00A5772C" w:rsidRPr="003B6326" w:rsidRDefault="00A5772C" w:rsidP="00FE4E9A">
            <w:pPr>
              <w:jc w:val="center"/>
              <w:rPr>
                <w:rFonts w:eastAsia="楷体"/>
              </w:rPr>
            </w:pPr>
            <w:r w:rsidRPr="003B6326">
              <w:rPr>
                <w:rFonts w:eastAsia="楷体"/>
              </w:rPr>
              <w:t>有组织</w:t>
            </w:r>
          </w:p>
          <w:p w:rsidR="00A5772C" w:rsidRPr="003B6326" w:rsidRDefault="00A5772C" w:rsidP="00FE4E9A">
            <w:pPr>
              <w:jc w:val="center"/>
              <w:rPr>
                <w:rFonts w:eastAsia="楷体"/>
              </w:rPr>
            </w:pPr>
            <w:r w:rsidRPr="003B6326">
              <w:rPr>
                <w:rFonts w:eastAsia="楷体"/>
              </w:rPr>
              <w:t>废气</w:t>
            </w:r>
          </w:p>
        </w:tc>
        <w:tc>
          <w:tcPr>
            <w:tcW w:w="947" w:type="pct"/>
            <w:vAlign w:val="center"/>
          </w:tcPr>
          <w:p w:rsidR="00A5772C" w:rsidRPr="00302621" w:rsidRDefault="00A5772C" w:rsidP="001E548F">
            <w:pPr>
              <w:jc w:val="center"/>
              <w:rPr>
                <w:rFonts w:eastAsia="楷体"/>
              </w:rPr>
            </w:pPr>
            <w:r w:rsidRPr="00302621">
              <w:rPr>
                <w:rFonts w:eastAsia="楷体"/>
              </w:rPr>
              <w:t>非甲烷总烃</w:t>
            </w:r>
          </w:p>
        </w:tc>
        <w:tc>
          <w:tcPr>
            <w:tcW w:w="3314" w:type="pct"/>
            <w:vAlign w:val="center"/>
          </w:tcPr>
          <w:p w:rsidR="00A5772C" w:rsidRPr="00302621" w:rsidRDefault="00A5772C" w:rsidP="00A5772C">
            <w:pPr>
              <w:jc w:val="center"/>
              <w:rPr>
                <w:rFonts w:eastAsia="楷体"/>
              </w:rPr>
            </w:pPr>
            <w:r w:rsidRPr="00302621">
              <w:rPr>
                <w:rFonts w:eastAsia="楷体"/>
              </w:rPr>
              <w:t>固定污染源排气中非甲烷总烃的测定</w:t>
            </w:r>
            <w:r w:rsidRPr="00302621">
              <w:rPr>
                <w:rFonts w:eastAsia="楷体"/>
              </w:rPr>
              <w:t xml:space="preserve"> </w:t>
            </w:r>
          </w:p>
          <w:p w:rsidR="00A5772C" w:rsidRPr="00302621" w:rsidRDefault="00A5772C" w:rsidP="002C1025">
            <w:pPr>
              <w:jc w:val="center"/>
              <w:rPr>
                <w:rFonts w:eastAsia="楷体"/>
              </w:rPr>
            </w:pPr>
            <w:r w:rsidRPr="00302621">
              <w:rPr>
                <w:rFonts w:eastAsia="楷体"/>
              </w:rPr>
              <w:t>气相色谱法</w:t>
            </w:r>
            <w:r w:rsidRPr="00302621">
              <w:rPr>
                <w:rFonts w:eastAsia="楷体"/>
              </w:rPr>
              <w:t xml:space="preserve">  HJ/T 38-</w:t>
            </w:r>
            <w:r w:rsidR="002C1025">
              <w:rPr>
                <w:rFonts w:eastAsia="楷体"/>
              </w:rPr>
              <w:t>2017</w:t>
            </w:r>
          </w:p>
        </w:tc>
      </w:tr>
      <w:tr w:rsidR="00A5772C" w:rsidRPr="003B6326" w:rsidTr="008D7E2E">
        <w:trPr>
          <w:trHeight w:val="576"/>
          <w:jc w:val="center"/>
        </w:trPr>
        <w:tc>
          <w:tcPr>
            <w:tcW w:w="739" w:type="pct"/>
            <w:vMerge/>
            <w:vAlign w:val="center"/>
          </w:tcPr>
          <w:p w:rsidR="00A5772C" w:rsidRPr="003B6326" w:rsidRDefault="00A5772C" w:rsidP="00916C4C">
            <w:pPr>
              <w:jc w:val="center"/>
              <w:rPr>
                <w:rFonts w:eastAsia="楷体"/>
              </w:rPr>
            </w:pPr>
          </w:p>
        </w:tc>
        <w:tc>
          <w:tcPr>
            <w:tcW w:w="947" w:type="pct"/>
            <w:vAlign w:val="center"/>
          </w:tcPr>
          <w:p w:rsidR="00A5772C" w:rsidRPr="00302621" w:rsidRDefault="006076CA" w:rsidP="00916C4C">
            <w:pPr>
              <w:jc w:val="center"/>
              <w:rPr>
                <w:rFonts w:eastAsia="楷体"/>
              </w:rPr>
            </w:pPr>
            <w:r w:rsidRPr="00302621">
              <w:rPr>
                <w:rFonts w:eastAsia="楷体" w:hint="eastAsia"/>
              </w:rPr>
              <w:t>苯乙烯</w:t>
            </w:r>
          </w:p>
        </w:tc>
        <w:tc>
          <w:tcPr>
            <w:tcW w:w="3314" w:type="pct"/>
            <w:vAlign w:val="center"/>
          </w:tcPr>
          <w:p w:rsidR="00A5772C" w:rsidRPr="00302621" w:rsidRDefault="00302621" w:rsidP="00A5772C">
            <w:pPr>
              <w:jc w:val="center"/>
              <w:rPr>
                <w:rFonts w:eastAsia="楷体"/>
              </w:rPr>
            </w:pPr>
            <w:r w:rsidRPr="00302621">
              <w:rPr>
                <w:rFonts w:eastAsia="楷体" w:hint="eastAsia"/>
              </w:rPr>
              <w:t>环境空气</w:t>
            </w:r>
            <w:r w:rsidRPr="00302621">
              <w:rPr>
                <w:rFonts w:eastAsia="楷体" w:hint="eastAsia"/>
              </w:rPr>
              <w:t xml:space="preserve"> </w:t>
            </w:r>
            <w:r w:rsidRPr="00302621">
              <w:rPr>
                <w:rFonts w:eastAsia="楷体" w:hint="eastAsia"/>
              </w:rPr>
              <w:t>苯系物的测定</w:t>
            </w:r>
            <w:r w:rsidRPr="00302621">
              <w:rPr>
                <w:rFonts w:eastAsia="楷体" w:hint="eastAsia"/>
              </w:rPr>
              <w:t xml:space="preserve"> </w:t>
            </w:r>
            <w:r w:rsidRPr="00302621">
              <w:rPr>
                <w:rFonts w:eastAsia="楷体" w:hint="eastAsia"/>
              </w:rPr>
              <w:t>活性炭吸附</w:t>
            </w:r>
            <w:r w:rsidRPr="00302621">
              <w:rPr>
                <w:rFonts w:eastAsia="楷体" w:hint="eastAsia"/>
              </w:rPr>
              <w:t>/</w:t>
            </w:r>
            <w:r w:rsidRPr="00302621">
              <w:rPr>
                <w:rFonts w:eastAsia="楷体" w:hint="eastAsia"/>
              </w:rPr>
              <w:t>二硫化碳解吸</w:t>
            </w:r>
            <w:r w:rsidRPr="00302621">
              <w:rPr>
                <w:rFonts w:eastAsia="楷体" w:hint="eastAsia"/>
              </w:rPr>
              <w:t>-</w:t>
            </w:r>
            <w:r w:rsidRPr="00302621">
              <w:rPr>
                <w:rFonts w:eastAsia="楷体" w:hint="eastAsia"/>
              </w:rPr>
              <w:t>气相色谱法</w:t>
            </w:r>
            <w:r w:rsidRPr="00302621">
              <w:rPr>
                <w:rFonts w:eastAsia="楷体" w:hint="eastAsia"/>
              </w:rPr>
              <w:t xml:space="preserve"> HJ584-2010</w:t>
            </w:r>
          </w:p>
        </w:tc>
      </w:tr>
      <w:tr w:rsidR="00A5772C" w:rsidRPr="003B6326" w:rsidTr="008D7E2E">
        <w:trPr>
          <w:trHeight w:val="369"/>
          <w:jc w:val="center"/>
        </w:trPr>
        <w:tc>
          <w:tcPr>
            <w:tcW w:w="739" w:type="pct"/>
            <w:vMerge/>
            <w:vAlign w:val="center"/>
          </w:tcPr>
          <w:p w:rsidR="00A5772C" w:rsidRPr="003B6326" w:rsidRDefault="00A5772C" w:rsidP="00916C4C">
            <w:pPr>
              <w:jc w:val="center"/>
              <w:rPr>
                <w:rFonts w:eastAsia="楷体"/>
              </w:rPr>
            </w:pPr>
          </w:p>
        </w:tc>
        <w:tc>
          <w:tcPr>
            <w:tcW w:w="947" w:type="pct"/>
            <w:vAlign w:val="center"/>
          </w:tcPr>
          <w:p w:rsidR="00A5772C" w:rsidRPr="00302621" w:rsidRDefault="00A5772C" w:rsidP="00916C4C">
            <w:pPr>
              <w:jc w:val="center"/>
              <w:rPr>
                <w:rFonts w:eastAsia="楷体"/>
              </w:rPr>
            </w:pPr>
            <w:r w:rsidRPr="00302621">
              <w:rPr>
                <w:rFonts w:eastAsia="楷体" w:hint="eastAsia"/>
              </w:rPr>
              <w:t>颗粒物</w:t>
            </w:r>
          </w:p>
        </w:tc>
        <w:tc>
          <w:tcPr>
            <w:tcW w:w="3314" w:type="pct"/>
            <w:vAlign w:val="center"/>
          </w:tcPr>
          <w:p w:rsidR="00A5772C" w:rsidRPr="00302621" w:rsidRDefault="00A5772C" w:rsidP="00916C4C">
            <w:pPr>
              <w:jc w:val="center"/>
              <w:rPr>
                <w:rFonts w:eastAsia="楷体"/>
              </w:rPr>
            </w:pPr>
            <w:r w:rsidRPr="00302621">
              <w:rPr>
                <w:rFonts w:eastAsia="楷体" w:hint="eastAsia"/>
              </w:rPr>
              <w:t>固定污染源排气中颗粒物测定与气态污染物采样方法</w:t>
            </w:r>
          </w:p>
          <w:p w:rsidR="00A5772C" w:rsidRPr="00302621" w:rsidRDefault="00A5772C" w:rsidP="00916C4C">
            <w:pPr>
              <w:jc w:val="center"/>
              <w:rPr>
                <w:rFonts w:eastAsia="楷体"/>
              </w:rPr>
            </w:pPr>
            <w:r w:rsidRPr="00302621">
              <w:rPr>
                <w:rFonts w:eastAsia="楷体"/>
              </w:rPr>
              <w:t>GB/T 16157-1996</w:t>
            </w:r>
          </w:p>
        </w:tc>
      </w:tr>
      <w:tr w:rsidR="00A5772C" w:rsidRPr="003B6326" w:rsidTr="008D7E2E">
        <w:trPr>
          <w:trHeight w:val="14"/>
          <w:jc w:val="center"/>
        </w:trPr>
        <w:tc>
          <w:tcPr>
            <w:tcW w:w="739" w:type="pct"/>
            <w:vMerge w:val="restart"/>
            <w:vAlign w:val="center"/>
          </w:tcPr>
          <w:p w:rsidR="00A5772C" w:rsidRPr="003B6326" w:rsidRDefault="00A5772C" w:rsidP="00916C4C">
            <w:pPr>
              <w:jc w:val="center"/>
              <w:rPr>
                <w:rFonts w:eastAsia="楷体"/>
              </w:rPr>
            </w:pPr>
            <w:r w:rsidRPr="003B6326">
              <w:rPr>
                <w:rFonts w:eastAsia="楷体"/>
              </w:rPr>
              <w:t>无组织废气</w:t>
            </w:r>
          </w:p>
        </w:tc>
        <w:tc>
          <w:tcPr>
            <w:tcW w:w="947" w:type="pct"/>
            <w:vAlign w:val="center"/>
          </w:tcPr>
          <w:p w:rsidR="00A5772C" w:rsidRPr="00302621" w:rsidRDefault="00A5772C" w:rsidP="00F64295">
            <w:pPr>
              <w:jc w:val="center"/>
              <w:rPr>
                <w:rFonts w:eastAsia="楷体"/>
              </w:rPr>
            </w:pPr>
            <w:r w:rsidRPr="00302621">
              <w:rPr>
                <w:rFonts w:eastAsia="楷体"/>
              </w:rPr>
              <w:t>非甲烷总烃</w:t>
            </w:r>
          </w:p>
        </w:tc>
        <w:tc>
          <w:tcPr>
            <w:tcW w:w="3314" w:type="pct"/>
            <w:vAlign w:val="center"/>
          </w:tcPr>
          <w:p w:rsidR="00A5772C" w:rsidRPr="00302621" w:rsidRDefault="00A5772C" w:rsidP="00F64295">
            <w:pPr>
              <w:jc w:val="center"/>
              <w:rPr>
                <w:rFonts w:eastAsia="楷体"/>
              </w:rPr>
            </w:pPr>
            <w:r w:rsidRPr="00302621">
              <w:rPr>
                <w:rFonts w:eastAsia="楷体" w:hint="eastAsia"/>
              </w:rPr>
              <w:t>环境空气</w:t>
            </w:r>
            <w:r w:rsidRPr="00302621">
              <w:rPr>
                <w:rFonts w:eastAsia="楷体" w:hint="eastAsia"/>
              </w:rPr>
              <w:t xml:space="preserve"> </w:t>
            </w:r>
            <w:r w:rsidRPr="00302621">
              <w:rPr>
                <w:rFonts w:eastAsia="楷体" w:hint="eastAsia"/>
              </w:rPr>
              <w:t>总烃、甲烷和非甲烷总烃的测定</w:t>
            </w:r>
            <w:r w:rsidRPr="00302621">
              <w:rPr>
                <w:rFonts w:eastAsia="楷体" w:hint="eastAsia"/>
              </w:rPr>
              <w:t xml:space="preserve"> </w:t>
            </w:r>
            <w:r w:rsidRPr="00302621">
              <w:rPr>
                <w:rFonts w:eastAsia="楷体" w:hint="eastAsia"/>
              </w:rPr>
              <w:t>直接进样</w:t>
            </w:r>
            <w:r w:rsidRPr="00302621">
              <w:rPr>
                <w:rFonts w:eastAsia="楷体" w:hint="eastAsia"/>
              </w:rPr>
              <w:t>-</w:t>
            </w:r>
            <w:r w:rsidRPr="00302621">
              <w:rPr>
                <w:rFonts w:eastAsia="楷体" w:hint="eastAsia"/>
              </w:rPr>
              <w:t>气相色谱法</w:t>
            </w:r>
            <w:r w:rsidRPr="00302621">
              <w:rPr>
                <w:rFonts w:eastAsia="楷体" w:hint="eastAsia"/>
              </w:rPr>
              <w:t xml:space="preserve"> HJ 604-2017</w:t>
            </w:r>
          </w:p>
        </w:tc>
      </w:tr>
      <w:tr w:rsidR="00A5772C" w:rsidRPr="003B6326" w:rsidTr="008D7E2E">
        <w:trPr>
          <w:trHeight w:val="14"/>
          <w:jc w:val="center"/>
        </w:trPr>
        <w:tc>
          <w:tcPr>
            <w:tcW w:w="739" w:type="pct"/>
            <w:vMerge/>
            <w:vAlign w:val="center"/>
          </w:tcPr>
          <w:p w:rsidR="00A5772C" w:rsidRPr="003B6326" w:rsidRDefault="00A5772C" w:rsidP="00231CF8">
            <w:pPr>
              <w:jc w:val="center"/>
              <w:rPr>
                <w:rFonts w:eastAsia="楷体"/>
              </w:rPr>
            </w:pPr>
          </w:p>
        </w:tc>
        <w:tc>
          <w:tcPr>
            <w:tcW w:w="947" w:type="pct"/>
            <w:vAlign w:val="center"/>
          </w:tcPr>
          <w:p w:rsidR="00A5772C" w:rsidRPr="00302621" w:rsidRDefault="006076CA" w:rsidP="002C1025">
            <w:pPr>
              <w:jc w:val="center"/>
              <w:rPr>
                <w:rFonts w:eastAsia="楷体"/>
              </w:rPr>
            </w:pPr>
            <w:r w:rsidRPr="00302621">
              <w:rPr>
                <w:rFonts w:eastAsia="楷体" w:hint="eastAsia"/>
              </w:rPr>
              <w:t>总悬浮颗粒物</w:t>
            </w:r>
          </w:p>
        </w:tc>
        <w:tc>
          <w:tcPr>
            <w:tcW w:w="3314" w:type="pct"/>
            <w:vAlign w:val="center"/>
          </w:tcPr>
          <w:p w:rsidR="00A5772C" w:rsidRPr="00302621" w:rsidRDefault="00A5772C" w:rsidP="00F64295">
            <w:pPr>
              <w:jc w:val="center"/>
              <w:rPr>
                <w:rFonts w:eastAsia="楷体"/>
              </w:rPr>
            </w:pPr>
            <w:r w:rsidRPr="00302621">
              <w:rPr>
                <w:rFonts w:eastAsia="楷体" w:hint="eastAsia"/>
              </w:rPr>
              <w:t>固定污染源排气中颗粒物测定与气态污染物采样方法</w:t>
            </w:r>
          </w:p>
          <w:p w:rsidR="00A5772C" w:rsidRPr="00302621" w:rsidRDefault="00A5772C" w:rsidP="00F64295">
            <w:pPr>
              <w:jc w:val="center"/>
              <w:rPr>
                <w:rFonts w:eastAsia="楷体"/>
              </w:rPr>
            </w:pPr>
            <w:r w:rsidRPr="00302621">
              <w:rPr>
                <w:rFonts w:eastAsia="楷体"/>
              </w:rPr>
              <w:t>GB/T 16157-1996</w:t>
            </w:r>
          </w:p>
        </w:tc>
      </w:tr>
      <w:tr w:rsidR="00A5772C" w:rsidRPr="003B6326" w:rsidTr="008D7E2E">
        <w:trPr>
          <w:trHeight w:val="14"/>
          <w:jc w:val="center"/>
        </w:trPr>
        <w:tc>
          <w:tcPr>
            <w:tcW w:w="739" w:type="pct"/>
            <w:vMerge/>
            <w:vAlign w:val="center"/>
          </w:tcPr>
          <w:p w:rsidR="00A5772C" w:rsidRPr="003B6326" w:rsidRDefault="00A5772C" w:rsidP="00231CF8">
            <w:pPr>
              <w:jc w:val="center"/>
              <w:rPr>
                <w:rFonts w:eastAsia="楷体"/>
              </w:rPr>
            </w:pPr>
          </w:p>
        </w:tc>
        <w:tc>
          <w:tcPr>
            <w:tcW w:w="947" w:type="pct"/>
            <w:vAlign w:val="center"/>
          </w:tcPr>
          <w:p w:rsidR="00A5772C" w:rsidRPr="00302621" w:rsidRDefault="006076CA" w:rsidP="00F64295">
            <w:pPr>
              <w:jc w:val="center"/>
              <w:rPr>
                <w:rFonts w:eastAsia="楷体"/>
              </w:rPr>
            </w:pPr>
            <w:r w:rsidRPr="00302621">
              <w:rPr>
                <w:rFonts w:eastAsia="楷体" w:hint="eastAsia"/>
              </w:rPr>
              <w:t>苯乙烯</w:t>
            </w:r>
          </w:p>
        </w:tc>
        <w:tc>
          <w:tcPr>
            <w:tcW w:w="3314" w:type="pct"/>
            <w:vAlign w:val="center"/>
          </w:tcPr>
          <w:p w:rsidR="00A5772C" w:rsidRPr="00302621" w:rsidRDefault="00302621" w:rsidP="00F64295">
            <w:pPr>
              <w:jc w:val="center"/>
              <w:rPr>
                <w:rFonts w:eastAsia="楷体"/>
              </w:rPr>
            </w:pPr>
            <w:r w:rsidRPr="00302621">
              <w:rPr>
                <w:rFonts w:eastAsia="楷体" w:hint="eastAsia"/>
              </w:rPr>
              <w:t>环境空气</w:t>
            </w:r>
            <w:r w:rsidRPr="00302621">
              <w:rPr>
                <w:rFonts w:eastAsia="楷体" w:hint="eastAsia"/>
              </w:rPr>
              <w:t xml:space="preserve"> </w:t>
            </w:r>
            <w:r w:rsidRPr="00302621">
              <w:rPr>
                <w:rFonts w:eastAsia="楷体" w:hint="eastAsia"/>
              </w:rPr>
              <w:t>苯系物的测定</w:t>
            </w:r>
            <w:r w:rsidRPr="00302621">
              <w:rPr>
                <w:rFonts w:eastAsia="楷体" w:hint="eastAsia"/>
              </w:rPr>
              <w:t xml:space="preserve"> </w:t>
            </w:r>
            <w:r w:rsidRPr="00302621">
              <w:rPr>
                <w:rFonts w:eastAsia="楷体" w:hint="eastAsia"/>
              </w:rPr>
              <w:t>活性炭吸附</w:t>
            </w:r>
            <w:r w:rsidRPr="00302621">
              <w:rPr>
                <w:rFonts w:eastAsia="楷体" w:hint="eastAsia"/>
              </w:rPr>
              <w:t>/</w:t>
            </w:r>
            <w:r w:rsidRPr="00302621">
              <w:rPr>
                <w:rFonts w:eastAsia="楷体" w:hint="eastAsia"/>
              </w:rPr>
              <w:t>二硫化碳解吸</w:t>
            </w:r>
            <w:r w:rsidRPr="00302621">
              <w:rPr>
                <w:rFonts w:eastAsia="楷体" w:hint="eastAsia"/>
              </w:rPr>
              <w:t>-</w:t>
            </w:r>
            <w:r w:rsidRPr="00302621">
              <w:rPr>
                <w:rFonts w:eastAsia="楷体" w:hint="eastAsia"/>
              </w:rPr>
              <w:t>气相色谱法</w:t>
            </w:r>
            <w:r w:rsidRPr="00302621">
              <w:rPr>
                <w:rFonts w:eastAsia="楷体" w:hint="eastAsia"/>
              </w:rPr>
              <w:t xml:space="preserve"> HJ584-2010</w:t>
            </w:r>
          </w:p>
        </w:tc>
      </w:tr>
      <w:tr w:rsidR="00A5772C" w:rsidRPr="003B6326" w:rsidTr="008D7E2E">
        <w:trPr>
          <w:trHeight w:val="14"/>
          <w:jc w:val="center"/>
        </w:trPr>
        <w:tc>
          <w:tcPr>
            <w:tcW w:w="739" w:type="pct"/>
            <w:vMerge/>
            <w:vAlign w:val="center"/>
          </w:tcPr>
          <w:p w:rsidR="00A5772C" w:rsidRPr="003B6326" w:rsidRDefault="00A5772C" w:rsidP="00231CF8">
            <w:pPr>
              <w:jc w:val="center"/>
              <w:rPr>
                <w:rFonts w:eastAsia="楷体"/>
              </w:rPr>
            </w:pPr>
          </w:p>
        </w:tc>
        <w:tc>
          <w:tcPr>
            <w:tcW w:w="947" w:type="pct"/>
            <w:vAlign w:val="center"/>
          </w:tcPr>
          <w:p w:rsidR="00A5772C" w:rsidRPr="00302621" w:rsidRDefault="006076CA" w:rsidP="00F64295">
            <w:pPr>
              <w:jc w:val="center"/>
              <w:rPr>
                <w:rFonts w:eastAsia="楷体"/>
              </w:rPr>
            </w:pPr>
            <w:r w:rsidRPr="00302621">
              <w:rPr>
                <w:rFonts w:eastAsia="楷体" w:hint="eastAsia"/>
              </w:rPr>
              <w:t>臭气</w:t>
            </w:r>
            <w:r w:rsidR="00302621">
              <w:rPr>
                <w:rFonts w:eastAsia="楷体" w:hint="eastAsia"/>
              </w:rPr>
              <w:t>浓度</w:t>
            </w:r>
          </w:p>
        </w:tc>
        <w:tc>
          <w:tcPr>
            <w:tcW w:w="3314" w:type="pct"/>
            <w:vAlign w:val="center"/>
          </w:tcPr>
          <w:p w:rsidR="00A5772C" w:rsidRPr="00302621" w:rsidRDefault="00302621" w:rsidP="00F64295">
            <w:pPr>
              <w:jc w:val="center"/>
              <w:rPr>
                <w:rFonts w:eastAsia="楷体"/>
              </w:rPr>
            </w:pPr>
            <w:r w:rsidRPr="00302621">
              <w:rPr>
                <w:rFonts w:eastAsia="楷体" w:hint="eastAsia"/>
              </w:rPr>
              <w:t>空气质量</w:t>
            </w:r>
            <w:r w:rsidRPr="00302621">
              <w:rPr>
                <w:rFonts w:eastAsia="楷体" w:hint="eastAsia"/>
              </w:rPr>
              <w:t xml:space="preserve"> </w:t>
            </w:r>
            <w:r w:rsidRPr="00302621">
              <w:rPr>
                <w:rFonts w:eastAsia="楷体" w:hint="eastAsia"/>
              </w:rPr>
              <w:t>恶臭的测定</w:t>
            </w:r>
            <w:r w:rsidRPr="00302621">
              <w:rPr>
                <w:rFonts w:eastAsia="楷体" w:hint="eastAsia"/>
              </w:rPr>
              <w:t xml:space="preserve"> </w:t>
            </w:r>
            <w:r w:rsidRPr="00302621">
              <w:rPr>
                <w:rFonts w:eastAsia="楷体" w:hint="eastAsia"/>
              </w:rPr>
              <w:t>三点比较式臭袋法</w:t>
            </w:r>
            <w:r w:rsidRPr="00302621">
              <w:rPr>
                <w:rFonts w:eastAsia="楷体" w:hint="eastAsia"/>
              </w:rPr>
              <w:t xml:space="preserve"> GB/T 14675-93</w:t>
            </w:r>
          </w:p>
        </w:tc>
      </w:tr>
      <w:tr w:rsidR="008F6653" w:rsidRPr="003B6326" w:rsidTr="008D7E2E">
        <w:trPr>
          <w:trHeight w:val="14"/>
          <w:jc w:val="center"/>
        </w:trPr>
        <w:tc>
          <w:tcPr>
            <w:tcW w:w="739" w:type="pct"/>
            <w:vAlign w:val="center"/>
          </w:tcPr>
          <w:p w:rsidR="008F6653" w:rsidRPr="003B6326" w:rsidRDefault="008F6653" w:rsidP="008F6653">
            <w:pPr>
              <w:jc w:val="center"/>
              <w:rPr>
                <w:rFonts w:eastAsia="楷体"/>
              </w:rPr>
            </w:pPr>
            <w:r>
              <w:rPr>
                <w:rFonts w:eastAsia="楷体" w:hint="eastAsia"/>
              </w:rPr>
              <w:t>噪声</w:t>
            </w:r>
          </w:p>
        </w:tc>
        <w:tc>
          <w:tcPr>
            <w:tcW w:w="947" w:type="pct"/>
            <w:vAlign w:val="center"/>
          </w:tcPr>
          <w:p w:rsidR="008F6653" w:rsidRPr="008F6653" w:rsidRDefault="008F6653" w:rsidP="008F6653">
            <w:pPr>
              <w:jc w:val="center"/>
              <w:rPr>
                <w:rFonts w:eastAsia="楷体"/>
              </w:rPr>
            </w:pPr>
            <w:r w:rsidRPr="008F6653">
              <w:rPr>
                <w:rFonts w:eastAsia="楷体" w:hint="eastAsia"/>
              </w:rPr>
              <w:t>噪声</w:t>
            </w:r>
          </w:p>
        </w:tc>
        <w:tc>
          <w:tcPr>
            <w:tcW w:w="3314" w:type="pct"/>
            <w:vAlign w:val="center"/>
          </w:tcPr>
          <w:p w:rsidR="008F6653" w:rsidRPr="008F6653" w:rsidRDefault="008F6653" w:rsidP="008F6653">
            <w:pPr>
              <w:jc w:val="center"/>
              <w:rPr>
                <w:rFonts w:eastAsia="楷体"/>
              </w:rPr>
            </w:pPr>
            <w:r w:rsidRPr="008F6653">
              <w:rPr>
                <w:rFonts w:eastAsia="楷体" w:hint="eastAsia"/>
              </w:rPr>
              <w:t>工业企业厂界环境噪声排放标准</w:t>
            </w:r>
            <w:r w:rsidRPr="008F6653">
              <w:rPr>
                <w:rFonts w:eastAsia="楷体" w:hint="eastAsia"/>
              </w:rPr>
              <w:t xml:space="preserve"> GB12348-2008</w:t>
            </w:r>
          </w:p>
        </w:tc>
      </w:tr>
    </w:tbl>
    <w:p w:rsidR="00974AB1" w:rsidRPr="00EB0224" w:rsidRDefault="00D92F60" w:rsidP="00832850">
      <w:pPr>
        <w:pStyle w:val="2"/>
        <w:spacing w:before="100" w:beforeAutospacing="1" w:after="0" w:line="360" w:lineRule="auto"/>
        <w:rPr>
          <w:rFonts w:eastAsia="楷体"/>
          <w:b w:val="0"/>
          <w:sz w:val="32"/>
          <w:szCs w:val="21"/>
        </w:rPr>
      </w:pPr>
      <w:bookmarkStart w:id="77" w:name="_Toc127421275"/>
      <w:bookmarkStart w:id="78" w:name="_Toc38284253"/>
      <w:r w:rsidRPr="00EB0224">
        <w:rPr>
          <w:rFonts w:eastAsia="楷体"/>
          <w:szCs w:val="24"/>
        </w:rPr>
        <w:t>8</w:t>
      </w:r>
      <w:r w:rsidR="00F647FE" w:rsidRPr="00EB0224">
        <w:rPr>
          <w:rFonts w:eastAsia="楷体"/>
          <w:szCs w:val="24"/>
        </w:rPr>
        <w:t>.2</w:t>
      </w:r>
      <w:bookmarkEnd w:id="77"/>
      <w:r w:rsidR="00F647FE" w:rsidRPr="00EB0224">
        <w:rPr>
          <w:rFonts w:eastAsia="楷体"/>
          <w:szCs w:val="24"/>
        </w:rPr>
        <w:t>监测仪器</w:t>
      </w:r>
      <w:bookmarkEnd w:id="78"/>
    </w:p>
    <w:p w:rsidR="00F647FE" w:rsidRPr="003B6326" w:rsidRDefault="00F647FE">
      <w:pPr>
        <w:jc w:val="center"/>
        <w:rPr>
          <w:rFonts w:eastAsia="楷体"/>
          <w:b/>
          <w:szCs w:val="21"/>
        </w:rPr>
      </w:pPr>
      <w:r w:rsidRPr="003B6326">
        <w:rPr>
          <w:rFonts w:eastAsia="楷体"/>
          <w:b/>
          <w:szCs w:val="21"/>
        </w:rPr>
        <w:t>表</w:t>
      </w:r>
      <w:r w:rsidR="00D92F60" w:rsidRPr="003B6326">
        <w:rPr>
          <w:rFonts w:eastAsia="楷体"/>
          <w:b/>
          <w:szCs w:val="21"/>
        </w:rPr>
        <w:t>8</w:t>
      </w:r>
      <w:r w:rsidRPr="003B6326">
        <w:rPr>
          <w:rFonts w:eastAsia="楷体"/>
          <w:b/>
          <w:szCs w:val="21"/>
        </w:rPr>
        <w:t xml:space="preserve">-2 </w:t>
      </w:r>
      <w:r w:rsidRPr="003B6326">
        <w:rPr>
          <w:rFonts w:eastAsia="楷体"/>
          <w:b/>
          <w:szCs w:val="21"/>
        </w:rPr>
        <w:t>现场监测仪器一览表</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4"/>
        <w:gridCol w:w="2902"/>
        <w:gridCol w:w="1560"/>
        <w:gridCol w:w="1897"/>
      </w:tblGrid>
      <w:tr w:rsidR="00D24C48" w:rsidRPr="003B6326" w:rsidTr="008D7E2E">
        <w:trPr>
          <w:trHeight w:val="435"/>
          <w:jc w:val="center"/>
        </w:trPr>
        <w:tc>
          <w:tcPr>
            <w:tcW w:w="2274" w:type="dxa"/>
            <w:vAlign w:val="center"/>
          </w:tcPr>
          <w:p w:rsidR="00B9616C" w:rsidRPr="003B6326" w:rsidRDefault="00B9616C" w:rsidP="00B9616C">
            <w:pPr>
              <w:jc w:val="center"/>
              <w:rPr>
                <w:rFonts w:eastAsia="楷体"/>
                <w:szCs w:val="21"/>
              </w:rPr>
            </w:pPr>
            <w:r w:rsidRPr="003B6326">
              <w:rPr>
                <w:rFonts w:eastAsia="楷体"/>
                <w:szCs w:val="21"/>
              </w:rPr>
              <w:t>仪器名称</w:t>
            </w:r>
          </w:p>
        </w:tc>
        <w:tc>
          <w:tcPr>
            <w:tcW w:w="2902" w:type="dxa"/>
            <w:vAlign w:val="center"/>
          </w:tcPr>
          <w:p w:rsidR="00B9616C" w:rsidRPr="003B6326" w:rsidRDefault="00B9616C" w:rsidP="00B9616C">
            <w:pPr>
              <w:jc w:val="center"/>
              <w:rPr>
                <w:rFonts w:eastAsia="楷体"/>
                <w:szCs w:val="21"/>
              </w:rPr>
            </w:pPr>
            <w:r w:rsidRPr="003B6326">
              <w:rPr>
                <w:rFonts w:eastAsia="楷体"/>
                <w:szCs w:val="21"/>
              </w:rPr>
              <w:t>规格型号</w:t>
            </w:r>
          </w:p>
        </w:tc>
        <w:tc>
          <w:tcPr>
            <w:tcW w:w="1560" w:type="dxa"/>
            <w:vAlign w:val="center"/>
          </w:tcPr>
          <w:p w:rsidR="00B9616C" w:rsidRPr="003B6326" w:rsidRDefault="00764D5A" w:rsidP="00B9616C">
            <w:pPr>
              <w:jc w:val="center"/>
              <w:rPr>
                <w:rFonts w:eastAsia="楷体"/>
                <w:szCs w:val="21"/>
              </w:rPr>
            </w:pPr>
            <w:r w:rsidRPr="003B6326">
              <w:rPr>
                <w:rFonts w:eastAsia="楷体"/>
                <w:szCs w:val="21"/>
              </w:rPr>
              <w:t>仪器编号</w:t>
            </w:r>
          </w:p>
        </w:tc>
        <w:tc>
          <w:tcPr>
            <w:tcW w:w="1897" w:type="dxa"/>
            <w:vAlign w:val="center"/>
          </w:tcPr>
          <w:p w:rsidR="00B9616C" w:rsidRPr="003B6326" w:rsidRDefault="00764D5A" w:rsidP="00B9616C">
            <w:pPr>
              <w:jc w:val="center"/>
              <w:rPr>
                <w:rFonts w:eastAsia="楷体"/>
                <w:szCs w:val="21"/>
              </w:rPr>
            </w:pPr>
            <w:r w:rsidRPr="003B6326">
              <w:rPr>
                <w:rFonts w:eastAsia="楷体"/>
                <w:szCs w:val="21"/>
              </w:rPr>
              <w:t>计量检定情况</w:t>
            </w:r>
          </w:p>
        </w:tc>
      </w:tr>
      <w:bookmarkEnd w:id="67"/>
      <w:bookmarkEnd w:id="68"/>
      <w:bookmarkEnd w:id="69"/>
      <w:tr w:rsidR="00950338" w:rsidRPr="003B6326" w:rsidTr="008D7E2E">
        <w:trPr>
          <w:trHeight w:val="435"/>
          <w:jc w:val="center"/>
        </w:trPr>
        <w:tc>
          <w:tcPr>
            <w:tcW w:w="2274" w:type="dxa"/>
            <w:vAlign w:val="center"/>
          </w:tcPr>
          <w:p w:rsidR="00950338" w:rsidRPr="003B6326" w:rsidRDefault="00950338" w:rsidP="00950338">
            <w:pPr>
              <w:jc w:val="center"/>
              <w:rPr>
                <w:rFonts w:eastAsia="楷体"/>
                <w:szCs w:val="21"/>
              </w:rPr>
            </w:pPr>
            <w:r w:rsidRPr="003B6326">
              <w:rPr>
                <w:rFonts w:eastAsia="楷体"/>
                <w:szCs w:val="21"/>
              </w:rPr>
              <w:t>pH</w:t>
            </w:r>
            <w:r w:rsidRPr="003B6326">
              <w:rPr>
                <w:rFonts w:eastAsia="楷体"/>
                <w:szCs w:val="21"/>
              </w:rPr>
              <w:t>值</w:t>
            </w:r>
          </w:p>
        </w:tc>
        <w:tc>
          <w:tcPr>
            <w:tcW w:w="2902" w:type="dxa"/>
            <w:vAlign w:val="center"/>
          </w:tcPr>
          <w:p w:rsidR="00950338" w:rsidRPr="003B6326" w:rsidRDefault="00950338" w:rsidP="008D7E2E">
            <w:pPr>
              <w:jc w:val="center"/>
              <w:rPr>
                <w:rFonts w:eastAsia="楷体"/>
                <w:szCs w:val="21"/>
              </w:rPr>
            </w:pPr>
            <w:r w:rsidRPr="003B6326">
              <w:rPr>
                <w:rFonts w:eastAsia="楷体"/>
                <w:szCs w:val="21"/>
              </w:rPr>
              <w:t>PHSJ</w:t>
            </w:r>
            <w:smartTag w:uri="urn:schemas-microsoft-com:office:smarttags" w:element="chmetcnv">
              <w:smartTagPr>
                <w:attr w:name="UnitName" w:val="a"/>
                <w:attr w:name="SourceValue" w:val="4"/>
                <w:attr w:name="HasSpace" w:val="False"/>
                <w:attr w:name="Negative" w:val="True"/>
                <w:attr w:name="NumberType" w:val="1"/>
                <w:attr w:name="TCSC" w:val="0"/>
              </w:smartTagPr>
              <w:r w:rsidRPr="003B6326">
                <w:rPr>
                  <w:rFonts w:eastAsia="楷体"/>
                  <w:szCs w:val="21"/>
                </w:rPr>
                <w:t>-4A</w:t>
              </w:r>
            </w:smartTag>
            <w:r w:rsidRPr="003B6326">
              <w:rPr>
                <w:rFonts w:eastAsia="楷体"/>
                <w:szCs w:val="21"/>
              </w:rPr>
              <w:t>型实验室</w:t>
            </w:r>
            <w:r w:rsidRPr="003B6326">
              <w:rPr>
                <w:rFonts w:eastAsia="楷体"/>
                <w:szCs w:val="21"/>
              </w:rPr>
              <w:t>PH</w:t>
            </w:r>
            <w:r w:rsidRPr="003B6326">
              <w:rPr>
                <w:rFonts w:eastAsia="楷体"/>
                <w:szCs w:val="21"/>
              </w:rPr>
              <w:t>计</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YQ-12-120</w:t>
            </w:r>
          </w:p>
        </w:tc>
        <w:tc>
          <w:tcPr>
            <w:tcW w:w="1897" w:type="dxa"/>
            <w:vAlign w:val="center"/>
          </w:tcPr>
          <w:p w:rsidR="00950338" w:rsidRPr="003B6326" w:rsidRDefault="00950338" w:rsidP="00950338">
            <w:pPr>
              <w:jc w:val="center"/>
            </w:pPr>
            <w:r w:rsidRPr="003B6326">
              <w:rPr>
                <w:rFonts w:eastAsia="楷体"/>
                <w:szCs w:val="21"/>
              </w:rPr>
              <w:t>已检定</w:t>
            </w:r>
          </w:p>
        </w:tc>
      </w:tr>
      <w:tr w:rsidR="00DF64F9" w:rsidRPr="003B6326" w:rsidTr="008D7E2E">
        <w:trPr>
          <w:trHeight w:val="435"/>
          <w:jc w:val="center"/>
        </w:trPr>
        <w:tc>
          <w:tcPr>
            <w:tcW w:w="2274" w:type="dxa"/>
            <w:vAlign w:val="center"/>
          </w:tcPr>
          <w:p w:rsidR="00DF64F9" w:rsidRPr="003B6326" w:rsidRDefault="00DF64F9" w:rsidP="00950338">
            <w:pPr>
              <w:jc w:val="center"/>
              <w:rPr>
                <w:rFonts w:eastAsia="楷体"/>
                <w:szCs w:val="21"/>
              </w:rPr>
            </w:pPr>
            <w:r w:rsidRPr="006C6194">
              <w:rPr>
                <w:rFonts w:eastAsia="楷体" w:hint="eastAsia"/>
                <w:szCs w:val="21"/>
              </w:rPr>
              <w:t>苯乙烯</w:t>
            </w:r>
          </w:p>
        </w:tc>
        <w:tc>
          <w:tcPr>
            <w:tcW w:w="2902" w:type="dxa"/>
            <w:vAlign w:val="center"/>
          </w:tcPr>
          <w:p w:rsidR="00DF64F9" w:rsidRPr="003B6326" w:rsidRDefault="006C6194" w:rsidP="00950338">
            <w:pPr>
              <w:jc w:val="center"/>
              <w:rPr>
                <w:rFonts w:eastAsia="楷体"/>
                <w:szCs w:val="21"/>
              </w:rPr>
            </w:pPr>
            <w:r w:rsidRPr="006C6194">
              <w:rPr>
                <w:rFonts w:eastAsia="楷体" w:hint="eastAsia"/>
                <w:szCs w:val="21"/>
              </w:rPr>
              <w:t>7890A</w:t>
            </w:r>
            <w:r w:rsidRPr="006C6194">
              <w:rPr>
                <w:rFonts w:eastAsia="楷体" w:hint="eastAsia"/>
                <w:szCs w:val="21"/>
              </w:rPr>
              <w:t>气相色谱仪</w:t>
            </w:r>
          </w:p>
        </w:tc>
        <w:tc>
          <w:tcPr>
            <w:tcW w:w="1560" w:type="dxa"/>
            <w:vAlign w:val="center"/>
          </w:tcPr>
          <w:p w:rsidR="00DF64F9" w:rsidRPr="003B6326" w:rsidRDefault="006C6194" w:rsidP="006C6194">
            <w:pPr>
              <w:jc w:val="center"/>
              <w:rPr>
                <w:rFonts w:eastAsia="楷体"/>
                <w:szCs w:val="21"/>
              </w:rPr>
            </w:pPr>
            <w:r w:rsidRPr="003B6326">
              <w:rPr>
                <w:rFonts w:eastAsia="楷体"/>
                <w:szCs w:val="21"/>
              </w:rPr>
              <w:t>YQ-12-</w:t>
            </w:r>
            <w:r>
              <w:rPr>
                <w:rFonts w:eastAsia="楷体"/>
                <w:szCs w:val="21"/>
              </w:rPr>
              <w:t>072</w:t>
            </w:r>
          </w:p>
        </w:tc>
        <w:tc>
          <w:tcPr>
            <w:tcW w:w="1897" w:type="dxa"/>
            <w:vAlign w:val="center"/>
          </w:tcPr>
          <w:p w:rsidR="00DF64F9" w:rsidRPr="003B6326" w:rsidRDefault="006C6194" w:rsidP="00950338">
            <w:pPr>
              <w:jc w:val="center"/>
              <w:rPr>
                <w:rFonts w:eastAsia="楷体"/>
                <w:szCs w:val="21"/>
              </w:rPr>
            </w:pPr>
            <w:r w:rsidRPr="003B6326">
              <w:rPr>
                <w:rFonts w:eastAsia="楷体"/>
                <w:szCs w:val="21"/>
              </w:rPr>
              <w:t>已检定</w:t>
            </w:r>
          </w:p>
        </w:tc>
      </w:tr>
      <w:tr w:rsidR="00950338" w:rsidRPr="003B6326" w:rsidTr="008D7E2E">
        <w:trPr>
          <w:trHeight w:val="435"/>
          <w:jc w:val="center"/>
        </w:trPr>
        <w:tc>
          <w:tcPr>
            <w:tcW w:w="2274" w:type="dxa"/>
            <w:vAlign w:val="center"/>
          </w:tcPr>
          <w:p w:rsidR="00950338" w:rsidRPr="003B6326" w:rsidRDefault="001A52A4" w:rsidP="008D7E2E">
            <w:pPr>
              <w:jc w:val="center"/>
              <w:rPr>
                <w:rFonts w:eastAsia="楷体"/>
                <w:szCs w:val="21"/>
              </w:rPr>
            </w:pPr>
            <w:r w:rsidRPr="003B6326">
              <w:rPr>
                <w:rFonts w:eastAsia="楷体" w:hint="eastAsia"/>
                <w:szCs w:val="21"/>
              </w:rPr>
              <w:t>颗粒物</w:t>
            </w:r>
            <w:r w:rsidRPr="003B6326">
              <w:rPr>
                <w:rFonts w:eastAsia="楷体"/>
                <w:szCs w:val="21"/>
              </w:rPr>
              <w:t>、</w:t>
            </w:r>
            <w:r w:rsidR="00950338" w:rsidRPr="003B6326">
              <w:rPr>
                <w:rFonts w:eastAsia="楷体"/>
                <w:szCs w:val="21"/>
              </w:rPr>
              <w:t>悬浮物</w:t>
            </w:r>
            <w:r w:rsidR="00950338" w:rsidRPr="003B6326">
              <w:rPr>
                <w:rFonts w:eastAsia="楷体" w:hint="eastAsia"/>
                <w:szCs w:val="21"/>
              </w:rPr>
              <w:t>、</w:t>
            </w:r>
            <w:r w:rsidR="00950338" w:rsidRPr="003B6326">
              <w:rPr>
                <w:rFonts w:eastAsia="楷体"/>
                <w:szCs w:val="21"/>
              </w:rPr>
              <w:t>总悬浮颗粒物</w:t>
            </w:r>
          </w:p>
        </w:tc>
        <w:tc>
          <w:tcPr>
            <w:tcW w:w="2902" w:type="dxa"/>
            <w:vAlign w:val="center"/>
          </w:tcPr>
          <w:p w:rsidR="00950338" w:rsidRPr="003B6326" w:rsidRDefault="00950338" w:rsidP="00950338">
            <w:pPr>
              <w:jc w:val="center"/>
              <w:rPr>
                <w:rFonts w:eastAsia="楷体"/>
                <w:szCs w:val="21"/>
              </w:rPr>
            </w:pPr>
            <w:r w:rsidRPr="003B6326">
              <w:rPr>
                <w:rFonts w:eastAsia="楷体"/>
                <w:szCs w:val="21"/>
              </w:rPr>
              <w:t>赛多利斯</w:t>
            </w:r>
            <w:r w:rsidRPr="003B6326">
              <w:rPr>
                <w:rFonts w:eastAsia="楷体"/>
                <w:szCs w:val="21"/>
              </w:rPr>
              <w:t>BSA</w:t>
            </w:r>
            <w:r w:rsidRPr="003B6326">
              <w:rPr>
                <w:rFonts w:eastAsia="楷体"/>
                <w:szCs w:val="21"/>
              </w:rPr>
              <w:t>系列</w:t>
            </w:r>
          </w:p>
          <w:p w:rsidR="00950338" w:rsidRPr="003B6326" w:rsidRDefault="00950338" w:rsidP="00950338">
            <w:pPr>
              <w:jc w:val="center"/>
              <w:rPr>
                <w:rFonts w:eastAsia="楷体"/>
                <w:szCs w:val="21"/>
              </w:rPr>
            </w:pPr>
            <w:r w:rsidRPr="003B6326">
              <w:rPr>
                <w:rFonts w:eastAsia="楷体"/>
                <w:szCs w:val="21"/>
              </w:rPr>
              <w:t>电子天平</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YQ-12-079</w:t>
            </w:r>
          </w:p>
        </w:tc>
        <w:tc>
          <w:tcPr>
            <w:tcW w:w="1897" w:type="dxa"/>
            <w:vAlign w:val="center"/>
          </w:tcPr>
          <w:p w:rsidR="00950338" w:rsidRPr="003B6326" w:rsidRDefault="00950338" w:rsidP="00950338">
            <w:pPr>
              <w:jc w:val="center"/>
            </w:pPr>
            <w:r w:rsidRPr="003B6326">
              <w:rPr>
                <w:rFonts w:eastAsia="楷体"/>
                <w:szCs w:val="21"/>
              </w:rPr>
              <w:t>已检定</w:t>
            </w:r>
          </w:p>
        </w:tc>
      </w:tr>
      <w:tr w:rsidR="00950338" w:rsidRPr="003B6326" w:rsidTr="008D7E2E">
        <w:trPr>
          <w:trHeight w:val="435"/>
          <w:jc w:val="center"/>
        </w:trPr>
        <w:tc>
          <w:tcPr>
            <w:tcW w:w="2274" w:type="dxa"/>
            <w:vAlign w:val="center"/>
          </w:tcPr>
          <w:p w:rsidR="00950338" w:rsidRPr="003B6326" w:rsidRDefault="00950338" w:rsidP="00950338">
            <w:pPr>
              <w:jc w:val="center"/>
              <w:rPr>
                <w:rFonts w:eastAsia="楷体"/>
                <w:szCs w:val="21"/>
              </w:rPr>
            </w:pPr>
            <w:r w:rsidRPr="003B6326">
              <w:rPr>
                <w:rFonts w:eastAsia="楷体"/>
                <w:szCs w:val="21"/>
              </w:rPr>
              <w:t>化学需氧量</w:t>
            </w:r>
          </w:p>
        </w:tc>
        <w:tc>
          <w:tcPr>
            <w:tcW w:w="2902" w:type="dxa"/>
            <w:vAlign w:val="center"/>
          </w:tcPr>
          <w:p w:rsidR="00950338" w:rsidRPr="003B6326" w:rsidRDefault="00950338" w:rsidP="00950338">
            <w:pPr>
              <w:jc w:val="center"/>
              <w:rPr>
                <w:rFonts w:eastAsia="楷体"/>
                <w:szCs w:val="21"/>
              </w:rPr>
            </w:pPr>
            <w:r w:rsidRPr="003B6326">
              <w:rPr>
                <w:rFonts w:eastAsia="楷体"/>
                <w:szCs w:val="21"/>
              </w:rPr>
              <w:t>50ml</w:t>
            </w:r>
            <w:r w:rsidRPr="003B6326">
              <w:rPr>
                <w:rFonts w:eastAsia="楷体"/>
                <w:szCs w:val="21"/>
              </w:rPr>
              <w:t>酸式滴定管</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w:t>
            </w:r>
          </w:p>
        </w:tc>
        <w:tc>
          <w:tcPr>
            <w:tcW w:w="1897" w:type="dxa"/>
            <w:vAlign w:val="center"/>
          </w:tcPr>
          <w:p w:rsidR="00950338" w:rsidRPr="003B6326" w:rsidRDefault="00950338" w:rsidP="00950338">
            <w:pPr>
              <w:jc w:val="center"/>
            </w:pPr>
            <w:r w:rsidRPr="003B6326">
              <w:rPr>
                <w:rFonts w:eastAsia="楷体"/>
                <w:szCs w:val="21"/>
              </w:rPr>
              <w:t>已检定</w:t>
            </w:r>
          </w:p>
        </w:tc>
      </w:tr>
      <w:tr w:rsidR="00950338" w:rsidRPr="003B6326" w:rsidTr="008D7E2E">
        <w:trPr>
          <w:trHeight w:val="435"/>
          <w:jc w:val="center"/>
        </w:trPr>
        <w:tc>
          <w:tcPr>
            <w:tcW w:w="2274" w:type="dxa"/>
            <w:vAlign w:val="center"/>
          </w:tcPr>
          <w:p w:rsidR="00950338" w:rsidRPr="003B6326" w:rsidRDefault="00950338" w:rsidP="00950338">
            <w:pPr>
              <w:jc w:val="center"/>
              <w:rPr>
                <w:rFonts w:eastAsia="楷体"/>
                <w:szCs w:val="21"/>
              </w:rPr>
            </w:pPr>
            <w:r w:rsidRPr="003B6326">
              <w:rPr>
                <w:rFonts w:eastAsia="楷体"/>
                <w:szCs w:val="21"/>
              </w:rPr>
              <w:t>氨氮、总磷</w:t>
            </w:r>
          </w:p>
        </w:tc>
        <w:tc>
          <w:tcPr>
            <w:tcW w:w="2902" w:type="dxa"/>
            <w:vAlign w:val="center"/>
          </w:tcPr>
          <w:p w:rsidR="00950338" w:rsidRPr="003B6326" w:rsidRDefault="00950338" w:rsidP="00950338">
            <w:pPr>
              <w:jc w:val="center"/>
              <w:rPr>
                <w:rFonts w:eastAsia="楷体"/>
                <w:szCs w:val="21"/>
              </w:rPr>
            </w:pPr>
            <w:r w:rsidRPr="003B6326">
              <w:rPr>
                <w:rFonts w:eastAsia="楷体"/>
                <w:szCs w:val="21"/>
              </w:rPr>
              <w:t>可见光分光光度计</w:t>
            </w:r>
            <w:r w:rsidRPr="003B6326">
              <w:rPr>
                <w:rFonts w:eastAsia="楷体"/>
                <w:szCs w:val="21"/>
              </w:rPr>
              <w:t>V-1100D</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YQ-1</w:t>
            </w:r>
            <w:r w:rsidRPr="003B6326">
              <w:rPr>
                <w:rFonts w:eastAsia="楷体" w:hint="eastAsia"/>
                <w:szCs w:val="21"/>
              </w:rPr>
              <w:t>6</w:t>
            </w:r>
            <w:r w:rsidRPr="003B6326">
              <w:rPr>
                <w:rFonts w:eastAsia="楷体"/>
                <w:szCs w:val="21"/>
              </w:rPr>
              <w:t>-</w:t>
            </w:r>
            <w:r w:rsidRPr="003B6326">
              <w:rPr>
                <w:rFonts w:eastAsia="楷体" w:hint="eastAsia"/>
                <w:szCs w:val="21"/>
              </w:rPr>
              <w:t>217</w:t>
            </w:r>
          </w:p>
        </w:tc>
        <w:tc>
          <w:tcPr>
            <w:tcW w:w="1897" w:type="dxa"/>
            <w:vAlign w:val="center"/>
          </w:tcPr>
          <w:p w:rsidR="00950338" w:rsidRPr="003B6326" w:rsidRDefault="00950338" w:rsidP="00950338">
            <w:pPr>
              <w:jc w:val="center"/>
            </w:pPr>
            <w:r w:rsidRPr="003B6326">
              <w:rPr>
                <w:rFonts w:eastAsia="楷体"/>
                <w:szCs w:val="21"/>
              </w:rPr>
              <w:t>已检定</w:t>
            </w:r>
          </w:p>
        </w:tc>
      </w:tr>
      <w:tr w:rsidR="00950338" w:rsidRPr="003B6326" w:rsidTr="008D7E2E">
        <w:trPr>
          <w:trHeight w:val="435"/>
          <w:jc w:val="center"/>
        </w:trPr>
        <w:tc>
          <w:tcPr>
            <w:tcW w:w="2274" w:type="dxa"/>
            <w:vAlign w:val="center"/>
          </w:tcPr>
          <w:p w:rsidR="00950338" w:rsidRPr="003B6326" w:rsidRDefault="00950338" w:rsidP="00950338">
            <w:pPr>
              <w:jc w:val="center"/>
              <w:rPr>
                <w:rFonts w:eastAsia="楷体"/>
                <w:szCs w:val="21"/>
              </w:rPr>
            </w:pPr>
            <w:r w:rsidRPr="003B6326">
              <w:rPr>
                <w:rFonts w:eastAsia="楷体"/>
                <w:szCs w:val="21"/>
              </w:rPr>
              <w:t>石油类</w:t>
            </w:r>
          </w:p>
        </w:tc>
        <w:tc>
          <w:tcPr>
            <w:tcW w:w="2902" w:type="dxa"/>
            <w:vAlign w:val="center"/>
          </w:tcPr>
          <w:p w:rsidR="00950338" w:rsidRPr="003B6326" w:rsidRDefault="00950338" w:rsidP="008D7E2E">
            <w:pPr>
              <w:jc w:val="center"/>
              <w:rPr>
                <w:rFonts w:eastAsia="楷体"/>
                <w:szCs w:val="21"/>
              </w:rPr>
            </w:pPr>
            <w:r w:rsidRPr="003B6326">
              <w:rPr>
                <w:rFonts w:eastAsia="楷体"/>
                <w:szCs w:val="21"/>
              </w:rPr>
              <w:t>OIL400</w:t>
            </w:r>
            <w:r w:rsidRPr="003B6326">
              <w:rPr>
                <w:rFonts w:eastAsia="楷体"/>
                <w:szCs w:val="21"/>
              </w:rPr>
              <w:t>系列红外分光测油仪</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YQ-12-086</w:t>
            </w:r>
          </w:p>
        </w:tc>
        <w:tc>
          <w:tcPr>
            <w:tcW w:w="1897" w:type="dxa"/>
            <w:vAlign w:val="center"/>
          </w:tcPr>
          <w:p w:rsidR="00950338" w:rsidRPr="003B6326" w:rsidRDefault="00950338" w:rsidP="00950338">
            <w:pPr>
              <w:jc w:val="center"/>
            </w:pPr>
            <w:r w:rsidRPr="003B6326">
              <w:rPr>
                <w:rFonts w:eastAsia="楷体"/>
                <w:szCs w:val="21"/>
              </w:rPr>
              <w:t>已检定</w:t>
            </w:r>
          </w:p>
        </w:tc>
      </w:tr>
      <w:tr w:rsidR="00950338" w:rsidRPr="003B6326" w:rsidTr="008D7E2E">
        <w:trPr>
          <w:trHeight w:val="435"/>
          <w:jc w:val="center"/>
        </w:trPr>
        <w:tc>
          <w:tcPr>
            <w:tcW w:w="2274" w:type="dxa"/>
            <w:vAlign w:val="center"/>
          </w:tcPr>
          <w:p w:rsidR="00950338" w:rsidRPr="003B6326" w:rsidRDefault="00950338" w:rsidP="00950338">
            <w:pPr>
              <w:jc w:val="center"/>
              <w:rPr>
                <w:rFonts w:eastAsia="楷体"/>
                <w:szCs w:val="21"/>
              </w:rPr>
            </w:pPr>
            <w:r w:rsidRPr="003B6326">
              <w:rPr>
                <w:rFonts w:eastAsia="楷体" w:hint="eastAsia"/>
                <w:szCs w:val="21"/>
              </w:rPr>
              <w:t>非甲烷总烃</w:t>
            </w:r>
          </w:p>
        </w:tc>
        <w:tc>
          <w:tcPr>
            <w:tcW w:w="2902" w:type="dxa"/>
            <w:vAlign w:val="center"/>
          </w:tcPr>
          <w:p w:rsidR="00950338" w:rsidRPr="003B6326" w:rsidRDefault="00950338" w:rsidP="008D7E2E">
            <w:pPr>
              <w:jc w:val="center"/>
              <w:rPr>
                <w:rFonts w:eastAsia="楷体"/>
                <w:szCs w:val="21"/>
              </w:rPr>
            </w:pPr>
            <w:r w:rsidRPr="003B6326">
              <w:rPr>
                <w:rFonts w:eastAsia="楷体" w:hint="eastAsia"/>
                <w:szCs w:val="21"/>
              </w:rPr>
              <w:t>Agilent</w:t>
            </w:r>
            <w:smartTag w:uri="urn:schemas-microsoft-com:office:smarttags" w:element="chmetcnv">
              <w:smartTagPr>
                <w:attr w:name="TCSC" w:val="0"/>
                <w:attr w:name="NumberType" w:val="1"/>
                <w:attr w:name="Negative" w:val="False"/>
                <w:attr w:name="HasSpace" w:val="False"/>
                <w:attr w:name="SourceValue" w:val="7820"/>
                <w:attr w:name="UnitName" w:val="a"/>
              </w:smartTagPr>
              <w:r w:rsidRPr="003B6326">
                <w:rPr>
                  <w:rFonts w:eastAsia="楷体" w:hint="eastAsia"/>
                  <w:szCs w:val="21"/>
                </w:rPr>
                <w:t>7820A</w:t>
              </w:r>
            </w:smartTag>
            <w:r w:rsidRPr="003B6326">
              <w:rPr>
                <w:rFonts w:eastAsia="楷体" w:hint="eastAsia"/>
                <w:szCs w:val="21"/>
              </w:rPr>
              <w:t>气相色谱仪</w:t>
            </w:r>
          </w:p>
        </w:tc>
        <w:tc>
          <w:tcPr>
            <w:tcW w:w="1560" w:type="dxa"/>
            <w:vAlign w:val="center"/>
          </w:tcPr>
          <w:p w:rsidR="00950338" w:rsidRPr="003B6326" w:rsidRDefault="00950338" w:rsidP="00950338">
            <w:pPr>
              <w:jc w:val="center"/>
              <w:rPr>
                <w:rFonts w:eastAsia="楷体"/>
                <w:szCs w:val="21"/>
              </w:rPr>
            </w:pPr>
            <w:r w:rsidRPr="003B6326">
              <w:rPr>
                <w:rFonts w:eastAsia="楷体"/>
                <w:szCs w:val="21"/>
              </w:rPr>
              <w:t>YQ-12-071</w:t>
            </w:r>
          </w:p>
        </w:tc>
        <w:tc>
          <w:tcPr>
            <w:tcW w:w="1897" w:type="dxa"/>
            <w:vAlign w:val="center"/>
          </w:tcPr>
          <w:p w:rsidR="00950338" w:rsidRPr="003B6326" w:rsidRDefault="00950338" w:rsidP="00950338">
            <w:pPr>
              <w:jc w:val="center"/>
            </w:pPr>
            <w:r w:rsidRPr="003B6326">
              <w:rPr>
                <w:rFonts w:eastAsia="楷体"/>
                <w:szCs w:val="21"/>
              </w:rPr>
              <w:t>已检定</w:t>
            </w:r>
          </w:p>
        </w:tc>
      </w:tr>
      <w:tr w:rsidR="00444ED3" w:rsidRPr="003B6326" w:rsidTr="008D7E2E">
        <w:trPr>
          <w:trHeight w:val="435"/>
          <w:jc w:val="center"/>
        </w:trPr>
        <w:tc>
          <w:tcPr>
            <w:tcW w:w="2274" w:type="dxa"/>
            <w:vAlign w:val="center"/>
          </w:tcPr>
          <w:p w:rsidR="00444ED3" w:rsidRPr="003B6326" w:rsidRDefault="00444ED3" w:rsidP="00444ED3">
            <w:pPr>
              <w:jc w:val="center"/>
              <w:rPr>
                <w:rFonts w:eastAsia="楷体"/>
                <w:szCs w:val="21"/>
              </w:rPr>
            </w:pPr>
            <w:bookmarkStart w:id="79" w:name="_Toc263672244"/>
            <w:bookmarkStart w:id="80" w:name="_Toc295843566"/>
            <w:bookmarkStart w:id="81" w:name="_Toc304755450"/>
            <w:bookmarkStart w:id="82" w:name="_Toc253056204"/>
            <w:r w:rsidRPr="00444ED3">
              <w:rPr>
                <w:rFonts w:eastAsia="楷体" w:hint="eastAsia"/>
                <w:szCs w:val="21"/>
              </w:rPr>
              <w:t>噪声</w:t>
            </w:r>
          </w:p>
        </w:tc>
        <w:tc>
          <w:tcPr>
            <w:tcW w:w="2902" w:type="dxa"/>
            <w:vAlign w:val="center"/>
          </w:tcPr>
          <w:p w:rsidR="00444ED3" w:rsidRPr="00444ED3" w:rsidRDefault="00444ED3" w:rsidP="00444ED3">
            <w:pPr>
              <w:jc w:val="center"/>
              <w:rPr>
                <w:rFonts w:eastAsia="楷体"/>
                <w:szCs w:val="21"/>
              </w:rPr>
            </w:pPr>
            <w:r w:rsidRPr="00444ED3">
              <w:rPr>
                <w:rFonts w:eastAsia="楷体"/>
                <w:szCs w:val="21"/>
              </w:rPr>
              <w:t>AWA</w:t>
            </w:r>
            <w:r w:rsidRPr="00444ED3">
              <w:rPr>
                <w:rFonts w:eastAsia="楷体" w:hint="eastAsia"/>
                <w:szCs w:val="21"/>
              </w:rPr>
              <w:t>6228</w:t>
            </w:r>
            <w:r w:rsidRPr="00444ED3">
              <w:rPr>
                <w:rFonts w:eastAsia="楷体" w:hint="eastAsia"/>
                <w:szCs w:val="21"/>
              </w:rPr>
              <w:t>型声级计</w:t>
            </w:r>
          </w:p>
        </w:tc>
        <w:tc>
          <w:tcPr>
            <w:tcW w:w="1560" w:type="dxa"/>
            <w:vAlign w:val="center"/>
          </w:tcPr>
          <w:p w:rsidR="00444ED3" w:rsidRPr="00444ED3" w:rsidRDefault="00444ED3" w:rsidP="00444ED3">
            <w:pPr>
              <w:jc w:val="center"/>
              <w:rPr>
                <w:rFonts w:eastAsia="楷体"/>
                <w:szCs w:val="21"/>
              </w:rPr>
            </w:pPr>
            <w:r w:rsidRPr="00444ED3">
              <w:rPr>
                <w:rFonts w:eastAsia="楷体"/>
                <w:szCs w:val="21"/>
              </w:rPr>
              <w:t>YQ-1</w:t>
            </w:r>
            <w:r w:rsidRPr="00444ED3">
              <w:rPr>
                <w:rFonts w:eastAsia="楷体" w:hint="eastAsia"/>
                <w:szCs w:val="21"/>
              </w:rPr>
              <w:t>2</w:t>
            </w:r>
            <w:r w:rsidRPr="00444ED3">
              <w:rPr>
                <w:rFonts w:eastAsia="楷体"/>
                <w:szCs w:val="21"/>
              </w:rPr>
              <w:t>-</w:t>
            </w:r>
            <w:r w:rsidRPr="00444ED3">
              <w:rPr>
                <w:rFonts w:eastAsia="楷体" w:hint="eastAsia"/>
                <w:szCs w:val="21"/>
              </w:rPr>
              <w:t>026</w:t>
            </w:r>
          </w:p>
        </w:tc>
        <w:tc>
          <w:tcPr>
            <w:tcW w:w="1897" w:type="dxa"/>
            <w:vAlign w:val="center"/>
          </w:tcPr>
          <w:p w:rsidR="00444ED3" w:rsidRPr="003B6326" w:rsidRDefault="00444ED3" w:rsidP="00444ED3">
            <w:pPr>
              <w:jc w:val="center"/>
              <w:rPr>
                <w:rFonts w:eastAsia="楷体"/>
                <w:szCs w:val="21"/>
              </w:rPr>
            </w:pPr>
            <w:r w:rsidRPr="003B6326">
              <w:rPr>
                <w:rFonts w:eastAsia="楷体"/>
                <w:szCs w:val="21"/>
              </w:rPr>
              <w:t>已检定</w:t>
            </w:r>
          </w:p>
        </w:tc>
      </w:tr>
    </w:tbl>
    <w:p w:rsidR="00F647FE" w:rsidRPr="00265ADB" w:rsidRDefault="00D92F60" w:rsidP="00832850">
      <w:pPr>
        <w:pStyle w:val="2"/>
        <w:spacing w:before="100" w:beforeAutospacing="1" w:after="0" w:line="360" w:lineRule="auto"/>
        <w:rPr>
          <w:rFonts w:eastAsia="楷体"/>
          <w:szCs w:val="24"/>
        </w:rPr>
      </w:pPr>
      <w:bookmarkStart w:id="83" w:name="_Toc38284254"/>
      <w:r w:rsidRPr="00265ADB">
        <w:rPr>
          <w:rFonts w:eastAsia="楷体"/>
          <w:szCs w:val="24"/>
        </w:rPr>
        <w:lastRenderedPageBreak/>
        <w:t>8</w:t>
      </w:r>
      <w:r w:rsidR="00F647FE" w:rsidRPr="00265ADB">
        <w:rPr>
          <w:rFonts w:eastAsia="楷体"/>
          <w:szCs w:val="24"/>
        </w:rPr>
        <w:t>.</w:t>
      </w:r>
      <w:r w:rsidR="00764D5A" w:rsidRPr="00265ADB">
        <w:rPr>
          <w:rFonts w:eastAsia="楷体"/>
          <w:szCs w:val="24"/>
        </w:rPr>
        <w:t>3</w:t>
      </w:r>
      <w:r w:rsidR="00F647FE" w:rsidRPr="00265ADB">
        <w:rPr>
          <w:rFonts w:eastAsia="楷体"/>
          <w:szCs w:val="24"/>
        </w:rPr>
        <w:t xml:space="preserve"> </w:t>
      </w:r>
      <w:r w:rsidR="00764D5A" w:rsidRPr="00265ADB">
        <w:rPr>
          <w:rFonts w:eastAsia="楷体"/>
          <w:szCs w:val="24"/>
        </w:rPr>
        <w:t>水质</w:t>
      </w:r>
      <w:r w:rsidR="00F647FE" w:rsidRPr="00265ADB">
        <w:rPr>
          <w:rFonts w:eastAsia="楷体"/>
          <w:szCs w:val="24"/>
        </w:rPr>
        <w:t>监测</w:t>
      </w:r>
      <w:r w:rsidR="00764D5A" w:rsidRPr="00265ADB">
        <w:rPr>
          <w:rFonts w:eastAsia="楷体"/>
          <w:szCs w:val="24"/>
        </w:rPr>
        <w:t>分析过程中的</w:t>
      </w:r>
      <w:bookmarkEnd w:id="79"/>
      <w:bookmarkEnd w:id="80"/>
      <w:bookmarkEnd w:id="81"/>
      <w:r w:rsidR="00764D5A" w:rsidRPr="00265ADB">
        <w:rPr>
          <w:rFonts w:eastAsia="楷体"/>
          <w:szCs w:val="24"/>
        </w:rPr>
        <w:t>质量保证和质量控制</w:t>
      </w:r>
      <w:bookmarkEnd w:id="83"/>
    </w:p>
    <w:p w:rsidR="00626533" w:rsidRPr="00265ADB" w:rsidRDefault="00752F1B" w:rsidP="00197536">
      <w:pPr>
        <w:spacing w:line="360" w:lineRule="auto"/>
        <w:ind w:firstLineChars="200" w:firstLine="480"/>
        <w:rPr>
          <w:rFonts w:eastAsia="楷体"/>
          <w:b/>
          <w:sz w:val="18"/>
          <w:szCs w:val="18"/>
        </w:rPr>
      </w:pPr>
      <w:r w:rsidRPr="00265ADB">
        <w:rPr>
          <w:rFonts w:eastAsia="楷体"/>
          <w:sz w:val="24"/>
        </w:rPr>
        <w:t>水样的采集、运输、保存、实验室分析和数据计算的全过程均按《环境水质监测质量保证手册》（第四版）的要求进行。采样过程中采集一定比例的平行样；实验室分析过程使用标准物质、采用空白试验、平行样测定、加标回收率测定等</w:t>
      </w:r>
      <w:r w:rsidR="00F647FE" w:rsidRPr="00265ADB">
        <w:rPr>
          <w:rFonts w:eastAsia="楷体"/>
          <w:sz w:val="24"/>
        </w:rPr>
        <w:t>。</w:t>
      </w:r>
    </w:p>
    <w:p w:rsidR="00752F1B" w:rsidRPr="00265ADB" w:rsidRDefault="00752F1B" w:rsidP="00752F1B">
      <w:pPr>
        <w:pStyle w:val="2"/>
        <w:spacing w:before="100" w:beforeAutospacing="1" w:after="0" w:line="360" w:lineRule="auto"/>
        <w:rPr>
          <w:rFonts w:eastAsia="楷体"/>
          <w:b w:val="0"/>
          <w:sz w:val="18"/>
          <w:szCs w:val="18"/>
        </w:rPr>
      </w:pPr>
      <w:bookmarkStart w:id="84" w:name="_Toc38284255"/>
      <w:r w:rsidRPr="00265ADB">
        <w:rPr>
          <w:rFonts w:eastAsia="楷体"/>
          <w:szCs w:val="24"/>
        </w:rPr>
        <w:t>8.</w:t>
      </w:r>
      <w:r w:rsidR="00E96AC3" w:rsidRPr="00265ADB">
        <w:rPr>
          <w:rFonts w:eastAsia="楷体"/>
          <w:szCs w:val="24"/>
        </w:rPr>
        <w:t>4</w:t>
      </w:r>
      <w:r w:rsidRPr="00265ADB">
        <w:rPr>
          <w:rFonts w:eastAsia="楷体"/>
          <w:szCs w:val="24"/>
        </w:rPr>
        <w:t>气体监测分析过程中的质量保证和质量控制</w:t>
      </w:r>
      <w:bookmarkEnd w:id="84"/>
    </w:p>
    <w:p w:rsidR="00752F1B" w:rsidRPr="00265ADB" w:rsidRDefault="00752F1B" w:rsidP="00C2160E">
      <w:pPr>
        <w:tabs>
          <w:tab w:val="left" w:pos="180"/>
        </w:tabs>
        <w:spacing w:line="360" w:lineRule="auto"/>
        <w:ind w:firstLineChars="200" w:firstLine="480"/>
        <w:rPr>
          <w:rFonts w:eastAsia="楷体"/>
          <w:sz w:val="24"/>
        </w:rPr>
      </w:pPr>
      <w:r w:rsidRPr="00265ADB">
        <w:rPr>
          <w:rFonts w:eastAsia="楷体"/>
          <w:sz w:val="24"/>
        </w:rPr>
        <w:t>（</w:t>
      </w:r>
      <w:r w:rsidRPr="00265ADB">
        <w:rPr>
          <w:rFonts w:eastAsia="楷体"/>
          <w:sz w:val="24"/>
        </w:rPr>
        <w:t>1</w:t>
      </w:r>
      <w:r w:rsidRPr="00265ADB">
        <w:rPr>
          <w:rFonts w:eastAsia="楷体"/>
          <w:sz w:val="24"/>
        </w:rPr>
        <w:t>）尽量避免被测排放物中共存污染物对分析的交叉干扰。</w:t>
      </w:r>
    </w:p>
    <w:p w:rsidR="00752F1B" w:rsidRPr="00265ADB" w:rsidRDefault="00752F1B" w:rsidP="00C2160E">
      <w:pPr>
        <w:tabs>
          <w:tab w:val="left" w:pos="180"/>
        </w:tabs>
        <w:spacing w:line="360" w:lineRule="auto"/>
        <w:ind w:firstLineChars="200" w:firstLine="480"/>
        <w:rPr>
          <w:rFonts w:eastAsia="楷体"/>
          <w:sz w:val="24"/>
        </w:rPr>
      </w:pPr>
      <w:r w:rsidRPr="00265ADB">
        <w:rPr>
          <w:rFonts w:eastAsia="楷体"/>
          <w:sz w:val="24"/>
        </w:rPr>
        <w:t>（</w:t>
      </w:r>
      <w:r w:rsidRPr="00265ADB">
        <w:rPr>
          <w:rFonts w:eastAsia="楷体"/>
          <w:sz w:val="24"/>
        </w:rPr>
        <w:t>2</w:t>
      </w:r>
      <w:r w:rsidRPr="00265ADB">
        <w:rPr>
          <w:rFonts w:eastAsia="楷体"/>
          <w:sz w:val="24"/>
        </w:rPr>
        <w:t>）被测排放物的浓度在仪器量程的有效范围（即</w:t>
      </w:r>
      <w:r w:rsidRPr="00265ADB">
        <w:rPr>
          <w:rFonts w:eastAsia="楷体"/>
          <w:sz w:val="24"/>
        </w:rPr>
        <w:t>30%</w:t>
      </w:r>
      <w:r w:rsidRPr="00265ADB">
        <w:rPr>
          <w:rFonts w:eastAsia="楷体"/>
          <w:sz w:val="24"/>
        </w:rPr>
        <w:t>～</w:t>
      </w:r>
      <w:r w:rsidRPr="00265ADB">
        <w:rPr>
          <w:rFonts w:eastAsia="楷体"/>
          <w:sz w:val="24"/>
        </w:rPr>
        <w:t>70%</w:t>
      </w:r>
      <w:r w:rsidRPr="00265ADB">
        <w:rPr>
          <w:rFonts w:eastAsia="楷体"/>
          <w:sz w:val="24"/>
        </w:rPr>
        <w:t>之间）。</w:t>
      </w:r>
    </w:p>
    <w:p w:rsidR="00752F1B" w:rsidRPr="00265ADB" w:rsidRDefault="00752F1B" w:rsidP="00C2160E">
      <w:pPr>
        <w:tabs>
          <w:tab w:val="left" w:pos="180"/>
        </w:tabs>
        <w:spacing w:line="360" w:lineRule="auto"/>
        <w:ind w:firstLineChars="200" w:firstLine="480"/>
        <w:rPr>
          <w:rFonts w:eastAsia="楷体"/>
          <w:sz w:val="24"/>
        </w:rPr>
      </w:pPr>
      <w:r w:rsidRPr="00265ADB">
        <w:rPr>
          <w:rFonts w:eastAsia="楷体"/>
          <w:sz w:val="24"/>
        </w:rPr>
        <w:t>（</w:t>
      </w:r>
      <w:r w:rsidRPr="00265ADB">
        <w:rPr>
          <w:rFonts w:eastAsia="楷体"/>
          <w:sz w:val="24"/>
        </w:rPr>
        <w:t>3</w:t>
      </w:r>
      <w:r w:rsidRPr="00265ADB">
        <w:rPr>
          <w:rFonts w:eastAsia="楷体"/>
          <w:sz w:val="24"/>
        </w:rPr>
        <w:t>）烟尘采样器在进入现场前对采样器流量计、流速计等进行校核。</w:t>
      </w:r>
    </w:p>
    <w:p w:rsidR="004A0210" w:rsidRPr="004A0210" w:rsidRDefault="004A0210" w:rsidP="004A0210">
      <w:pPr>
        <w:pStyle w:val="2"/>
        <w:spacing w:before="100" w:beforeAutospacing="1" w:after="0" w:line="360" w:lineRule="auto"/>
        <w:rPr>
          <w:rFonts w:eastAsia="楷体"/>
          <w:szCs w:val="24"/>
        </w:rPr>
      </w:pPr>
      <w:bookmarkStart w:id="85" w:name="_Toc496011851"/>
      <w:bookmarkStart w:id="86" w:name="_Toc38284256"/>
      <w:r w:rsidRPr="004A0210">
        <w:rPr>
          <w:rFonts w:eastAsia="楷体"/>
          <w:szCs w:val="24"/>
        </w:rPr>
        <w:t>8.</w:t>
      </w:r>
      <w:r>
        <w:rPr>
          <w:rFonts w:eastAsia="楷体"/>
          <w:szCs w:val="24"/>
        </w:rPr>
        <w:t>5</w:t>
      </w:r>
      <w:r w:rsidRPr="004A0210">
        <w:rPr>
          <w:rFonts w:eastAsia="楷体"/>
          <w:szCs w:val="24"/>
        </w:rPr>
        <w:t xml:space="preserve"> </w:t>
      </w:r>
      <w:r w:rsidRPr="004A0210">
        <w:rPr>
          <w:rFonts w:eastAsia="楷体"/>
          <w:szCs w:val="24"/>
        </w:rPr>
        <w:t>噪声监测分析过程中的质量保证和质量控制</w:t>
      </w:r>
      <w:bookmarkEnd w:id="85"/>
      <w:bookmarkEnd w:id="86"/>
    </w:p>
    <w:p w:rsidR="004A0210" w:rsidRPr="004A0210" w:rsidRDefault="004A0210" w:rsidP="004A0210">
      <w:pPr>
        <w:tabs>
          <w:tab w:val="left" w:pos="180"/>
        </w:tabs>
        <w:spacing w:line="360" w:lineRule="auto"/>
        <w:ind w:firstLineChars="200" w:firstLine="480"/>
        <w:rPr>
          <w:rFonts w:eastAsia="楷体"/>
          <w:sz w:val="24"/>
        </w:rPr>
      </w:pPr>
      <w:r w:rsidRPr="004A0210">
        <w:rPr>
          <w:rFonts w:eastAsia="楷体"/>
          <w:sz w:val="24"/>
        </w:rPr>
        <w:t>声级计在测试前后用标准发生源进行校准，测量前后仪器的灵敏度相差不大于</w:t>
      </w:r>
      <w:r w:rsidRPr="004A0210">
        <w:rPr>
          <w:rFonts w:eastAsia="楷体"/>
          <w:sz w:val="24"/>
        </w:rPr>
        <w:t>0.5dB</w:t>
      </w:r>
      <w:r w:rsidRPr="004A0210">
        <w:rPr>
          <w:rFonts w:eastAsia="楷体"/>
          <w:sz w:val="24"/>
        </w:rPr>
        <w:t>，若大于</w:t>
      </w:r>
      <w:r w:rsidRPr="004A0210">
        <w:rPr>
          <w:rFonts w:eastAsia="楷体"/>
          <w:sz w:val="24"/>
        </w:rPr>
        <w:t>0.5dB</w:t>
      </w:r>
      <w:r w:rsidRPr="004A0210">
        <w:rPr>
          <w:rFonts w:eastAsia="楷体"/>
          <w:sz w:val="24"/>
        </w:rPr>
        <w:t>测试数据无效。</w:t>
      </w:r>
    </w:p>
    <w:p w:rsidR="00176932" w:rsidRPr="004A0210" w:rsidRDefault="00176932" w:rsidP="00B16043">
      <w:pPr>
        <w:spacing w:line="336" w:lineRule="auto"/>
        <w:ind w:firstLineChars="192" w:firstLine="347"/>
        <w:rPr>
          <w:rFonts w:eastAsia="楷体"/>
          <w:b/>
          <w:color w:val="FF0000"/>
          <w:sz w:val="18"/>
          <w:szCs w:val="18"/>
        </w:rPr>
        <w:sectPr w:rsidR="00176932" w:rsidRPr="004A0210" w:rsidSect="009F037A">
          <w:footerReference w:type="even" r:id="rId26"/>
          <w:pgSz w:w="11906" w:h="16838"/>
          <w:pgMar w:top="1440" w:right="1797" w:bottom="1440" w:left="1622" w:header="850" w:footer="964" w:gutter="0"/>
          <w:cols w:space="720"/>
          <w:docGrid w:linePitch="312"/>
        </w:sectPr>
      </w:pPr>
    </w:p>
    <w:p w:rsidR="00F647FE" w:rsidRPr="00265ADB" w:rsidRDefault="00D92F60" w:rsidP="00515F1D">
      <w:pPr>
        <w:pStyle w:val="1"/>
        <w:spacing w:before="0" w:after="0" w:line="240" w:lineRule="auto"/>
        <w:rPr>
          <w:rFonts w:eastAsia="楷体"/>
          <w:sz w:val="36"/>
          <w:szCs w:val="36"/>
        </w:rPr>
      </w:pPr>
      <w:bookmarkStart w:id="87" w:name="_Toc38284257"/>
      <w:r w:rsidRPr="00265ADB">
        <w:rPr>
          <w:rFonts w:eastAsia="楷体"/>
          <w:sz w:val="36"/>
          <w:szCs w:val="36"/>
        </w:rPr>
        <w:lastRenderedPageBreak/>
        <w:t>九</w:t>
      </w:r>
      <w:r w:rsidR="00F647FE" w:rsidRPr="00265ADB">
        <w:rPr>
          <w:rFonts w:eastAsia="楷体"/>
          <w:sz w:val="36"/>
          <w:szCs w:val="36"/>
        </w:rPr>
        <w:t>．验收监测结果</w:t>
      </w:r>
      <w:bookmarkEnd w:id="82"/>
      <w:bookmarkEnd w:id="87"/>
    </w:p>
    <w:p w:rsidR="00F647FE" w:rsidRPr="00B42A79" w:rsidRDefault="00D92F60" w:rsidP="00515F1D">
      <w:pPr>
        <w:pStyle w:val="2"/>
        <w:spacing w:before="100" w:beforeAutospacing="1" w:after="0" w:line="240" w:lineRule="auto"/>
        <w:rPr>
          <w:rFonts w:eastAsia="楷体"/>
          <w:szCs w:val="28"/>
        </w:rPr>
      </w:pPr>
      <w:bookmarkStart w:id="88" w:name="_Toc253056205"/>
      <w:bookmarkStart w:id="89" w:name="_Toc38284258"/>
      <w:r w:rsidRPr="00B42A79">
        <w:rPr>
          <w:rFonts w:eastAsia="楷体"/>
          <w:szCs w:val="28"/>
        </w:rPr>
        <w:t>9</w:t>
      </w:r>
      <w:r w:rsidR="00F647FE" w:rsidRPr="00B42A79">
        <w:rPr>
          <w:rFonts w:eastAsia="楷体"/>
          <w:szCs w:val="28"/>
        </w:rPr>
        <w:t xml:space="preserve">.1 </w:t>
      </w:r>
      <w:bookmarkEnd w:id="88"/>
      <w:r w:rsidRPr="00B42A79">
        <w:rPr>
          <w:rFonts w:eastAsia="楷体"/>
          <w:szCs w:val="28"/>
        </w:rPr>
        <w:t>生产工况</w:t>
      </w:r>
      <w:bookmarkEnd w:id="89"/>
    </w:p>
    <w:p w:rsidR="00176964" w:rsidRPr="00B11FBE" w:rsidRDefault="002B5D4A" w:rsidP="009151EE">
      <w:pPr>
        <w:adjustRightInd w:val="0"/>
        <w:spacing w:line="360" w:lineRule="auto"/>
        <w:ind w:firstLineChars="200" w:firstLine="480"/>
        <w:rPr>
          <w:rFonts w:eastAsia="楷体"/>
          <w:sz w:val="24"/>
        </w:rPr>
      </w:pPr>
      <w:r w:rsidRPr="00B11FBE">
        <w:rPr>
          <w:rFonts w:eastAsia="楷体"/>
          <w:sz w:val="24"/>
        </w:rPr>
        <w:t>验收监测期间，</w:t>
      </w:r>
      <w:r w:rsidR="00752F1B" w:rsidRPr="00B11FBE">
        <w:rPr>
          <w:rFonts w:eastAsia="楷体"/>
          <w:sz w:val="24"/>
        </w:rPr>
        <w:t>依据建设项目相应产品在监测期间实际产量的工况记录方法，</w:t>
      </w:r>
      <w:r w:rsidR="000D0955">
        <w:rPr>
          <w:rFonts w:eastAsia="楷体" w:hint="eastAsia"/>
          <w:sz w:val="24"/>
        </w:rPr>
        <w:t>嘉善富柯达服饰辅料厂（普通合伙）</w:t>
      </w:r>
      <w:r w:rsidR="009151EE">
        <w:rPr>
          <w:rFonts w:eastAsia="楷体" w:hint="eastAsia"/>
          <w:sz w:val="24"/>
        </w:rPr>
        <w:t>迁建</w:t>
      </w:r>
      <w:r w:rsidR="009151EE">
        <w:rPr>
          <w:rFonts w:eastAsia="楷体"/>
          <w:sz w:val="24"/>
        </w:rPr>
        <w:t>年产树脂纽扣</w:t>
      </w:r>
      <w:r w:rsidR="009151EE">
        <w:rPr>
          <w:rFonts w:eastAsia="楷体" w:hint="eastAsia"/>
          <w:sz w:val="24"/>
        </w:rPr>
        <w:t>10</w:t>
      </w:r>
      <w:r w:rsidR="009151EE">
        <w:rPr>
          <w:rFonts w:eastAsia="楷体" w:hint="eastAsia"/>
          <w:sz w:val="24"/>
        </w:rPr>
        <w:t>亿粒</w:t>
      </w:r>
      <w:r w:rsidR="009151EE">
        <w:rPr>
          <w:rFonts w:eastAsia="楷体"/>
          <w:sz w:val="24"/>
        </w:rPr>
        <w:t>技改项目</w:t>
      </w:r>
      <w:r w:rsidR="00F647FE" w:rsidRPr="00B11FBE">
        <w:rPr>
          <w:rFonts w:eastAsia="楷体"/>
          <w:sz w:val="24"/>
        </w:rPr>
        <w:t>的</w:t>
      </w:r>
      <w:r w:rsidR="00752F1B" w:rsidRPr="00B11FBE">
        <w:rPr>
          <w:rFonts w:eastAsia="楷体"/>
          <w:sz w:val="24"/>
        </w:rPr>
        <w:t>实际运行工况</w:t>
      </w:r>
      <w:r w:rsidR="00D54088" w:rsidRPr="00B11FBE">
        <w:rPr>
          <w:rFonts w:eastAsia="楷体"/>
          <w:kern w:val="0"/>
          <w:sz w:val="24"/>
        </w:rPr>
        <w:t>符合国家对建设项目环境保护设施竣工验收监测工况大于</w:t>
      </w:r>
      <w:r w:rsidR="00D54088" w:rsidRPr="00B11FBE">
        <w:rPr>
          <w:rFonts w:eastAsia="楷体"/>
          <w:kern w:val="0"/>
          <w:sz w:val="24"/>
        </w:rPr>
        <w:t>75%</w:t>
      </w:r>
      <w:r w:rsidR="00D54088" w:rsidRPr="00B11FBE">
        <w:rPr>
          <w:rFonts w:eastAsia="楷体"/>
          <w:kern w:val="0"/>
          <w:sz w:val="24"/>
        </w:rPr>
        <w:t>的要求</w:t>
      </w:r>
      <w:r w:rsidR="00752F1B" w:rsidRPr="00B11FBE">
        <w:rPr>
          <w:rFonts w:eastAsia="楷体"/>
          <w:kern w:val="0"/>
          <w:sz w:val="24"/>
        </w:rPr>
        <w:t>，且各项环保设施运行正常，具体生产工况情况</w:t>
      </w:r>
      <w:r w:rsidR="001445AE" w:rsidRPr="00B11FBE">
        <w:rPr>
          <w:rFonts w:eastAsia="楷体"/>
          <w:sz w:val="24"/>
        </w:rPr>
        <w:t>如</w:t>
      </w:r>
      <w:r w:rsidR="00F647FE" w:rsidRPr="00B11FBE">
        <w:rPr>
          <w:rFonts w:eastAsia="楷体"/>
          <w:sz w:val="24"/>
        </w:rPr>
        <w:t>表</w:t>
      </w:r>
      <w:r w:rsidR="00D92F60" w:rsidRPr="00B11FBE">
        <w:rPr>
          <w:rFonts w:eastAsia="楷体"/>
          <w:sz w:val="24"/>
        </w:rPr>
        <w:t>9</w:t>
      </w:r>
      <w:r w:rsidR="00F647FE" w:rsidRPr="00B11FBE">
        <w:rPr>
          <w:rFonts w:eastAsia="楷体"/>
          <w:sz w:val="24"/>
        </w:rPr>
        <w:t>-1</w:t>
      </w:r>
      <w:r w:rsidR="001445AE" w:rsidRPr="00B11FBE">
        <w:rPr>
          <w:rFonts w:eastAsia="楷体"/>
          <w:sz w:val="24"/>
        </w:rPr>
        <w:t>所示</w:t>
      </w:r>
      <w:r w:rsidR="00F647FE" w:rsidRPr="00B11FBE">
        <w:rPr>
          <w:rFonts w:eastAsia="楷体"/>
          <w:sz w:val="24"/>
        </w:rPr>
        <w:t>。</w:t>
      </w:r>
    </w:p>
    <w:p w:rsidR="00033782" w:rsidRPr="00B11FBE" w:rsidRDefault="00D54088" w:rsidP="00176964">
      <w:pPr>
        <w:adjustRightInd w:val="0"/>
        <w:spacing w:line="360" w:lineRule="auto"/>
        <w:jc w:val="center"/>
        <w:rPr>
          <w:rFonts w:eastAsia="楷体"/>
          <w:b/>
          <w:sz w:val="24"/>
        </w:rPr>
      </w:pPr>
      <w:r w:rsidRPr="00B11FBE">
        <w:rPr>
          <w:rFonts w:eastAsia="楷体"/>
          <w:b/>
          <w:sz w:val="24"/>
          <w:szCs w:val="21"/>
        </w:rPr>
        <w:t>表</w:t>
      </w:r>
      <w:r w:rsidR="00D92F60" w:rsidRPr="00B11FBE">
        <w:rPr>
          <w:rFonts w:eastAsia="楷体"/>
          <w:b/>
          <w:sz w:val="24"/>
          <w:szCs w:val="21"/>
        </w:rPr>
        <w:t>9</w:t>
      </w:r>
      <w:r w:rsidRPr="00B11FBE">
        <w:rPr>
          <w:rFonts w:eastAsia="楷体"/>
          <w:b/>
          <w:sz w:val="24"/>
          <w:szCs w:val="21"/>
        </w:rPr>
        <w:t xml:space="preserve">-1 </w:t>
      </w:r>
      <w:r w:rsidRPr="00B11FBE">
        <w:rPr>
          <w:rFonts w:eastAsia="楷体"/>
          <w:b/>
          <w:sz w:val="24"/>
          <w:szCs w:val="21"/>
        </w:rPr>
        <w:t>建设项目</w:t>
      </w:r>
      <w:r w:rsidR="00752F1B" w:rsidRPr="00B11FBE">
        <w:rPr>
          <w:rFonts w:eastAsia="楷体"/>
          <w:b/>
          <w:kern w:val="0"/>
          <w:sz w:val="24"/>
        </w:rPr>
        <w:t>生产工况情况表</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1864"/>
        <w:gridCol w:w="1418"/>
        <w:gridCol w:w="1133"/>
        <w:gridCol w:w="1411"/>
        <w:gridCol w:w="916"/>
        <w:gridCol w:w="1652"/>
      </w:tblGrid>
      <w:tr w:rsidR="000A7569" w:rsidRPr="00B11FBE" w:rsidTr="00DF4648">
        <w:trPr>
          <w:trHeight w:val="209"/>
          <w:jc w:val="center"/>
        </w:trPr>
        <w:tc>
          <w:tcPr>
            <w:tcW w:w="245" w:type="pct"/>
            <w:vMerge w:val="restart"/>
            <w:vAlign w:val="center"/>
          </w:tcPr>
          <w:p w:rsidR="002B3A1B" w:rsidRPr="00B11FBE" w:rsidRDefault="002B3A1B" w:rsidP="001336A0">
            <w:pPr>
              <w:jc w:val="center"/>
              <w:rPr>
                <w:rFonts w:eastAsia="楷体"/>
                <w:snapToGrid w:val="0"/>
                <w:szCs w:val="21"/>
              </w:rPr>
            </w:pPr>
            <w:r w:rsidRPr="00B11FBE">
              <w:rPr>
                <w:rFonts w:eastAsia="楷体"/>
                <w:snapToGrid w:val="0"/>
                <w:szCs w:val="21"/>
              </w:rPr>
              <w:t>序号</w:t>
            </w:r>
          </w:p>
        </w:tc>
        <w:tc>
          <w:tcPr>
            <w:tcW w:w="1056" w:type="pct"/>
            <w:vMerge w:val="restart"/>
            <w:vAlign w:val="center"/>
          </w:tcPr>
          <w:p w:rsidR="002B3A1B" w:rsidRPr="00B11FBE" w:rsidRDefault="002B3A1B" w:rsidP="001336A0">
            <w:pPr>
              <w:jc w:val="center"/>
              <w:rPr>
                <w:rFonts w:eastAsia="楷体"/>
                <w:snapToGrid w:val="0"/>
                <w:szCs w:val="21"/>
              </w:rPr>
            </w:pPr>
            <w:r w:rsidRPr="00B11FBE">
              <w:rPr>
                <w:rFonts w:eastAsia="楷体"/>
                <w:snapToGrid w:val="0"/>
                <w:szCs w:val="21"/>
              </w:rPr>
              <w:t>产品名称</w:t>
            </w:r>
          </w:p>
        </w:tc>
        <w:tc>
          <w:tcPr>
            <w:tcW w:w="2763" w:type="pct"/>
            <w:gridSpan w:val="4"/>
            <w:vAlign w:val="center"/>
          </w:tcPr>
          <w:p w:rsidR="002B3A1B" w:rsidRPr="00B11FBE" w:rsidRDefault="002B3A1B" w:rsidP="001336A0">
            <w:pPr>
              <w:jc w:val="center"/>
              <w:rPr>
                <w:rFonts w:eastAsia="楷体"/>
                <w:snapToGrid w:val="0"/>
                <w:szCs w:val="21"/>
              </w:rPr>
            </w:pPr>
            <w:r w:rsidRPr="00B11FBE">
              <w:rPr>
                <w:rFonts w:eastAsia="楷体"/>
                <w:snapToGrid w:val="0"/>
                <w:szCs w:val="21"/>
              </w:rPr>
              <w:t>监测期间产量</w:t>
            </w:r>
          </w:p>
        </w:tc>
        <w:tc>
          <w:tcPr>
            <w:tcW w:w="936" w:type="pct"/>
            <w:vMerge w:val="restart"/>
            <w:vAlign w:val="center"/>
          </w:tcPr>
          <w:p w:rsidR="002B3A1B" w:rsidRPr="00B11FBE" w:rsidRDefault="002B3A1B" w:rsidP="00C15CF0">
            <w:pPr>
              <w:jc w:val="center"/>
              <w:rPr>
                <w:rFonts w:eastAsia="楷体"/>
                <w:snapToGrid w:val="0"/>
                <w:szCs w:val="21"/>
              </w:rPr>
            </w:pPr>
            <w:r w:rsidRPr="00B11FBE">
              <w:rPr>
                <w:rFonts w:eastAsia="楷体"/>
                <w:snapToGrid w:val="0"/>
                <w:szCs w:val="21"/>
              </w:rPr>
              <w:t>设计年产量</w:t>
            </w:r>
          </w:p>
        </w:tc>
      </w:tr>
      <w:tr w:rsidR="000A7569" w:rsidRPr="00B11FBE" w:rsidTr="00DF4648">
        <w:trPr>
          <w:trHeight w:val="227"/>
          <w:jc w:val="center"/>
        </w:trPr>
        <w:tc>
          <w:tcPr>
            <w:tcW w:w="245" w:type="pct"/>
            <w:vMerge/>
            <w:vAlign w:val="center"/>
          </w:tcPr>
          <w:p w:rsidR="002B3A1B" w:rsidRPr="00B11FBE" w:rsidRDefault="002B3A1B" w:rsidP="001336A0">
            <w:pPr>
              <w:widowControl/>
              <w:jc w:val="left"/>
              <w:rPr>
                <w:rFonts w:eastAsia="楷体"/>
                <w:kern w:val="0"/>
                <w:szCs w:val="21"/>
              </w:rPr>
            </w:pPr>
          </w:p>
        </w:tc>
        <w:tc>
          <w:tcPr>
            <w:tcW w:w="1056" w:type="pct"/>
            <w:vMerge/>
            <w:vAlign w:val="center"/>
          </w:tcPr>
          <w:p w:rsidR="002B3A1B" w:rsidRPr="00B11FBE" w:rsidRDefault="002B3A1B" w:rsidP="001336A0">
            <w:pPr>
              <w:widowControl/>
              <w:jc w:val="left"/>
              <w:rPr>
                <w:rFonts w:eastAsia="楷体"/>
                <w:kern w:val="0"/>
                <w:szCs w:val="21"/>
              </w:rPr>
            </w:pPr>
          </w:p>
        </w:tc>
        <w:tc>
          <w:tcPr>
            <w:tcW w:w="1445" w:type="pct"/>
            <w:gridSpan w:val="2"/>
            <w:vAlign w:val="center"/>
          </w:tcPr>
          <w:p w:rsidR="00B11FBE" w:rsidRPr="000B71C4" w:rsidRDefault="00B42A79" w:rsidP="00953757">
            <w:pPr>
              <w:jc w:val="center"/>
              <w:rPr>
                <w:rFonts w:eastAsia="楷体"/>
                <w:snapToGrid w:val="0"/>
                <w:szCs w:val="21"/>
              </w:rPr>
            </w:pPr>
            <w:r w:rsidRPr="000B71C4">
              <w:rPr>
                <w:rFonts w:eastAsia="楷体"/>
                <w:snapToGrid w:val="0"/>
                <w:szCs w:val="21"/>
              </w:rPr>
              <w:t>201</w:t>
            </w:r>
            <w:r w:rsidR="00953757" w:rsidRPr="000B71C4">
              <w:rPr>
                <w:rFonts w:eastAsia="楷体"/>
                <w:snapToGrid w:val="0"/>
                <w:szCs w:val="21"/>
              </w:rPr>
              <w:t>9</w:t>
            </w:r>
            <w:r w:rsidRPr="000B71C4">
              <w:rPr>
                <w:rFonts w:eastAsia="楷体"/>
                <w:snapToGrid w:val="0"/>
                <w:szCs w:val="21"/>
              </w:rPr>
              <w:t>.</w:t>
            </w:r>
            <w:r w:rsidR="00953757" w:rsidRPr="000B71C4">
              <w:rPr>
                <w:rFonts w:eastAsia="楷体"/>
                <w:snapToGrid w:val="0"/>
                <w:szCs w:val="21"/>
              </w:rPr>
              <w:t>12.2</w:t>
            </w:r>
          </w:p>
        </w:tc>
        <w:tc>
          <w:tcPr>
            <w:tcW w:w="1318" w:type="pct"/>
            <w:gridSpan w:val="2"/>
            <w:vAlign w:val="center"/>
          </w:tcPr>
          <w:p w:rsidR="002B3A1B" w:rsidRPr="000B71C4" w:rsidRDefault="00953757" w:rsidP="00B250AD">
            <w:pPr>
              <w:jc w:val="center"/>
              <w:rPr>
                <w:rFonts w:eastAsia="楷体"/>
                <w:snapToGrid w:val="0"/>
                <w:szCs w:val="21"/>
              </w:rPr>
            </w:pPr>
            <w:r w:rsidRPr="000B71C4">
              <w:rPr>
                <w:rFonts w:eastAsia="楷体"/>
                <w:snapToGrid w:val="0"/>
                <w:szCs w:val="21"/>
              </w:rPr>
              <w:t>2019.12.</w:t>
            </w:r>
            <w:r w:rsidR="00B250AD" w:rsidRPr="000B71C4">
              <w:rPr>
                <w:rFonts w:eastAsia="楷体"/>
                <w:snapToGrid w:val="0"/>
                <w:szCs w:val="21"/>
              </w:rPr>
              <w:t>3</w:t>
            </w:r>
          </w:p>
        </w:tc>
        <w:tc>
          <w:tcPr>
            <w:tcW w:w="936" w:type="pct"/>
            <w:vMerge/>
            <w:vAlign w:val="center"/>
          </w:tcPr>
          <w:p w:rsidR="002B3A1B" w:rsidRPr="00B11FBE" w:rsidRDefault="002B3A1B" w:rsidP="001336A0">
            <w:pPr>
              <w:spacing w:line="360" w:lineRule="exact"/>
              <w:jc w:val="center"/>
              <w:rPr>
                <w:rFonts w:eastAsia="楷体"/>
                <w:snapToGrid w:val="0"/>
                <w:szCs w:val="21"/>
              </w:rPr>
            </w:pPr>
          </w:p>
        </w:tc>
      </w:tr>
      <w:tr w:rsidR="000A7569" w:rsidRPr="00B11FBE" w:rsidTr="00DF4648">
        <w:trPr>
          <w:trHeight w:val="257"/>
          <w:jc w:val="center"/>
        </w:trPr>
        <w:tc>
          <w:tcPr>
            <w:tcW w:w="245" w:type="pct"/>
            <w:vMerge/>
            <w:vAlign w:val="center"/>
          </w:tcPr>
          <w:p w:rsidR="002B3A1B" w:rsidRPr="00B11FBE" w:rsidRDefault="002B3A1B" w:rsidP="001336A0">
            <w:pPr>
              <w:jc w:val="center"/>
              <w:rPr>
                <w:rFonts w:eastAsia="楷体"/>
                <w:snapToGrid w:val="0"/>
                <w:szCs w:val="21"/>
              </w:rPr>
            </w:pPr>
          </w:p>
        </w:tc>
        <w:tc>
          <w:tcPr>
            <w:tcW w:w="1056" w:type="pct"/>
            <w:vMerge/>
            <w:vAlign w:val="center"/>
          </w:tcPr>
          <w:p w:rsidR="002B3A1B" w:rsidRPr="00B11FBE" w:rsidRDefault="002B3A1B" w:rsidP="001336A0">
            <w:pPr>
              <w:jc w:val="center"/>
              <w:rPr>
                <w:rFonts w:eastAsia="楷体"/>
                <w:snapToGrid w:val="0"/>
                <w:szCs w:val="21"/>
              </w:rPr>
            </w:pPr>
          </w:p>
        </w:tc>
        <w:tc>
          <w:tcPr>
            <w:tcW w:w="803" w:type="pct"/>
            <w:vAlign w:val="center"/>
          </w:tcPr>
          <w:p w:rsidR="001A7F63" w:rsidRPr="00B11FBE" w:rsidRDefault="002B3A1B" w:rsidP="002C2E0B">
            <w:pPr>
              <w:jc w:val="center"/>
              <w:rPr>
                <w:rFonts w:eastAsia="楷体"/>
                <w:snapToGrid w:val="0"/>
                <w:szCs w:val="21"/>
              </w:rPr>
            </w:pPr>
            <w:r w:rsidRPr="00B11FBE">
              <w:rPr>
                <w:rFonts w:eastAsia="楷体"/>
                <w:snapToGrid w:val="0"/>
                <w:szCs w:val="21"/>
              </w:rPr>
              <w:t>产量</w:t>
            </w:r>
          </w:p>
          <w:p w:rsidR="002B3A1B" w:rsidRPr="00B11FBE" w:rsidRDefault="002B3A1B" w:rsidP="00B11FBE">
            <w:pPr>
              <w:jc w:val="center"/>
              <w:rPr>
                <w:rFonts w:eastAsia="楷体"/>
                <w:snapToGrid w:val="0"/>
                <w:szCs w:val="21"/>
              </w:rPr>
            </w:pPr>
            <w:r w:rsidRPr="00B11FBE">
              <w:rPr>
                <w:rFonts w:eastAsia="楷体"/>
                <w:snapToGrid w:val="0"/>
                <w:szCs w:val="21"/>
              </w:rPr>
              <w:t>（</w:t>
            </w:r>
            <w:r w:rsidR="00B11FBE" w:rsidRPr="00B11FBE">
              <w:rPr>
                <w:rFonts w:eastAsia="楷体" w:hint="eastAsia"/>
                <w:snapToGrid w:val="0"/>
                <w:szCs w:val="21"/>
              </w:rPr>
              <w:t>万粒</w:t>
            </w:r>
            <w:r w:rsidRPr="00B11FBE">
              <w:rPr>
                <w:rFonts w:eastAsia="楷体"/>
                <w:snapToGrid w:val="0"/>
                <w:szCs w:val="21"/>
              </w:rPr>
              <w:t>）</w:t>
            </w:r>
          </w:p>
        </w:tc>
        <w:tc>
          <w:tcPr>
            <w:tcW w:w="642" w:type="pct"/>
            <w:vAlign w:val="center"/>
          </w:tcPr>
          <w:p w:rsidR="00982BB5" w:rsidRDefault="002B3A1B" w:rsidP="001336A0">
            <w:pPr>
              <w:jc w:val="center"/>
              <w:rPr>
                <w:rFonts w:eastAsia="楷体"/>
                <w:snapToGrid w:val="0"/>
                <w:szCs w:val="21"/>
              </w:rPr>
            </w:pPr>
            <w:r w:rsidRPr="00B11FBE">
              <w:rPr>
                <w:rFonts w:eastAsia="楷体"/>
                <w:snapToGrid w:val="0"/>
                <w:szCs w:val="21"/>
              </w:rPr>
              <w:t>负荷</w:t>
            </w:r>
          </w:p>
          <w:p w:rsidR="002B3A1B" w:rsidRPr="00B11FBE" w:rsidRDefault="002B3A1B" w:rsidP="001336A0">
            <w:pPr>
              <w:jc w:val="center"/>
              <w:rPr>
                <w:rFonts w:eastAsia="楷体"/>
                <w:snapToGrid w:val="0"/>
                <w:szCs w:val="21"/>
              </w:rPr>
            </w:pPr>
            <w:r w:rsidRPr="00B11FBE">
              <w:rPr>
                <w:rFonts w:eastAsia="楷体"/>
                <w:snapToGrid w:val="0"/>
                <w:szCs w:val="21"/>
              </w:rPr>
              <w:t>（</w:t>
            </w:r>
            <w:r w:rsidRPr="00B11FBE">
              <w:rPr>
                <w:rFonts w:eastAsia="楷体"/>
                <w:snapToGrid w:val="0"/>
                <w:szCs w:val="21"/>
              </w:rPr>
              <w:t>%</w:t>
            </w:r>
            <w:r w:rsidRPr="00B11FBE">
              <w:rPr>
                <w:rFonts w:eastAsia="楷体"/>
                <w:snapToGrid w:val="0"/>
                <w:szCs w:val="21"/>
              </w:rPr>
              <w:t>）</w:t>
            </w:r>
          </w:p>
        </w:tc>
        <w:tc>
          <w:tcPr>
            <w:tcW w:w="799" w:type="pct"/>
            <w:vAlign w:val="center"/>
          </w:tcPr>
          <w:p w:rsidR="001A7F63" w:rsidRPr="00B11FBE" w:rsidRDefault="002B3A1B" w:rsidP="002C2E0B">
            <w:pPr>
              <w:jc w:val="center"/>
              <w:rPr>
                <w:rFonts w:eastAsia="楷体"/>
                <w:snapToGrid w:val="0"/>
                <w:szCs w:val="21"/>
              </w:rPr>
            </w:pPr>
            <w:r w:rsidRPr="00B11FBE">
              <w:rPr>
                <w:rFonts w:eastAsia="楷体"/>
                <w:snapToGrid w:val="0"/>
                <w:szCs w:val="21"/>
              </w:rPr>
              <w:t>产量</w:t>
            </w:r>
          </w:p>
          <w:p w:rsidR="002B3A1B" w:rsidRPr="00B11FBE" w:rsidRDefault="00C15CF0" w:rsidP="00B11FBE">
            <w:pPr>
              <w:jc w:val="center"/>
              <w:rPr>
                <w:rFonts w:eastAsia="楷体"/>
                <w:snapToGrid w:val="0"/>
                <w:szCs w:val="21"/>
              </w:rPr>
            </w:pPr>
            <w:r w:rsidRPr="00B11FBE">
              <w:rPr>
                <w:rFonts w:eastAsia="楷体"/>
                <w:snapToGrid w:val="0"/>
                <w:szCs w:val="21"/>
              </w:rPr>
              <w:t>（</w:t>
            </w:r>
            <w:r w:rsidR="00B11FBE" w:rsidRPr="00B11FBE">
              <w:rPr>
                <w:rFonts w:eastAsia="楷体" w:hint="eastAsia"/>
                <w:snapToGrid w:val="0"/>
                <w:szCs w:val="21"/>
              </w:rPr>
              <w:t>万粒</w:t>
            </w:r>
            <w:r w:rsidRPr="00B11FBE">
              <w:rPr>
                <w:rFonts w:eastAsia="楷体"/>
                <w:snapToGrid w:val="0"/>
                <w:szCs w:val="21"/>
              </w:rPr>
              <w:t>）</w:t>
            </w:r>
          </w:p>
        </w:tc>
        <w:tc>
          <w:tcPr>
            <w:tcW w:w="519" w:type="pct"/>
            <w:vAlign w:val="center"/>
          </w:tcPr>
          <w:p w:rsidR="002B3A1B" w:rsidRPr="00B11FBE" w:rsidRDefault="002B3A1B" w:rsidP="001336A0">
            <w:pPr>
              <w:jc w:val="center"/>
              <w:rPr>
                <w:rFonts w:eastAsia="楷体"/>
                <w:snapToGrid w:val="0"/>
                <w:szCs w:val="21"/>
              </w:rPr>
            </w:pPr>
            <w:r w:rsidRPr="00B11FBE">
              <w:rPr>
                <w:rFonts w:eastAsia="楷体"/>
                <w:snapToGrid w:val="0"/>
                <w:szCs w:val="21"/>
              </w:rPr>
              <w:t>负荷（</w:t>
            </w:r>
            <w:r w:rsidRPr="00B11FBE">
              <w:rPr>
                <w:rFonts w:eastAsia="楷体"/>
                <w:snapToGrid w:val="0"/>
                <w:szCs w:val="21"/>
              </w:rPr>
              <w:t>%</w:t>
            </w:r>
            <w:r w:rsidRPr="00B11FBE">
              <w:rPr>
                <w:rFonts w:eastAsia="楷体"/>
                <w:snapToGrid w:val="0"/>
                <w:szCs w:val="21"/>
              </w:rPr>
              <w:t>）</w:t>
            </w:r>
          </w:p>
        </w:tc>
        <w:tc>
          <w:tcPr>
            <w:tcW w:w="936" w:type="pct"/>
            <w:vMerge/>
            <w:vAlign w:val="center"/>
          </w:tcPr>
          <w:p w:rsidR="002B3A1B" w:rsidRPr="00B11FBE" w:rsidRDefault="002B3A1B" w:rsidP="001336A0">
            <w:pPr>
              <w:jc w:val="center"/>
              <w:rPr>
                <w:rFonts w:eastAsia="楷体"/>
                <w:szCs w:val="21"/>
              </w:rPr>
            </w:pPr>
          </w:p>
        </w:tc>
      </w:tr>
      <w:tr w:rsidR="000A7569" w:rsidRPr="00B250AD" w:rsidTr="00DF4648">
        <w:trPr>
          <w:trHeight w:val="318"/>
          <w:jc w:val="center"/>
        </w:trPr>
        <w:tc>
          <w:tcPr>
            <w:tcW w:w="245" w:type="pct"/>
            <w:vAlign w:val="center"/>
          </w:tcPr>
          <w:p w:rsidR="002B3A1B" w:rsidRPr="00B250AD" w:rsidRDefault="002B3A1B" w:rsidP="001336A0">
            <w:pPr>
              <w:jc w:val="center"/>
              <w:rPr>
                <w:rFonts w:eastAsia="楷体"/>
                <w:snapToGrid w:val="0"/>
                <w:szCs w:val="21"/>
              </w:rPr>
            </w:pPr>
            <w:r w:rsidRPr="00B250AD">
              <w:rPr>
                <w:rFonts w:eastAsia="楷体"/>
                <w:snapToGrid w:val="0"/>
                <w:szCs w:val="21"/>
              </w:rPr>
              <w:t>1</w:t>
            </w:r>
          </w:p>
        </w:tc>
        <w:tc>
          <w:tcPr>
            <w:tcW w:w="1056" w:type="pct"/>
            <w:vAlign w:val="center"/>
          </w:tcPr>
          <w:p w:rsidR="002B3A1B" w:rsidRPr="00B250AD" w:rsidRDefault="00953757" w:rsidP="0034127A">
            <w:pPr>
              <w:jc w:val="center"/>
              <w:rPr>
                <w:rFonts w:eastAsia="楷体"/>
                <w:snapToGrid w:val="0"/>
                <w:szCs w:val="21"/>
              </w:rPr>
            </w:pPr>
            <w:r w:rsidRPr="00B250AD">
              <w:rPr>
                <w:rFonts w:eastAsia="楷体" w:hint="eastAsia"/>
                <w:snapToGrid w:val="0"/>
                <w:szCs w:val="21"/>
              </w:rPr>
              <w:t>树脂纽扣</w:t>
            </w:r>
          </w:p>
        </w:tc>
        <w:tc>
          <w:tcPr>
            <w:tcW w:w="803" w:type="pct"/>
            <w:vAlign w:val="center"/>
          </w:tcPr>
          <w:p w:rsidR="002B3A1B" w:rsidRPr="00B250AD" w:rsidRDefault="000B71C4" w:rsidP="001A7F63">
            <w:pPr>
              <w:autoSpaceDN w:val="0"/>
              <w:jc w:val="center"/>
              <w:textAlignment w:val="center"/>
              <w:rPr>
                <w:rFonts w:eastAsia="楷体"/>
                <w:szCs w:val="21"/>
              </w:rPr>
            </w:pPr>
            <w:r>
              <w:rPr>
                <w:rFonts w:eastAsia="楷体" w:hint="eastAsia"/>
                <w:szCs w:val="21"/>
              </w:rPr>
              <w:t>300</w:t>
            </w:r>
          </w:p>
        </w:tc>
        <w:tc>
          <w:tcPr>
            <w:tcW w:w="642" w:type="pct"/>
            <w:vAlign w:val="center"/>
          </w:tcPr>
          <w:p w:rsidR="002B3A1B" w:rsidRPr="00B250AD" w:rsidRDefault="000B71C4" w:rsidP="00FB2693">
            <w:pPr>
              <w:jc w:val="center"/>
              <w:rPr>
                <w:rFonts w:eastAsia="楷体"/>
                <w:szCs w:val="21"/>
              </w:rPr>
            </w:pPr>
            <w:r>
              <w:rPr>
                <w:rFonts w:eastAsia="楷体" w:hint="eastAsia"/>
                <w:szCs w:val="21"/>
              </w:rPr>
              <w:t>99</w:t>
            </w:r>
          </w:p>
        </w:tc>
        <w:tc>
          <w:tcPr>
            <w:tcW w:w="799" w:type="pct"/>
            <w:vAlign w:val="center"/>
          </w:tcPr>
          <w:p w:rsidR="002B3A1B" w:rsidRPr="00B250AD" w:rsidRDefault="000B71C4" w:rsidP="00BC6250">
            <w:pPr>
              <w:jc w:val="center"/>
              <w:rPr>
                <w:rFonts w:eastAsia="楷体"/>
                <w:snapToGrid w:val="0"/>
                <w:szCs w:val="21"/>
              </w:rPr>
            </w:pPr>
            <w:r>
              <w:rPr>
                <w:rFonts w:eastAsia="楷体" w:hint="eastAsia"/>
                <w:snapToGrid w:val="0"/>
                <w:szCs w:val="21"/>
              </w:rPr>
              <w:t>295</w:t>
            </w:r>
          </w:p>
        </w:tc>
        <w:tc>
          <w:tcPr>
            <w:tcW w:w="519" w:type="pct"/>
            <w:vAlign w:val="center"/>
          </w:tcPr>
          <w:p w:rsidR="002B3A1B" w:rsidRPr="00B250AD" w:rsidRDefault="000B71C4" w:rsidP="000B71C4">
            <w:pPr>
              <w:jc w:val="center"/>
              <w:rPr>
                <w:rFonts w:eastAsia="楷体"/>
                <w:szCs w:val="21"/>
              </w:rPr>
            </w:pPr>
            <w:r>
              <w:rPr>
                <w:rFonts w:eastAsia="楷体" w:hint="eastAsia"/>
                <w:szCs w:val="21"/>
              </w:rPr>
              <w:t>97</w:t>
            </w:r>
          </w:p>
        </w:tc>
        <w:tc>
          <w:tcPr>
            <w:tcW w:w="936" w:type="pct"/>
            <w:vAlign w:val="center"/>
          </w:tcPr>
          <w:p w:rsidR="002B3A1B" w:rsidRPr="00B250AD" w:rsidRDefault="00380FE6" w:rsidP="001336A0">
            <w:pPr>
              <w:autoSpaceDN w:val="0"/>
              <w:jc w:val="center"/>
              <w:textAlignment w:val="center"/>
              <w:rPr>
                <w:rFonts w:eastAsia="楷体"/>
                <w:szCs w:val="21"/>
              </w:rPr>
            </w:pPr>
            <w:r w:rsidRPr="00B250AD">
              <w:rPr>
                <w:rFonts w:eastAsia="楷体" w:hint="eastAsia"/>
                <w:szCs w:val="21"/>
              </w:rPr>
              <w:t>1</w:t>
            </w:r>
            <w:r w:rsidR="00953757" w:rsidRPr="00B250AD">
              <w:rPr>
                <w:rFonts w:eastAsia="楷体"/>
                <w:szCs w:val="21"/>
              </w:rPr>
              <w:t>0</w:t>
            </w:r>
            <w:r w:rsidRPr="00B250AD">
              <w:rPr>
                <w:rFonts w:eastAsia="楷体" w:hint="eastAsia"/>
                <w:szCs w:val="21"/>
              </w:rPr>
              <w:t>亿粒</w:t>
            </w:r>
          </w:p>
        </w:tc>
      </w:tr>
    </w:tbl>
    <w:p w:rsidR="00F578C0" w:rsidRPr="001B790F" w:rsidRDefault="00F578C0" w:rsidP="00953757">
      <w:pPr>
        <w:widowControl/>
        <w:jc w:val="left"/>
        <w:rPr>
          <w:rFonts w:eastAsia="楷体"/>
          <w:b/>
          <w:kern w:val="0"/>
          <w:sz w:val="18"/>
          <w:szCs w:val="18"/>
        </w:rPr>
      </w:pPr>
      <w:r w:rsidRPr="00B250AD">
        <w:rPr>
          <w:rFonts w:eastAsia="楷体"/>
          <w:b/>
          <w:kern w:val="0"/>
          <w:sz w:val="18"/>
          <w:szCs w:val="18"/>
        </w:rPr>
        <w:t>注：年工作时间</w:t>
      </w:r>
      <w:r w:rsidR="00B250AD" w:rsidRPr="00B250AD">
        <w:rPr>
          <w:rFonts w:eastAsia="楷体"/>
          <w:b/>
          <w:kern w:val="0"/>
          <w:sz w:val="18"/>
          <w:szCs w:val="18"/>
        </w:rPr>
        <w:t>330</w:t>
      </w:r>
      <w:r w:rsidRPr="00B250AD">
        <w:rPr>
          <w:rFonts w:eastAsia="楷体"/>
          <w:b/>
          <w:kern w:val="0"/>
          <w:sz w:val="18"/>
          <w:szCs w:val="18"/>
        </w:rPr>
        <w:t>天</w:t>
      </w:r>
      <w:r w:rsidR="00D74AF0" w:rsidRPr="00B11FBE">
        <w:rPr>
          <w:rFonts w:eastAsia="楷体" w:hint="eastAsia"/>
          <w:b/>
          <w:kern w:val="0"/>
          <w:sz w:val="18"/>
          <w:szCs w:val="18"/>
        </w:rPr>
        <w:t>，</w:t>
      </w:r>
      <w:r w:rsidR="00953757">
        <w:rPr>
          <w:rFonts w:eastAsia="楷体" w:hint="eastAsia"/>
          <w:b/>
          <w:kern w:val="0"/>
          <w:sz w:val="18"/>
          <w:szCs w:val="18"/>
        </w:rPr>
        <w:t>项目产</w:t>
      </w:r>
      <w:r w:rsidR="00953757" w:rsidRPr="007165DB">
        <w:rPr>
          <w:rFonts w:eastAsia="楷体" w:hint="eastAsia"/>
          <w:b/>
          <w:kern w:val="0"/>
          <w:sz w:val="18"/>
          <w:szCs w:val="18"/>
        </w:rPr>
        <w:t>品</w:t>
      </w:r>
      <w:r w:rsidR="00953757" w:rsidRPr="007165DB">
        <w:rPr>
          <w:rFonts w:eastAsia="楷体"/>
          <w:b/>
          <w:kern w:val="0"/>
          <w:sz w:val="18"/>
          <w:szCs w:val="18"/>
        </w:rPr>
        <w:t>为</w:t>
      </w:r>
      <w:r w:rsidR="00953757" w:rsidRPr="007165DB">
        <w:rPr>
          <w:rFonts w:eastAsia="楷体" w:hint="eastAsia"/>
          <w:b/>
          <w:kern w:val="0"/>
          <w:sz w:val="18"/>
          <w:szCs w:val="18"/>
        </w:rPr>
        <w:t>10</w:t>
      </w:r>
      <w:r w:rsidR="00953757" w:rsidRPr="007165DB">
        <w:rPr>
          <w:rFonts w:eastAsia="楷体" w:hint="eastAsia"/>
          <w:b/>
          <w:kern w:val="0"/>
          <w:sz w:val="18"/>
          <w:szCs w:val="18"/>
        </w:rPr>
        <w:t>亿粒</w:t>
      </w:r>
      <w:r w:rsidR="00953757" w:rsidRPr="007165DB">
        <w:rPr>
          <w:rFonts w:eastAsia="楷体"/>
          <w:b/>
          <w:kern w:val="0"/>
          <w:sz w:val="18"/>
          <w:szCs w:val="18"/>
        </w:rPr>
        <w:t>树脂</w:t>
      </w:r>
      <w:r w:rsidR="00953757" w:rsidRPr="007165DB">
        <w:rPr>
          <w:rFonts w:eastAsia="楷体" w:hint="eastAsia"/>
          <w:b/>
          <w:kern w:val="0"/>
          <w:sz w:val="18"/>
          <w:szCs w:val="18"/>
        </w:rPr>
        <w:t>纽扣</w:t>
      </w:r>
      <w:r w:rsidR="00953757" w:rsidRPr="007165DB">
        <w:rPr>
          <w:rFonts w:eastAsia="楷体"/>
          <w:b/>
          <w:kern w:val="0"/>
          <w:sz w:val="18"/>
          <w:szCs w:val="18"/>
        </w:rPr>
        <w:t>。</w:t>
      </w:r>
    </w:p>
    <w:p w:rsidR="00D92F60" w:rsidRPr="00B42A79" w:rsidRDefault="00D92F60" w:rsidP="00515F1D">
      <w:pPr>
        <w:pStyle w:val="2"/>
        <w:spacing w:before="100" w:beforeAutospacing="1" w:after="0" w:line="240" w:lineRule="auto"/>
        <w:rPr>
          <w:rFonts w:eastAsia="楷体"/>
          <w:szCs w:val="28"/>
        </w:rPr>
      </w:pPr>
      <w:bookmarkStart w:id="90" w:name="_Toc38284259"/>
      <w:r w:rsidRPr="00B42A79">
        <w:rPr>
          <w:rFonts w:eastAsia="楷体"/>
          <w:szCs w:val="28"/>
        </w:rPr>
        <w:t>9.2</w:t>
      </w:r>
      <w:r w:rsidRPr="00B42A79">
        <w:rPr>
          <w:rFonts w:eastAsia="楷体"/>
          <w:szCs w:val="28"/>
        </w:rPr>
        <w:t>环境保设施调试效果</w:t>
      </w:r>
      <w:bookmarkEnd w:id="90"/>
    </w:p>
    <w:p w:rsidR="00EC475C" w:rsidRPr="00265ADB" w:rsidRDefault="00D92F60" w:rsidP="00004E10">
      <w:pPr>
        <w:spacing w:beforeLines="50" w:before="120" w:afterLines="50" w:after="120"/>
        <w:rPr>
          <w:rFonts w:eastAsia="楷体"/>
          <w:b/>
          <w:sz w:val="24"/>
        </w:rPr>
      </w:pPr>
      <w:smartTag w:uri="urn:schemas-microsoft-com:office:smarttags" w:element="chsdate">
        <w:smartTagPr>
          <w:attr w:name="Year" w:val="1899"/>
          <w:attr w:name="Month" w:val="12"/>
          <w:attr w:name="Day" w:val="30"/>
          <w:attr w:name="IsLunarDate" w:val="False"/>
          <w:attr w:name="IsROCDate" w:val="False"/>
        </w:smartTagPr>
        <w:r w:rsidRPr="00265ADB">
          <w:rPr>
            <w:rFonts w:eastAsia="楷体"/>
            <w:b/>
            <w:sz w:val="24"/>
          </w:rPr>
          <w:t>9</w:t>
        </w:r>
        <w:r w:rsidR="00EC475C" w:rsidRPr="00265ADB">
          <w:rPr>
            <w:rFonts w:eastAsia="楷体"/>
            <w:b/>
            <w:sz w:val="24"/>
          </w:rPr>
          <w:t>.2</w:t>
        </w:r>
        <w:r w:rsidRPr="00265ADB">
          <w:rPr>
            <w:rFonts w:eastAsia="楷体"/>
            <w:b/>
            <w:sz w:val="24"/>
          </w:rPr>
          <w:t>.1</w:t>
        </w:r>
      </w:smartTag>
      <w:r w:rsidR="00EC475C" w:rsidRPr="00265ADB">
        <w:rPr>
          <w:rFonts w:eastAsia="楷体"/>
          <w:b/>
          <w:sz w:val="24"/>
        </w:rPr>
        <w:t xml:space="preserve"> </w:t>
      </w:r>
      <w:r w:rsidR="00413D06" w:rsidRPr="00265ADB">
        <w:rPr>
          <w:rFonts w:eastAsia="楷体"/>
          <w:b/>
          <w:sz w:val="24"/>
        </w:rPr>
        <w:t>污染物达标排放监测结果</w:t>
      </w:r>
    </w:p>
    <w:p w:rsidR="00B8231D" w:rsidRPr="0025507E" w:rsidRDefault="00D92F60" w:rsidP="00004E10">
      <w:pPr>
        <w:spacing w:beforeLines="50" w:before="120" w:afterLines="50" w:after="120" w:line="360" w:lineRule="auto"/>
        <w:rPr>
          <w:rFonts w:eastAsia="楷体"/>
          <w:b/>
          <w:sz w:val="24"/>
        </w:rPr>
      </w:pPr>
      <w:smartTag w:uri="urn:schemas-microsoft-com:office:smarttags" w:element="chsdate">
        <w:smartTagPr>
          <w:attr w:name="Year" w:val="1899"/>
          <w:attr w:name="Month" w:val="12"/>
          <w:attr w:name="Day" w:val="30"/>
          <w:attr w:name="IsLunarDate" w:val="False"/>
          <w:attr w:name="IsROCDate" w:val="False"/>
        </w:smartTagPr>
        <w:r w:rsidRPr="00265ADB">
          <w:rPr>
            <w:rFonts w:eastAsia="楷体"/>
            <w:b/>
            <w:sz w:val="24"/>
          </w:rPr>
          <w:t>9.2.1</w:t>
        </w:r>
      </w:smartTag>
      <w:r w:rsidRPr="00265ADB">
        <w:rPr>
          <w:rFonts w:eastAsia="楷体"/>
          <w:b/>
          <w:sz w:val="24"/>
        </w:rPr>
        <w:t>.1</w:t>
      </w:r>
      <w:r w:rsidR="00B8231D" w:rsidRPr="0025507E">
        <w:rPr>
          <w:rFonts w:eastAsia="楷体"/>
          <w:b/>
          <w:sz w:val="24"/>
        </w:rPr>
        <w:t>废水</w:t>
      </w:r>
    </w:p>
    <w:p w:rsidR="00B8231D" w:rsidRPr="00953757" w:rsidRDefault="00B8231D" w:rsidP="00B8231D">
      <w:pPr>
        <w:snapToGrid w:val="0"/>
        <w:spacing w:line="360" w:lineRule="auto"/>
        <w:ind w:firstLineChars="200" w:firstLine="480"/>
        <w:rPr>
          <w:rFonts w:eastAsia="楷体"/>
          <w:sz w:val="24"/>
          <w:highlight w:val="yellow"/>
        </w:rPr>
      </w:pPr>
      <w:r w:rsidRPr="00DE3B1F">
        <w:rPr>
          <w:rFonts w:eastAsia="楷体"/>
          <w:sz w:val="24"/>
        </w:rPr>
        <w:t>验收监测期间，</w:t>
      </w:r>
      <w:r w:rsidR="000D0955" w:rsidRPr="00DE3B1F">
        <w:rPr>
          <w:rFonts w:eastAsia="楷体" w:hint="eastAsia"/>
          <w:sz w:val="24"/>
        </w:rPr>
        <w:t>嘉善富柯达服饰辅料厂（普通合伙）</w:t>
      </w:r>
      <w:r w:rsidR="00E6198C" w:rsidRPr="00DE3B1F">
        <w:rPr>
          <w:rFonts w:eastAsia="楷体" w:hint="eastAsia"/>
          <w:sz w:val="24"/>
        </w:rPr>
        <w:t>废水处理</w:t>
      </w:r>
      <w:r w:rsidR="00E6198C" w:rsidRPr="00DE3B1F">
        <w:rPr>
          <w:rFonts w:eastAsia="楷体"/>
          <w:sz w:val="24"/>
        </w:rPr>
        <w:t>设施排放口</w:t>
      </w:r>
      <w:r w:rsidR="00DE3B1F" w:rsidRPr="00DE3B1F">
        <w:rPr>
          <w:rFonts w:eastAsia="楷体"/>
          <w:sz w:val="24"/>
        </w:rPr>
        <w:t>污水排放</w:t>
      </w:r>
      <w:r w:rsidR="00DE3B1F" w:rsidRPr="00DE3B1F">
        <w:rPr>
          <w:rFonts w:eastAsia="楷体" w:hint="eastAsia"/>
          <w:sz w:val="24"/>
        </w:rPr>
        <w:t>达到《合成树脂工业污染物排放标准》</w:t>
      </w:r>
      <w:r w:rsidR="00DE3B1F" w:rsidRPr="00DE3B1F">
        <w:rPr>
          <w:rFonts w:eastAsia="楷体" w:hint="eastAsia"/>
          <w:sz w:val="24"/>
        </w:rPr>
        <w:t xml:space="preserve"> (GB31572-2015)</w:t>
      </w:r>
      <w:r w:rsidR="00DE3B1F" w:rsidRPr="00DE3B1F">
        <w:rPr>
          <w:rFonts w:eastAsia="楷体" w:hint="eastAsia"/>
          <w:sz w:val="24"/>
        </w:rPr>
        <w:t>直接排放标准，其中石油类污染物执行</w:t>
      </w:r>
      <w:r w:rsidR="002742AA">
        <w:rPr>
          <w:rFonts w:eastAsia="楷体" w:hint="eastAsia"/>
          <w:sz w:val="24"/>
        </w:rPr>
        <w:t>《</w:t>
      </w:r>
      <w:r w:rsidR="00DE3B1F" w:rsidRPr="00DE3B1F">
        <w:rPr>
          <w:rFonts w:eastAsia="楷体" w:hint="eastAsia"/>
          <w:sz w:val="24"/>
        </w:rPr>
        <w:t>污水综合排放标准》</w:t>
      </w:r>
      <w:r w:rsidR="00DE3B1F" w:rsidRPr="00DE3B1F">
        <w:rPr>
          <w:rFonts w:eastAsia="楷体" w:hint="eastAsia"/>
          <w:sz w:val="24"/>
        </w:rPr>
        <w:t>(GB8978-1996)</w:t>
      </w:r>
      <w:r w:rsidR="00DE3B1F" w:rsidRPr="00DE3B1F">
        <w:rPr>
          <w:rFonts w:eastAsia="楷体" w:hint="eastAsia"/>
          <w:sz w:val="24"/>
        </w:rPr>
        <w:t>表</w:t>
      </w:r>
      <w:r w:rsidR="00DE3B1F" w:rsidRPr="00DE3B1F">
        <w:rPr>
          <w:rFonts w:eastAsia="楷体" w:hint="eastAsia"/>
          <w:sz w:val="24"/>
        </w:rPr>
        <w:t xml:space="preserve"> 4 </w:t>
      </w:r>
      <w:r w:rsidR="00DE3B1F" w:rsidRPr="00DE3B1F">
        <w:rPr>
          <w:rFonts w:eastAsia="楷体" w:hint="eastAsia"/>
          <w:sz w:val="24"/>
        </w:rPr>
        <w:t>中三级标准</w:t>
      </w:r>
      <w:r w:rsidR="00E6198C" w:rsidRPr="00DE3B1F">
        <w:rPr>
          <w:rFonts w:eastAsia="楷体" w:hint="eastAsia"/>
          <w:sz w:val="24"/>
        </w:rPr>
        <w:t>；</w:t>
      </w:r>
      <w:r w:rsidR="00E6198C" w:rsidRPr="00E6198C">
        <w:rPr>
          <w:rFonts w:eastAsia="楷体"/>
          <w:sz w:val="24"/>
        </w:rPr>
        <w:t>生产废水经处理后与生活污水</w:t>
      </w:r>
      <w:r w:rsidR="00E6198C">
        <w:rPr>
          <w:rFonts w:eastAsia="楷体" w:hint="eastAsia"/>
          <w:sz w:val="24"/>
        </w:rPr>
        <w:t>混合</w:t>
      </w:r>
      <w:r w:rsidR="00E6198C" w:rsidRPr="00E6198C">
        <w:rPr>
          <w:rFonts w:eastAsia="楷体"/>
          <w:sz w:val="24"/>
        </w:rPr>
        <w:t>排放，总排放口</w:t>
      </w:r>
      <w:r w:rsidRPr="00E6198C">
        <w:rPr>
          <w:rFonts w:eastAsia="楷体"/>
          <w:sz w:val="24"/>
        </w:rPr>
        <w:t>污染物</w:t>
      </w:r>
      <w:r w:rsidRPr="00E6198C">
        <w:rPr>
          <w:rFonts w:eastAsia="楷体" w:hint="eastAsia"/>
          <w:sz w:val="24"/>
        </w:rPr>
        <w:t>浓度</w:t>
      </w:r>
      <w:r w:rsidRPr="00E6198C">
        <w:rPr>
          <w:rFonts w:eastAsia="楷体"/>
          <w:sz w:val="24"/>
        </w:rPr>
        <w:t>均达到</w:t>
      </w:r>
      <w:r w:rsidRPr="00E6198C">
        <w:rPr>
          <w:rFonts w:eastAsia="楷体"/>
          <w:sz w:val="24"/>
        </w:rPr>
        <w:t>GB8978-1996</w:t>
      </w:r>
      <w:r w:rsidRPr="00E6198C">
        <w:rPr>
          <w:rFonts w:eastAsia="楷体"/>
          <w:sz w:val="24"/>
        </w:rPr>
        <w:t>《污水综合排放标准》表</w:t>
      </w:r>
      <w:r w:rsidRPr="00E6198C">
        <w:rPr>
          <w:rFonts w:eastAsia="楷体"/>
          <w:sz w:val="24"/>
        </w:rPr>
        <w:t>4</w:t>
      </w:r>
      <w:r w:rsidRPr="00E6198C">
        <w:rPr>
          <w:rFonts w:eastAsia="楷体"/>
          <w:sz w:val="24"/>
        </w:rPr>
        <w:t>三级标准</w:t>
      </w:r>
      <w:r w:rsidR="00DE3B1F">
        <w:rPr>
          <w:rFonts w:eastAsia="楷体" w:hint="eastAsia"/>
          <w:sz w:val="24"/>
        </w:rPr>
        <w:t>，其中</w:t>
      </w:r>
      <w:r w:rsidRPr="00E6198C">
        <w:rPr>
          <w:rFonts w:eastAsia="楷体"/>
          <w:sz w:val="24"/>
        </w:rPr>
        <w:t>氨氮、总磷达到</w:t>
      </w:r>
      <w:r w:rsidRPr="00E6198C">
        <w:rPr>
          <w:rFonts w:eastAsia="楷体"/>
          <w:sz w:val="24"/>
        </w:rPr>
        <w:t>DB33/887-2013</w:t>
      </w:r>
      <w:r w:rsidRPr="00E6198C">
        <w:rPr>
          <w:rFonts w:eastAsia="楷体"/>
          <w:sz w:val="24"/>
        </w:rPr>
        <w:t>《工业企业废水氮、磷污染物间接排放限值》标准。具体监测结果见表</w:t>
      </w:r>
      <w:r w:rsidRPr="00E6198C">
        <w:rPr>
          <w:rFonts w:eastAsia="楷体"/>
          <w:sz w:val="24"/>
        </w:rPr>
        <w:t>9-</w:t>
      </w:r>
      <w:r w:rsidRPr="00E6198C">
        <w:rPr>
          <w:rFonts w:eastAsia="楷体" w:hint="eastAsia"/>
          <w:sz w:val="24"/>
        </w:rPr>
        <w:t>2</w:t>
      </w:r>
      <w:r w:rsidRPr="00E6198C">
        <w:rPr>
          <w:rFonts w:eastAsia="楷体"/>
          <w:sz w:val="24"/>
        </w:rPr>
        <w:t>。</w:t>
      </w:r>
    </w:p>
    <w:p w:rsidR="006C6194" w:rsidRPr="00DE3B1F" w:rsidRDefault="00B8231D" w:rsidP="00B8231D">
      <w:pPr>
        <w:spacing w:line="240" w:lineRule="exact"/>
        <w:jc w:val="center"/>
        <w:rPr>
          <w:rFonts w:eastAsia="楷体"/>
          <w:b/>
          <w:bCs/>
          <w:sz w:val="24"/>
          <w:szCs w:val="21"/>
        </w:rPr>
      </w:pPr>
      <w:r w:rsidRPr="00DE3B1F">
        <w:rPr>
          <w:rFonts w:eastAsia="楷体"/>
          <w:b/>
          <w:bCs/>
          <w:sz w:val="24"/>
          <w:szCs w:val="21"/>
        </w:rPr>
        <w:t>表</w:t>
      </w:r>
      <w:r w:rsidRPr="00DE3B1F">
        <w:rPr>
          <w:rFonts w:eastAsia="楷体"/>
          <w:b/>
          <w:sz w:val="24"/>
          <w:szCs w:val="21"/>
        </w:rPr>
        <w:t>9-</w:t>
      </w:r>
      <w:r w:rsidRPr="00DE3B1F">
        <w:rPr>
          <w:rFonts w:eastAsia="楷体" w:hint="eastAsia"/>
          <w:b/>
          <w:sz w:val="24"/>
          <w:szCs w:val="21"/>
        </w:rPr>
        <w:t>2</w:t>
      </w:r>
      <w:r w:rsidRPr="00DE3B1F">
        <w:rPr>
          <w:rFonts w:eastAsia="楷体"/>
          <w:b/>
          <w:bCs/>
          <w:sz w:val="24"/>
          <w:szCs w:val="21"/>
        </w:rPr>
        <w:t xml:space="preserve"> </w:t>
      </w:r>
      <w:r w:rsidRPr="00DE3B1F">
        <w:rPr>
          <w:rFonts w:eastAsia="楷体"/>
          <w:b/>
          <w:bCs/>
          <w:sz w:val="24"/>
          <w:szCs w:val="21"/>
        </w:rPr>
        <w:t>废水监测结果统计表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963"/>
        <w:gridCol w:w="501"/>
        <w:gridCol w:w="1231"/>
        <w:gridCol w:w="921"/>
        <w:gridCol w:w="679"/>
        <w:gridCol w:w="1137"/>
        <w:gridCol w:w="686"/>
        <w:gridCol w:w="588"/>
        <w:gridCol w:w="651"/>
        <w:gridCol w:w="715"/>
      </w:tblGrid>
      <w:tr w:rsidR="006C6194" w:rsidRPr="006C6194" w:rsidTr="006C6194">
        <w:trPr>
          <w:trHeight w:val="397"/>
        </w:trPr>
        <w:tc>
          <w:tcPr>
            <w:tcW w:w="36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采样</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点位</w:t>
            </w:r>
          </w:p>
        </w:tc>
        <w:tc>
          <w:tcPr>
            <w:tcW w:w="841" w:type="pct"/>
            <w:gridSpan w:val="2"/>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采样时间</w:t>
            </w:r>
          </w:p>
        </w:tc>
        <w:tc>
          <w:tcPr>
            <w:tcW w:w="707"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样品性状</w:t>
            </w:r>
          </w:p>
        </w:tc>
        <w:tc>
          <w:tcPr>
            <w:tcW w:w="3090" w:type="pct"/>
            <w:gridSpan w:val="7"/>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检测结果</w:t>
            </w:r>
            <w:r w:rsidRPr="006C6194">
              <w:rPr>
                <w:rFonts w:cs="Tahoma"/>
                <w:kern w:val="0"/>
                <w:szCs w:val="21"/>
              </w:rPr>
              <w:t xml:space="preserve">  </w:t>
            </w:r>
            <w:r w:rsidRPr="006C6194">
              <w:rPr>
                <w:rFonts w:hAnsi="宋体" w:cs="Tahoma"/>
                <w:kern w:val="0"/>
                <w:szCs w:val="21"/>
              </w:rPr>
              <w:t>单位：</w:t>
            </w:r>
            <w:r w:rsidRPr="006C6194">
              <w:rPr>
                <w:rFonts w:cs="Tahoma"/>
                <w:kern w:val="0"/>
                <w:szCs w:val="21"/>
              </w:rPr>
              <w:t xml:space="preserve">mg/L </w:t>
            </w:r>
            <w:r w:rsidRPr="006C6194">
              <w:rPr>
                <w:rFonts w:cs="Tahoma" w:hint="eastAsia"/>
                <w:kern w:val="0"/>
                <w:szCs w:val="21"/>
              </w:rPr>
              <w:t xml:space="preserve"> </w:t>
            </w:r>
            <w:r w:rsidRPr="006C6194">
              <w:rPr>
                <w:rFonts w:cs="Tahoma"/>
                <w:kern w:val="0"/>
                <w:szCs w:val="21"/>
              </w:rPr>
              <w:t>pH</w:t>
            </w:r>
            <w:r w:rsidRPr="006C6194">
              <w:rPr>
                <w:rFonts w:hAnsi="宋体" w:cs="Tahoma"/>
                <w:kern w:val="0"/>
                <w:szCs w:val="21"/>
              </w:rPr>
              <w:t>值无量纲</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841" w:type="pct"/>
            <w:gridSpan w:val="2"/>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707"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29"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kern w:val="0"/>
                <w:szCs w:val="21"/>
              </w:rPr>
              <w:t>pH</w:t>
            </w:r>
            <w:r w:rsidRPr="006C6194">
              <w:rPr>
                <w:rFonts w:hAnsi="宋体" w:cs="Tahoma"/>
                <w:kern w:val="0"/>
                <w:szCs w:val="21"/>
              </w:rPr>
              <w:t>值</w:t>
            </w:r>
          </w:p>
        </w:tc>
        <w:tc>
          <w:tcPr>
            <w:tcW w:w="390"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悬浮物</w:t>
            </w:r>
          </w:p>
        </w:tc>
        <w:tc>
          <w:tcPr>
            <w:tcW w:w="653"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化学</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需氧量</w:t>
            </w:r>
          </w:p>
        </w:tc>
        <w:tc>
          <w:tcPr>
            <w:tcW w:w="394"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氨氮</w:t>
            </w:r>
          </w:p>
        </w:tc>
        <w:tc>
          <w:tcPr>
            <w:tcW w:w="338" w:type="pct"/>
            <w:tcBorders>
              <w:lef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总磷</w:t>
            </w:r>
          </w:p>
        </w:tc>
        <w:tc>
          <w:tcPr>
            <w:tcW w:w="374" w:type="pct"/>
            <w:tcBorders>
              <w:lef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石油类</w:t>
            </w:r>
          </w:p>
        </w:tc>
        <w:tc>
          <w:tcPr>
            <w:tcW w:w="411" w:type="pct"/>
            <w:tcBorders>
              <w:left w:val="single" w:sz="4" w:space="0" w:color="auto"/>
              <w:righ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苯乙烯</w:t>
            </w:r>
          </w:p>
        </w:tc>
      </w:tr>
      <w:tr w:rsidR="006C6194" w:rsidRPr="006C6194" w:rsidTr="006C6194">
        <w:trPr>
          <w:trHeight w:val="397"/>
        </w:trPr>
        <w:tc>
          <w:tcPr>
            <w:tcW w:w="363" w:type="pct"/>
            <w:vMerge w:val="restart"/>
            <w:vAlign w:val="center"/>
          </w:tcPr>
          <w:p w:rsidR="006C6194" w:rsidRPr="006C6194" w:rsidRDefault="006C6194" w:rsidP="006C6194">
            <w:pPr>
              <w:widowControl/>
              <w:tabs>
                <w:tab w:val="left" w:pos="5400"/>
              </w:tabs>
              <w:adjustRightInd w:val="0"/>
              <w:snapToGrid w:val="0"/>
              <w:ind w:rightChars="-50" w:right="-105"/>
              <w:rPr>
                <w:rFonts w:cs="Tahoma"/>
                <w:kern w:val="0"/>
                <w:szCs w:val="21"/>
              </w:rPr>
            </w:pPr>
            <w:r w:rsidRPr="006C6194">
              <w:rPr>
                <w:rFonts w:cs="Tahoma" w:hint="eastAsia"/>
                <w:kern w:val="0"/>
                <w:szCs w:val="21"/>
              </w:rPr>
              <w:t>污水集水池</w:t>
            </w:r>
            <w:r w:rsidRPr="006C6194">
              <w:rPr>
                <w:rFonts w:cs="Tahoma"/>
                <w:kern w:val="0"/>
                <w:szCs w:val="21"/>
              </w:rPr>
              <w:t>6</w:t>
            </w:r>
            <w:r w:rsidRPr="006C6194">
              <w:rPr>
                <w:rFonts w:cs="Tahoma" w:hint="eastAsia"/>
                <w:kern w:val="0"/>
                <w:szCs w:val="21"/>
              </w:rPr>
              <w:t>#</w:t>
            </w:r>
          </w:p>
        </w:tc>
        <w:tc>
          <w:tcPr>
            <w:tcW w:w="55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2</w:t>
            </w:r>
            <w:r w:rsidRPr="006C6194">
              <w:rPr>
                <w:rFonts w:hAnsi="宋体" w:cs="Tahoma" w:hint="eastAsia"/>
                <w:kern w:val="0"/>
                <w:szCs w:val="21"/>
              </w:rPr>
              <w:t>日</w:t>
            </w: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10.3</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390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highlight w:val="yellow"/>
              </w:rPr>
            </w:pPr>
            <w:r w:rsidRPr="006C6194">
              <w:rPr>
                <w:rFonts w:hint="eastAsia"/>
                <w:kern w:val="0"/>
                <w:szCs w:val="21"/>
              </w:rPr>
              <w:t>1.19</w:t>
            </w:r>
            <w:r w:rsidRPr="006C6194">
              <w:rPr>
                <w:rFonts w:ascii="宋体" w:hAnsi="宋体"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32.6</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1.04</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5.95</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9.26</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spacing w:after="200"/>
              <w:ind w:leftChars="-50" w:left="-105" w:rightChars="-50" w:right="-105"/>
              <w:jc w:val="center"/>
              <w:rPr>
                <w:rFonts w:hAnsi="宋体"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10.3</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365</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1.13</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32.6</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1.09</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5.93</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9.30</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10.4</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400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1.23</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32.7</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1.04</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5.84</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9.26</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w:t>
            </w:r>
            <w:r w:rsidRPr="006C6194">
              <w:rPr>
                <w:kern w:val="0"/>
                <w:szCs w:val="21"/>
              </w:rPr>
              <w:t>0.1</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360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1.17</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33.1</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1.12</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5.95</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9.30</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b/>
                <w:bCs/>
                <w:kern w:val="0"/>
                <w:szCs w:val="21"/>
              </w:rPr>
              <w:t>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379</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kern w:val="0"/>
                <w:szCs w:val="21"/>
              </w:rPr>
            </w:pPr>
            <w:r w:rsidRPr="006C6194">
              <w:rPr>
                <w:rFonts w:hint="eastAsia"/>
                <w:b/>
                <w:kern w:val="0"/>
                <w:szCs w:val="21"/>
              </w:rPr>
              <w:t>1.18</w:t>
            </w:r>
            <w:r w:rsidRPr="006C6194">
              <w:rPr>
                <w:rFonts w:hint="eastAsia"/>
                <w:b/>
                <w:kern w:val="0"/>
                <w:szCs w:val="21"/>
              </w:rPr>
              <w:t>×</w:t>
            </w:r>
            <w:r w:rsidRPr="006C6194">
              <w:rPr>
                <w:b/>
                <w:kern w:val="0"/>
                <w:szCs w:val="21"/>
              </w:rPr>
              <w:t>10</w:t>
            </w:r>
            <w:r w:rsidRPr="006C6194">
              <w:rPr>
                <w:b/>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32.8</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1.07</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5.92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bCs/>
                <w:kern w:val="0"/>
                <w:szCs w:val="21"/>
              </w:rPr>
              <w:t>9.28</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3</w:t>
            </w:r>
            <w:r w:rsidRPr="006C6194">
              <w:rPr>
                <w:rFonts w:hAnsi="宋体" w:cs="Tahoma" w:hint="eastAsia"/>
                <w:kern w:val="0"/>
                <w:szCs w:val="21"/>
              </w:rPr>
              <w:t>日</w:t>
            </w: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10.5</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350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1.26</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32.2</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1.10</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5.92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9.84</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10.6</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340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1.21</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33.2</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1.12</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5.74</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9.82</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10.4</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335</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1.31</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31.9</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1.10</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5.67</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9.92</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灰色浑浊</w:t>
            </w:r>
          </w:p>
        </w:tc>
        <w:tc>
          <w:tcPr>
            <w:tcW w:w="529"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10.7</w:t>
            </w:r>
          </w:p>
        </w:tc>
        <w:tc>
          <w:tcPr>
            <w:tcW w:w="390" w:type="pct"/>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325</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1.20</w:t>
            </w:r>
            <w:r w:rsidRPr="006C6194">
              <w:rPr>
                <w:rFonts w:hint="eastAsia"/>
                <w:kern w:val="0"/>
                <w:szCs w:val="21"/>
              </w:rPr>
              <w:t>×</w:t>
            </w:r>
            <w:r w:rsidRPr="006C6194">
              <w:rPr>
                <w:kern w:val="0"/>
                <w:szCs w:val="21"/>
              </w:rPr>
              <w:t>10</w:t>
            </w:r>
            <w:r w:rsidRPr="006C6194">
              <w:rPr>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31.5</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1</w:t>
            </w:r>
            <w:r w:rsidRPr="006C6194">
              <w:rPr>
                <w:kern w:val="0"/>
                <w:szCs w:val="21"/>
              </w:rPr>
              <w:t>.13</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kern w:val="0"/>
                <w:szCs w:val="21"/>
              </w:rPr>
            </w:pPr>
            <w:r w:rsidRPr="006C6194">
              <w:rPr>
                <w:rFonts w:hint="eastAsia"/>
                <w:kern w:val="0"/>
                <w:szCs w:val="21"/>
              </w:rPr>
              <w:t>5.84</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kern w:val="0"/>
                <w:szCs w:val="21"/>
              </w:rPr>
            </w:pPr>
            <w:r w:rsidRPr="006C6194">
              <w:rPr>
                <w:rFonts w:hint="eastAsia"/>
                <w:kern w:val="0"/>
                <w:szCs w:val="21"/>
              </w:rPr>
              <w:t>9.98</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338</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kern w:val="0"/>
                <w:szCs w:val="21"/>
              </w:rPr>
            </w:pPr>
            <w:r w:rsidRPr="006C6194">
              <w:rPr>
                <w:rFonts w:hint="eastAsia"/>
                <w:b/>
                <w:kern w:val="0"/>
                <w:szCs w:val="21"/>
              </w:rPr>
              <w:t>1.24</w:t>
            </w:r>
            <w:r w:rsidRPr="006C6194">
              <w:rPr>
                <w:rFonts w:hint="eastAsia"/>
                <w:b/>
                <w:kern w:val="0"/>
                <w:szCs w:val="21"/>
              </w:rPr>
              <w:t>×</w:t>
            </w:r>
            <w:r w:rsidRPr="006C6194">
              <w:rPr>
                <w:b/>
                <w:kern w:val="0"/>
                <w:szCs w:val="21"/>
              </w:rPr>
              <w:t>10</w:t>
            </w:r>
            <w:r w:rsidRPr="006C6194">
              <w:rPr>
                <w:b/>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32.2</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1.11</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5.79</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bCs/>
                <w:kern w:val="0"/>
                <w:szCs w:val="21"/>
              </w:rPr>
              <w:t>9.89</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最大日均值（范围）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10.1-10.7</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379</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kern w:val="0"/>
                <w:szCs w:val="21"/>
              </w:rPr>
            </w:pPr>
            <w:r w:rsidRPr="006C6194">
              <w:rPr>
                <w:rFonts w:hint="eastAsia"/>
                <w:b/>
                <w:kern w:val="0"/>
                <w:szCs w:val="21"/>
              </w:rPr>
              <w:t>1.24</w:t>
            </w:r>
            <w:r w:rsidRPr="006C6194">
              <w:rPr>
                <w:rFonts w:hint="eastAsia"/>
                <w:b/>
                <w:kern w:val="0"/>
                <w:szCs w:val="21"/>
              </w:rPr>
              <w:t>×</w:t>
            </w:r>
            <w:r w:rsidRPr="006C6194">
              <w:rPr>
                <w:b/>
                <w:kern w:val="0"/>
                <w:szCs w:val="21"/>
              </w:rPr>
              <w:t>10</w:t>
            </w:r>
            <w:r w:rsidRPr="006C6194">
              <w:rPr>
                <w:b/>
                <w:kern w:val="0"/>
                <w:szCs w:val="21"/>
                <w:vertAlign w:val="superscript"/>
              </w:rPr>
              <w:t>3</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32.8</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1</w:t>
            </w:r>
            <w:r w:rsidRPr="006C6194">
              <w:rPr>
                <w:b/>
                <w:bCs/>
                <w:kern w:val="0"/>
                <w:szCs w:val="21"/>
              </w:rPr>
              <w:t>.11</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5.92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bCs/>
                <w:kern w:val="0"/>
                <w:szCs w:val="21"/>
              </w:rPr>
              <w:t>9.89</w:t>
            </w:r>
          </w:p>
        </w:tc>
      </w:tr>
      <w:tr w:rsidR="006C6194" w:rsidRPr="006C6194" w:rsidTr="006C6194">
        <w:trPr>
          <w:trHeight w:val="397"/>
        </w:trPr>
        <w:tc>
          <w:tcPr>
            <w:tcW w:w="36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采样</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点位</w:t>
            </w:r>
          </w:p>
        </w:tc>
        <w:tc>
          <w:tcPr>
            <w:tcW w:w="841" w:type="pct"/>
            <w:gridSpan w:val="2"/>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采样时间</w:t>
            </w:r>
          </w:p>
        </w:tc>
        <w:tc>
          <w:tcPr>
            <w:tcW w:w="707"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样品性状</w:t>
            </w:r>
          </w:p>
        </w:tc>
        <w:tc>
          <w:tcPr>
            <w:tcW w:w="3090" w:type="pct"/>
            <w:gridSpan w:val="7"/>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检测结果</w:t>
            </w:r>
            <w:r w:rsidRPr="006C6194">
              <w:rPr>
                <w:rFonts w:cs="Tahoma"/>
                <w:kern w:val="0"/>
                <w:szCs w:val="21"/>
              </w:rPr>
              <w:t xml:space="preserve">  </w:t>
            </w:r>
            <w:r w:rsidRPr="006C6194">
              <w:rPr>
                <w:rFonts w:hAnsi="宋体" w:cs="Tahoma"/>
                <w:kern w:val="0"/>
                <w:szCs w:val="21"/>
              </w:rPr>
              <w:t>单位：</w:t>
            </w:r>
            <w:r w:rsidRPr="006C6194">
              <w:rPr>
                <w:rFonts w:cs="Tahoma"/>
                <w:kern w:val="0"/>
                <w:szCs w:val="21"/>
              </w:rPr>
              <w:t xml:space="preserve">mg/L </w:t>
            </w:r>
            <w:r w:rsidRPr="006C6194">
              <w:rPr>
                <w:rFonts w:cs="Tahoma" w:hint="eastAsia"/>
                <w:kern w:val="0"/>
                <w:szCs w:val="21"/>
              </w:rPr>
              <w:t xml:space="preserve"> </w:t>
            </w:r>
            <w:r w:rsidRPr="006C6194">
              <w:rPr>
                <w:rFonts w:cs="Tahoma"/>
                <w:kern w:val="0"/>
                <w:szCs w:val="21"/>
              </w:rPr>
              <w:t>pH</w:t>
            </w:r>
            <w:r w:rsidRPr="006C6194">
              <w:rPr>
                <w:rFonts w:hAnsi="宋体" w:cs="Tahoma"/>
                <w:kern w:val="0"/>
                <w:szCs w:val="21"/>
              </w:rPr>
              <w:t>值无量纲</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841" w:type="pct"/>
            <w:gridSpan w:val="2"/>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707"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29"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kern w:val="0"/>
                <w:szCs w:val="21"/>
              </w:rPr>
              <w:t>pH</w:t>
            </w:r>
            <w:r w:rsidRPr="006C6194">
              <w:rPr>
                <w:rFonts w:hAnsi="宋体" w:cs="Tahoma"/>
                <w:kern w:val="0"/>
                <w:szCs w:val="21"/>
              </w:rPr>
              <w:t>值</w:t>
            </w:r>
          </w:p>
        </w:tc>
        <w:tc>
          <w:tcPr>
            <w:tcW w:w="390"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悬浮物</w:t>
            </w:r>
          </w:p>
        </w:tc>
        <w:tc>
          <w:tcPr>
            <w:tcW w:w="653"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化学</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需氧量</w:t>
            </w:r>
          </w:p>
        </w:tc>
        <w:tc>
          <w:tcPr>
            <w:tcW w:w="394"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氨氮</w:t>
            </w:r>
          </w:p>
        </w:tc>
        <w:tc>
          <w:tcPr>
            <w:tcW w:w="338" w:type="pct"/>
            <w:tcBorders>
              <w:lef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总磷</w:t>
            </w:r>
          </w:p>
        </w:tc>
        <w:tc>
          <w:tcPr>
            <w:tcW w:w="374" w:type="pct"/>
            <w:tcBorders>
              <w:lef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石油类</w:t>
            </w:r>
          </w:p>
        </w:tc>
        <w:tc>
          <w:tcPr>
            <w:tcW w:w="411" w:type="pct"/>
            <w:tcBorders>
              <w:left w:val="single" w:sz="4" w:space="0" w:color="auto"/>
              <w:righ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苯乙烯</w:t>
            </w:r>
          </w:p>
        </w:tc>
      </w:tr>
      <w:tr w:rsidR="00907638" w:rsidRPr="006C6194" w:rsidTr="006C6194">
        <w:trPr>
          <w:trHeight w:val="397"/>
        </w:trPr>
        <w:tc>
          <w:tcPr>
            <w:tcW w:w="363" w:type="pct"/>
            <w:vMerge w:val="restart"/>
            <w:vAlign w:val="center"/>
          </w:tcPr>
          <w:p w:rsidR="00907638" w:rsidRPr="006C6194" w:rsidRDefault="00907638" w:rsidP="00907638">
            <w:pPr>
              <w:widowControl/>
              <w:tabs>
                <w:tab w:val="left" w:pos="5400"/>
              </w:tabs>
              <w:adjustRightInd w:val="0"/>
              <w:snapToGrid w:val="0"/>
              <w:ind w:rightChars="-50" w:right="-105"/>
              <w:rPr>
                <w:rFonts w:cs="Tahoma"/>
                <w:kern w:val="0"/>
                <w:szCs w:val="21"/>
              </w:rPr>
            </w:pPr>
            <w:r w:rsidRPr="006C6194">
              <w:rPr>
                <w:rFonts w:cs="Tahoma" w:hint="eastAsia"/>
                <w:kern w:val="0"/>
                <w:szCs w:val="21"/>
              </w:rPr>
              <w:t>处理设施排放口</w:t>
            </w:r>
            <w:r w:rsidRPr="006C6194">
              <w:rPr>
                <w:rFonts w:cs="Tahoma"/>
                <w:kern w:val="0"/>
                <w:szCs w:val="21"/>
              </w:rPr>
              <w:t>5</w:t>
            </w:r>
            <w:r w:rsidRPr="006C6194">
              <w:rPr>
                <w:rFonts w:cs="Tahoma" w:hint="eastAsia"/>
                <w:kern w:val="0"/>
                <w:szCs w:val="21"/>
              </w:rPr>
              <w:t>#</w:t>
            </w:r>
          </w:p>
        </w:tc>
        <w:tc>
          <w:tcPr>
            <w:tcW w:w="553" w:type="pct"/>
            <w:vMerge w:val="restart"/>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2</w:t>
            </w:r>
            <w:r w:rsidRPr="006C6194">
              <w:rPr>
                <w:rFonts w:hAnsi="宋体" w:cs="Tahoma" w:hint="eastAsia"/>
                <w:kern w:val="0"/>
                <w:szCs w:val="21"/>
              </w:rPr>
              <w:t>日</w:t>
            </w: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7.06</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15</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w:t>
            </w:r>
            <w:r w:rsidRPr="00BE4326">
              <w:rPr>
                <w:rFonts w:ascii="Times New Roman" w:eastAsiaTheme="minorEastAsia" w:hAnsi="Times New Roman"/>
                <w:sz w:val="21"/>
                <w:szCs w:val="21"/>
              </w:rPr>
              <w:t>4</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2.39</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0.38</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0.17</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spacing w:after="200"/>
              <w:ind w:leftChars="-50" w:left="-105" w:rightChars="-50" w:right="-105"/>
              <w:jc w:val="center"/>
              <w:rPr>
                <w:rFonts w:hAnsi="宋体"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7.08</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19</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w:t>
            </w:r>
            <w:r w:rsidRPr="00BE4326">
              <w:rPr>
                <w:rFonts w:ascii="Times New Roman" w:eastAsiaTheme="minorEastAsia" w:hAnsi="Times New Roman"/>
                <w:sz w:val="21"/>
                <w:szCs w:val="21"/>
              </w:rPr>
              <w:t>4</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2.38</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w:t>
            </w:r>
            <w:r>
              <w:rPr>
                <w:rFonts w:ascii="Times New Roman" w:eastAsiaTheme="minorEastAsia" w:hAnsi="Times New Roman"/>
                <w:sz w:val="21"/>
                <w:szCs w:val="21"/>
              </w:rPr>
              <w:t>9</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w:t>
            </w:r>
            <w:r w:rsidRPr="006C6194">
              <w:rPr>
                <w:kern w:val="0"/>
                <w:szCs w:val="21"/>
              </w:rPr>
              <w:t>.15</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7.02</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11</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46</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2.41</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w:t>
            </w:r>
            <w:r w:rsidRPr="006C6194">
              <w:rPr>
                <w:kern w:val="0"/>
                <w:szCs w:val="21"/>
              </w:rPr>
              <w:t>.16</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7.13</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16</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w:t>
            </w:r>
            <w:r w:rsidRPr="00BE4326">
              <w:rPr>
                <w:rFonts w:ascii="Times New Roman" w:eastAsiaTheme="minorEastAsia" w:hAnsi="Times New Roman"/>
                <w:sz w:val="21"/>
                <w:szCs w:val="21"/>
              </w:rPr>
              <w:t>6</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2.43</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0.37</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0.16</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b/>
                <w:bCs/>
                <w:kern w:val="0"/>
                <w:szCs w:val="21"/>
              </w:rPr>
              <w:t>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46684C" w:rsidRPr="00BE4326" w:rsidRDefault="00BE4326" w:rsidP="006C6194">
            <w:pPr>
              <w:widowControl/>
              <w:adjustRightInd w:val="0"/>
              <w:snapToGrid w:val="0"/>
              <w:ind w:left="-50" w:right="-50"/>
              <w:jc w:val="center"/>
              <w:rPr>
                <w:b/>
                <w:bCs/>
                <w:kern w:val="0"/>
                <w:szCs w:val="21"/>
              </w:rPr>
            </w:pPr>
            <w:r w:rsidRPr="00BE4326">
              <w:rPr>
                <w:b/>
                <w:bCs/>
                <w:kern w:val="0"/>
                <w:szCs w:val="21"/>
              </w:rPr>
              <w:t>15</w:t>
            </w:r>
          </w:p>
        </w:tc>
        <w:tc>
          <w:tcPr>
            <w:tcW w:w="653" w:type="pct"/>
            <w:tcBorders>
              <w:right w:val="single" w:sz="4" w:space="0" w:color="auto"/>
            </w:tcBorders>
            <w:vAlign w:val="center"/>
          </w:tcPr>
          <w:p w:rsidR="0046684C" w:rsidRPr="00BE4326" w:rsidRDefault="00BE4326" w:rsidP="006C6194">
            <w:pPr>
              <w:widowControl/>
              <w:adjustRightInd w:val="0"/>
              <w:snapToGrid w:val="0"/>
              <w:ind w:left="-50" w:right="-50"/>
              <w:jc w:val="center"/>
              <w:rPr>
                <w:b/>
                <w:bCs/>
                <w:kern w:val="0"/>
                <w:szCs w:val="21"/>
              </w:rPr>
            </w:pPr>
            <w:r w:rsidRPr="00BE4326">
              <w:rPr>
                <w:b/>
                <w:bCs/>
                <w:kern w:val="0"/>
                <w:szCs w:val="21"/>
              </w:rPr>
              <w:t>45</w:t>
            </w:r>
          </w:p>
        </w:tc>
        <w:tc>
          <w:tcPr>
            <w:tcW w:w="394" w:type="pct"/>
            <w:tcBorders>
              <w:righ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2.40</w:t>
            </w:r>
          </w:p>
        </w:tc>
        <w:tc>
          <w:tcPr>
            <w:tcW w:w="338" w:type="pct"/>
            <w:tcBorders>
              <w:left w:val="single" w:sz="4" w:space="0" w:color="auto"/>
            </w:tcBorders>
            <w:vAlign w:val="center"/>
          </w:tcPr>
          <w:p w:rsidR="0046684C" w:rsidRPr="006C6194" w:rsidRDefault="0046684C" w:rsidP="00907638">
            <w:pPr>
              <w:widowControl/>
              <w:adjustRightInd w:val="0"/>
              <w:snapToGrid w:val="0"/>
              <w:ind w:left="-50" w:right="-50"/>
              <w:jc w:val="center"/>
              <w:rPr>
                <w:b/>
                <w:bCs/>
                <w:kern w:val="0"/>
                <w:szCs w:val="21"/>
              </w:rPr>
            </w:pPr>
            <w:r w:rsidRPr="006C6194">
              <w:rPr>
                <w:rFonts w:hint="eastAsia"/>
                <w:b/>
                <w:bCs/>
                <w:kern w:val="0"/>
                <w:szCs w:val="21"/>
              </w:rPr>
              <w:t>0.38</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0.16</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p>
        </w:tc>
        <w:tc>
          <w:tcPr>
            <w:tcW w:w="553" w:type="pct"/>
            <w:vMerge w:val="restart"/>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3</w:t>
            </w:r>
            <w:r w:rsidRPr="006C6194">
              <w:rPr>
                <w:rFonts w:hAnsi="宋体" w:cs="Tahoma" w:hint="eastAsia"/>
                <w:kern w:val="0"/>
                <w:szCs w:val="21"/>
              </w:rPr>
              <w:t>日</w:t>
            </w: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7.13</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15</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48</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2.35</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w:t>
            </w:r>
            <w:r>
              <w:rPr>
                <w:rFonts w:ascii="Times New Roman" w:eastAsiaTheme="minorEastAsia" w:hAnsi="Times New Roman"/>
                <w:sz w:val="21"/>
                <w:szCs w:val="21"/>
              </w:rPr>
              <w:t>40</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0.15</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7.05</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12</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45</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w:t>
            </w:r>
            <w:r w:rsidRPr="006C6194">
              <w:rPr>
                <w:kern w:val="0"/>
                <w:szCs w:val="21"/>
              </w:rPr>
              <w:t>.41</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0.15</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7.21</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17</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46</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2.37</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0.38</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0.14</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907638" w:rsidRPr="006C6194" w:rsidTr="006C6194">
        <w:trPr>
          <w:trHeight w:val="397"/>
        </w:trPr>
        <w:tc>
          <w:tcPr>
            <w:tcW w:w="36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907638" w:rsidRPr="006C6194" w:rsidRDefault="00907638" w:rsidP="00907638">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907638" w:rsidRPr="006C6194" w:rsidRDefault="00907638" w:rsidP="00907638">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7.18</w:t>
            </w:r>
          </w:p>
        </w:tc>
        <w:tc>
          <w:tcPr>
            <w:tcW w:w="390" w:type="pct"/>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10</w:t>
            </w:r>
          </w:p>
        </w:tc>
        <w:tc>
          <w:tcPr>
            <w:tcW w:w="653" w:type="pct"/>
            <w:tcBorders>
              <w:right w:val="single" w:sz="4" w:space="0" w:color="auto"/>
            </w:tcBorders>
            <w:vAlign w:val="center"/>
          </w:tcPr>
          <w:p w:rsidR="00907638" w:rsidRPr="00BE4326" w:rsidRDefault="00907638" w:rsidP="00907638">
            <w:pPr>
              <w:pStyle w:val="15"/>
              <w:ind w:left="-50" w:right="-50"/>
              <w:jc w:val="center"/>
              <w:rPr>
                <w:rFonts w:ascii="Times New Roman" w:eastAsiaTheme="minorEastAsia" w:hAnsi="Times New Roman"/>
                <w:sz w:val="21"/>
                <w:szCs w:val="21"/>
              </w:rPr>
            </w:pPr>
            <w:r w:rsidRPr="00BE4326">
              <w:rPr>
                <w:rFonts w:ascii="Times New Roman" w:eastAsiaTheme="minorEastAsia" w:hAnsi="Times New Roman" w:hint="eastAsia"/>
                <w:sz w:val="21"/>
                <w:szCs w:val="21"/>
              </w:rPr>
              <w:t>46</w:t>
            </w:r>
          </w:p>
        </w:tc>
        <w:tc>
          <w:tcPr>
            <w:tcW w:w="394" w:type="pct"/>
            <w:tcBorders>
              <w:righ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2.39</w:t>
            </w:r>
          </w:p>
        </w:tc>
        <w:tc>
          <w:tcPr>
            <w:tcW w:w="338" w:type="pct"/>
            <w:tcBorders>
              <w:left w:val="single" w:sz="4" w:space="0" w:color="auto"/>
            </w:tcBorders>
            <w:vAlign w:val="center"/>
          </w:tcPr>
          <w:p w:rsidR="00907638" w:rsidRDefault="00907638" w:rsidP="00907638">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0.42</w:t>
            </w:r>
          </w:p>
        </w:tc>
        <w:tc>
          <w:tcPr>
            <w:tcW w:w="374" w:type="pct"/>
            <w:tcBorders>
              <w:left w:val="single" w:sz="4" w:space="0" w:color="auto"/>
            </w:tcBorders>
            <w:vAlign w:val="center"/>
          </w:tcPr>
          <w:p w:rsidR="00907638" w:rsidRPr="006C6194" w:rsidRDefault="00907638" w:rsidP="00907638">
            <w:pPr>
              <w:widowControl/>
              <w:adjustRightInd w:val="0"/>
              <w:snapToGrid w:val="0"/>
              <w:ind w:left="-50" w:right="-50"/>
              <w:jc w:val="center"/>
              <w:rPr>
                <w:kern w:val="0"/>
                <w:szCs w:val="21"/>
              </w:rPr>
            </w:pPr>
            <w:r w:rsidRPr="006C6194">
              <w:rPr>
                <w:rFonts w:hint="eastAsia"/>
                <w:kern w:val="0"/>
                <w:szCs w:val="21"/>
              </w:rPr>
              <w:t>0</w:t>
            </w:r>
            <w:r w:rsidRPr="006C6194">
              <w:rPr>
                <w:kern w:val="0"/>
                <w:szCs w:val="21"/>
              </w:rPr>
              <w:t>.14</w:t>
            </w:r>
          </w:p>
        </w:tc>
        <w:tc>
          <w:tcPr>
            <w:tcW w:w="411" w:type="pct"/>
            <w:tcBorders>
              <w:left w:val="single" w:sz="4" w:space="0" w:color="auto"/>
              <w:right w:val="single" w:sz="4" w:space="0" w:color="auto"/>
            </w:tcBorders>
            <w:vAlign w:val="center"/>
          </w:tcPr>
          <w:p w:rsidR="00907638" w:rsidRPr="006C6194" w:rsidRDefault="00907638" w:rsidP="00907638">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46684C" w:rsidRPr="00BE4326" w:rsidRDefault="00BE4326" w:rsidP="006C6194">
            <w:pPr>
              <w:widowControl/>
              <w:adjustRightInd w:val="0"/>
              <w:snapToGrid w:val="0"/>
              <w:ind w:left="-50" w:right="-50"/>
              <w:jc w:val="center"/>
              <w:rPr>
                <w:b/>
                <w:bCs/>
                <w:kern w:val="0"/>
                <w:szCs w:val="21"/>
              </w:rPr>
            </w:pPr>
            <w:r w:rsidRPr="00BE4326">
              <w:rPr>
                <w:b/>
                <w:bCs/>
                <w:kern w:val="0"/>
                <w:szCs w:val="21"/>
              </w:rPr>
              <w:t>14</w:t>
            </w:r>
          </w:p>
        </w:tc>
        <w:tc>
          <w:tcPr>
            <w:tcW w:w="653" w:type="pct"/>
            <w:tcBorders>
              <w:right w:val="single" w:sz="4" w:space="0" w:color="auto"/>
            </w:tcBorders>
            <w:vAlign w:val="center"/>
          </w:tcPr>
          <w:p w:rsidR="0046684C" w:rsidRPr="00BE4326" w:rsidRDefault="00BE4326" w:rsidP="006C6194">
            <w:pPr>
              <w:widowControl/>
              <w:adjustRightInd w:val="0"/>
              <w:snapToGrid w:val="0"/>
              <w:ind w:left="-50" w:right="-50"/>
              <w:jc w:val="center"/>
              <w:rPr>
                <w:b/>
                <w:bCs/>
                <w:kern w:val="0"/>
                <w:szCs w:val="21"/>
              </w:rPr>
            </w:pPr>
            <w:r w:rsidRPr="00BE4326">
              <w:rPr>
                <w:rFonts w:hint="eastAsia"/>
                <w:b/>
                <w:bCs/>
                <w:kern w:val="0"/>
                <w:szCs w:val="21"/>
              </w:rPr>
              <w:t>46</w:t>
            </w:r>
          </w:p>
        </w:tc>
        <w:tc>
          <w:tcPr>
            <w:tcW w:w="394" w:type="pct"/>
            <w:tcBorders>
              <w:righ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2.38</w:t>
            </w:r>
          </w:p>
        </w:tc>
        <w:tc>
          <w:tcPr>
            <w:tcW w:w="338" w:type="pct"/>
            <w:tcBorders>
              <w:left w:val="single" w:sz="4" w:space="0" w:color="auto"/>
            </w:tcBorders>
            <w:vAlign w:val="center"/>
          </w:tcPr>
          <w:p w:rsidR="0046684C" w:rsidRPr="006C6194" w:rsidRDefault="0046684C" w:rsidP="00907638">
            <w:pPr>
              <w:widowControl/>
              <w:adjustRightInd w:val="0"/>
              <w:snapToGrid w:val="0"/>
              <w:ind w:left="-50" w:right="-50"/>
              <w:jc w:val="center"/>
              <w:rPr>
                <w:b/>
                <w:bCs/>
                <w:kern w:val="0"/>
                <w:szCs w:val="21"/>
              </w:rPr>
            </w:pPr>
            <w:r w:rsidRPr="006C6194">
              <w:rPr>
                <w:rFonts w:hint="eastAsia"/>
                <w:b/>
                <w:bCs/>
                <w:kern w:val="0"/>
                <w:szCs w:val="21"/>
              </w:rPr>
              <w:t>0.40</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0.14</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最大日均值（范围）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7.02-7.21</w:t>
            </w:r>
          </w:p>
        </w:tc>
        <w:tc>
          <w:tcPr>
            <w:tcW w:w="390" w:type="pct"/>
            <w:vAlign w:val="center"/>
          </w:tcPr>
          <w:p w:rsidR="0046684C" w:rsidRPr="00BE4326" w:rsidRDefault="00BE4326" w:rsidP="006C6194">
            <w:pPr>
              <w:widowControl/>
              <w:adjustRightInd w:val="0"/>
              <w:snapToGrid w:val="0"/>
              <w:ind w:left="-50" w:right="-50"/>
              <w:jc w:val="center"/>
              <w:rPr>
                <w:b/>
                <w:bCs/>
                <w:kern w:val="0"/>
                <w:szCs w:val="21"/>
              </w:rPr>
            </w:pPr>
            <w:r w:rsidRPr="00BE4326">
              <w:rPr>
                <w:b/>
                <w:bCs/>
                <w:kern w:val="0"/>
                <w:szCs w:val="21"/>
              </w:rPr>
              <w:t>15</w:t>
            </w:r>
          </w:p>
        </w:tc>
        <w:tc>
          <w:tcPr>
            <w:tcW w:w="653" w:type="pct"/>
            <w:tcBorders>
              <w:right w:val="single" w:sz="4" w:space="0" w:color="auto"/>
            </w:tcBorders>
            <w:vAlign w:val="center"/>
          </w:tcPr>
          <w:p w:rsidR="0046684C" w:rsidRPr="00BE4326" w:rsidRDefault="00BE4326" w:rsidP="006C6194">
            <w:pPr>
              <w:widowControl/>
              <w:adjustRightInd w:val="0"/>
              <w:snapToGrid w:val="0"/>
              <w:ind w:left="-50" w:right="-50"/>
              <w:jc w:val="center"/>
              <w:rPr>
                <w:b/>
                <w:bCs/>
                <w:kern w:val="0"/>
                <w:szCs w:val="21"/>
              </w:rPr>
            </w:pPr>
            <w:r w:rsidRPr="00BE4326">
              <w:rPr>
                <w:rFonts w:hint="eastAsia"/>
                <w:b/>
                <w:bCs/>
                <w:kern w:val="0"/>
                <w:szCs w:val="21"/>
              </w:rPr>
              <w:t>46</w:t>
            </w:r>
          </w:p>
        </w:tc>
        <w:tc>
          <w:tcPr>
            <w:tcW w:w="394" w:type="pct"/>
            <w:tcBorders>
              <w:righ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2.40</w:t>
            </w:r>
          </w:p>
        </w:tc>
        <w:tc>
          <w:tcPr>
            <w:tcW w:w="338" w:type="pct"/>
            <w:tcBorders>
              <w:left w:val="single" w:sz="4" w:space="0" w:color="auto"/>
            </w:tcBorders>
            <w:vAlign w:val="center"/>
          </w:tcPr>
          <w:p w:rsidR="0046684C" w:rsidRPr="006C6194" w:rsidRDefault="0046684C" w:rsidP="00907638">
            <w:pPr>
              <w:widowControl/>
              <w:adjustRightInd w:val="0"/>
              <w:snapToGrid w:val="0"/>
              <w:ind w:left="-50" w:right="-50"/>
              <w:jc w:val="center"/>
              <w:rPr>
                <w:b/>
                <w:bCs/>
                <w:kern w:val="0"/>
                <w:szCs w:val="21"/>
              </w:rPr>
            </w:pPr>
            <w:r w:rsidRPr="006C6194">
              <w:rPr>
                <w:rFonts w:hint="eastAsia"/>
                <w:b/>
                <w:bCs/>
                <w:kern w:val="0"/>
                <w:szCs w:val="21"/>
              </w:rPr>
              <w:t>0.40</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0.16</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ascii="宋体" w:hAnsi="宋体" w:cs="宋体" w:hint="eastAsia"/>
                <w:b/>
                <w:bCs/>
                <w:kern w:val="0"/>
                <w:szCs w:val="21"/>
              </w:rPr>
              <w:t>标准限值</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6~9</w:t>
            </w:r>
          </w:p>
        </w:tc>
        <w:tc>
          <w:tcPr>
            <w:tcW w:w="390" w:type="pct"/>
            <w:vAlign w:val="center"/>
          </w:tcPr>
          <w:p w:rsidR="0046684C" w:rsidRPr="00BE4326" w:rsidRDefault="0046684C" w:rsidP="006C6194">
            <w:pPr>
              <w:widowControl/>
              <w:adjustRightInd w:val="0"/>
              <w:snapToGrid w:val="0"/>
              <w:ind w:left="-50" w:right="-50"/>
              <w:jc w:val="center"/>
              <w:rPr>
                <w:b/>
                <w:bCs/>
                <w:kern w:val="0"/>
                <w:szCs w:val="21"/>
              </w:rPr>
            </w:pPr>
            <w:r w:rsidRPr="00BE4326">
              <w:rPr>
                <w:rFonts w:hint="eastAsia"/>
                <w:b/>
                <w:bCs/>
                <w:kern w:val="0"/>
                <w:szCs w:val="21"/>
              </w:rPr>
              <w:t>20</w:t>
            </w:r>
          </w:p>
        </w:tc>
        <w:tc>
          <w:tcPr>
            <w:tcW w:w="653" w:type="pct"/>
            <w:tcBorders>
              <w:right w:val="single" w:sz="4" w:space="0" w:color="auto"/>
            </w:tcBorders>
            <w:vAlign w:val="center"/>
          </w:tcPr>
          <w:p w:rsidR="0046684C" w:rsidRPr="00BE4326" w:rsidRDefault="0046684C" w:rsidP="006C6194">
            <w:pPr>
              <w:widowControl/>
              <w:adjustRightInd w:val="0"/>
              <w:snapToGrid w:val="0"/>
              <w:ind w:left="-50" w:right="-50"/>
              <w:jc w:val="center"/>
              <w:rPr>
                <w:b/>
                <w:bCs/>
                <w:kern w:val="0"/>
                <w:szCs w:val="21"/>
              </w:rPr>
            </w:pPr>
            <w:r w:rsidRPr="00BE4326">
              <w:rPr>
                <w:rFonts w:hint="eastAsia"/>
                <w:b/>
                <w:bCs/>
                <w:kern w:val="0"/>
                <w:szCs w:val="21"/>
              </w:rPr>
              <w:t>50</w:t>
            </w:r>
          </w:p>
        </w:tc>
        <w:tc>
          <w:tcPr>
            <w:tcW w:w="39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5.0</w:t>
            </w:r>
          </w:p>
        </w:tc>
        <w:tc>
          <w:tcPr>
            <w:tcW w:w="338"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0.5</w:t>
            </w:r>
          </w:p>
        </w:tc>
        <w:tc>
          <w:tcPr>
            <w:tcW w:w="374"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bCs/>
                <w:kern w:val="0"/>
                <w:szCs w:val="21"/>
              </w:rPr>
              <w:t>20</w:t>
            </w:r>
          </w:p>
        </w:tc>
        <w:tc>
          <w:tcPr>
            <w:tcW w:w="411"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0.1</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46684C" w:rsidRPr="006C6194" w:rsidRDefault="0046684C" w:rsidP="0046684C">
            <w:pPr>
              <w:widowControl/>
              <w:tabs>
                <w:tab w:val="left" w:pos="5400"/>
              </w:tabs>
              <w:adjustRightInd w:val="0"/>
              <w:snapToGrid w:val="0"/>
              <w:ind w:leftChars="-50" w:left="-105" w:rightChars="-50" w:right="-105"/>
              <w:jc w:val="center"/>
              <w:rPr>
                <w:rFonts w:ascii="宋体" w:hAnsi="宋体" w:cs="宋体"/>
                <w:b/>
                <w:bCs/>
                <w:kern w:val="0"/>
                <w:szCs w:val="21"/>
              </w:rPr>
            </w:pPr>
            <w:r>
              <w:rPr>
                <w:rFonts w:ascii="宋体" w:hAnsi="宋体" w:cs="宋体" w:hint="eastAsia"/>
                <w:b/>
                <w:bCs/>
                <w:kern w:val="0"/>
                <w:szCs w:val="21"/>
              </w:rPr>
              <w:t>是否符合</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Pr>
                <w:rFonts w:ascii="宋体" w:hAnsi="宋体" w:cs="宋体" w:hint="eastAsia"/>
                <w:b/>
                <w:bCs/>
                <w:kern w:val="0"/>
                <w:szCs w:val="21"/>
              </w:rPr>
              <w:t>符合</w:t>
            </w:r>
          </w:p>
        </w:tc>
        <w:tc>
          <w:tcPr>
            <w:tcW w:w="390" w:type="pct"/>
            <w:vAlign w:val="center"/>
          </w:tcPr>
          <w:p w:rsidR="0046684C" w:rsidRPr="00BE4326" w:rsidRDefault="0046684C" w:rsidP="006C6194">
            <w:pPr>
              <w:widowControl/>
              <w:adjustRightInd w:val="0"/>
              <w:snapToGrid w:val="0"/>
              <w:ind w:left="-50" w:right="-50"/>
              <w:jc w:val="center"/>
              <w:rPr>
                <w:b/>
                <w:bCs/>
                <w:kern w:val="0"/>
                <w:szCs w:val="21"/>
              </w:rPr>
            </w:pPr>
            <w:r w:rsidRPr="00BE4326">
              <w:rPr>
                <w:rFonts w:ascii="宋体" w:hAnsi="宋体" w:cs="宋体" w:hint="eastAsia"/>
                <w:b/>
                <w:bCs/>
                <w:kern w:val="0"/>
                <w:szCs w:val="21"/>
              </w:rPr>
              <w:t>符合</w:t>
            </w:r>
          </w:p>
        </w:tc>
        <w:tc>
          <w:tcPr>
            <w:tcW w:w="653" w:type="pct"/>
            <w:tcBorders>
              <w:right w:val="single" w:sz="4" w:space="0" w:color="auto"/>
            </w:tcBorders>
            <w:vAlign w:val="center"/>
          </w:tcPr>
          <w:p w:rsidR="0046684C" w:rsidRPr="00BE4326" w:rsidRDefault="0046684C" w:rsidP="006C6194">
            <w:pPr>
              <w:widowControl/>
              <w:adjustRightInd w:val="0"/>
              <w:snapToGrid w:val="0"/>
              <w:ind w:left="-50" w:right="-50"/>
              <w:jc w:val="center"/>
              <w:rPr>
                <w:b/>
                <w:bCs/>
                <w:kern w:val="0"/>
                <w:szCs w:val="21"/>
              </w:rPr>
            </w:pPr>
            <w:r w:rsidRPr="00BE4326">
              <w:rPr>
                <w:rFonts w:ascii="宋体" w:hAnsi="宋体" w:cs="宋体" w:hint="eastAsia"/>
                <w:b/>
                <w:bCs/>
                <w:kern w:val="0"/>
                <w:szCs w:val="21"/>
              </w:rPr>
              <w:t>符合</w:t>
            </w:r>
          </w:p>
        </w:tc>
        <w:tc>
          <w:tcPr>
            <w:tcW w:w="39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Pr>
                <w:rFonts w:ascii="宋体" w:hAnsi="宋体" w:cs="宋体" w:hint="eastAsia"/>
                <w:b/>
                <w:bCs/>
                <w:kern w:val="0"/>
                <w:szCs w:val="21"/>
              </w:rPr>
              <w:t>符合</w:t>
            </w:r>
          </w:p>
        </w:tc>
        <w:tc>
          <w:tcPr>
            <w:tcW w:w="338"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Pr>
                <w:rFonts w:ascii="宋体" w:hAnsi="宋体" w:cs="宋体" w:hint="eastAsia"/>
                <w:b/>
                <w:bCs/>
                <w:kern w:val="0"/>
                <w:szCs w:val="21"/>
              </w:rPr>
              <w:t>符合</w:t>
            </w:r>
          </w:p>
        </w:tc>
        <w:tc>
          <w:tcPr>
            <w:tcW w:w="374"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Pr>
                <w:rFonts w:ascii="宋体" w:hAnsi="宋体" w:cs="宋体" w:hint="eastAsia"/>
                <w:b/>
                <w:bCs/>
                <w:kern w:val="0"/>
                <w:szCs w:val="21"/>
              </w:rPr>
              <w:t>符合</w:t>
            </w:r>
          </w:p>
        </w:tc>
        <w:tc>
          <w:tcPr>
            <w:tcW w:w="411"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Pr>
                <w:rFonts w:ascii="宋体" w:hAnsi="宋体" w:cs="宋体" w:hint="eastAsia"/>
                <w:b/>
                <w:bCs/>
                <w:kern w:val="0"/>
                <w:szCs w:val="21"/>
              </w:rPr>
              <w:t>符合</w:t>
            </w:r>
          </w:p>
        </w:tc>
      </w:tr>
      <w:tr w:rsidR="006C6194" w:rsidRPr="006C6194" w:rsidTr="00313DCB">
        <w:trPr>
          <w:trHeight w:val="397"/>
        </w:trPr>
        <w:tc>
          <w:tcPr>
            <w:tcW w:w="5000" w:type="pct"/>
            <w:gridSpan w:val="11"/>
            <w:vAlign w:val="center"/>
          </w:tcPr>
          <w:p w:rsidR="006C6194" w:rsidRPr="006C6194" w:rsidRDefault="006C6194" w:rsidP="006C6194">
            <w:pPr>
              <w:widowControl/>
              <w:adjustRightInd w:val="0"/>
              <w:snapToGrid w:val="0"/>
              <w:ind w:left="-50" w:right="-50"/>
              <w:jc w:val="left"/>
              <w:rPr>
                <w:kern w:val="0"/>
                <w:szCs w:val="21"/>
              </w:rPr>
            </w:pPr>
            <w:r w:rsidRPr="006C6194">
              <w:rPr>
                <w:rFonts w:hint="eastAsia"/>
                <w:kern w:val="0"/>
                <w:szCs w:val="21"/>
              </w:rPr>
              <w:t>执行标准：《合成树脂工业污染物排放标准》</w:t>
            </w:r>
            <w:r w:rsidRPr="006C6194">
              <w:rPr>
                <w:rFonts w:hint="eastAsia"/>
                <w:kern w:val="0"/>
                <w:szCs w:val="21"/>
              </w:rPr>
              <w:t xml:space="preserve"> (GB31572-2015)</w:t>
            </w:r>
            <w:r w:rsidRPr="006C6194">
              <w:rPr>
                <w:rFonts w:hint="eastAsia"/>
                <w:kern w:val="0"/>
                <w:szCs w:val="21"/>
              </w:rPr>
              <w:t>直接排放标准，其中石油类污染物执行污水综合排放标准》</w:t>
            </w:r>
            <w:r w:rsidRPr="006C6194">
              <w:rPr>
                <w:rFonts w:hint="eastAsia"/>
                <w:kern w:val="0"/>
                <w:szCs w:val="21"/>
              </w:rPr>
              <w:t>(GB8978-1996)</w:t>
            </w:r>
            <w:r w:rsidRPr="006C6194">
              <w:rPr>
                <w:rFonts w:hint="eastAsia"/>
                <w:kern w:val="0"/>
                <w:szCs w:val="21"/>
              </w:rPr>
              <w:t>表</w:t>
            </w:r>
            <w:r w:rsidRPr="006C6194">
              <w:rPr>
                <w:rFonts w:hint="eastAsia"/>
                <w:kern w:val="0"/>
                <w:szCs w:val="21"/>
              </w:rPr>
              <w:t xml:space="preserve"> 4 </w:t>
            </w:r>
            <w:r w:rsidRPr="006C6194">
              <w:rPr>
                <w:rFonts w:hint="eastAsia"/>
                <w:kern w:val="0"/>
                <w:szCs w:val="21"/>
              </w:rPr>
              <w:t>中三级标准。</w:t>
            </w:r>
          </w:p>
        </w:tc>
      </w:tr>
      <w:tr w:rsidR="006C6194" w:rsidRPr="006C6194" w:rsidTr="006C6194">
        <w:trPr>
          <w:trHeight w:val="397"/>
        </w:trPr>
        <w:tc>
          <w:tcPr>
            <w:tcW w:w="36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采样</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点位</w:t>
            </w:r>
          </w:p>
        </w:tc>
        <w:tc>
          <w:tcPr>
            <w:tcW w:w="841" w:type="pct"/>
            <w:gridSpan w:val="2"/>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采样时间</w:t>
            </w:r>
          </w:p>
        </w:tc>
        <w:tc>
          <w:tcPr>
            <w:tcW w:w="707"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样品性状</w:t>
            </w:r>
          </w:p>
        </w:tc>
        <w:tc>
          <w:tcPr>
            <w:tcW w:w="3090" w:type="pct"/>
            <w:gridSpan w:val="7"/>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检测结果</w:t>
            </w:r>
            <w:r w:rsidRPr="006C6194">
              <w:rPr>
                <w:rFonts w:cs="Tahoma"/>
                <w:kern w:val="0"/>
                <w:szCs w:val="21"/>
              </w:rPr>
              <w:t xml:space="preserve">  </w:t>
            </w:r>
            <w:r w:rsidRPr="006C6194">
              <w:rPr>
                <w:rFonts w:hAnsi="宋体" w:cs="Tahoma"/>
                <w:kern w:val="0"/>
                <w:szCs w:val="21"/>
              </w:rPr>
              <w:t>单位：</w:t>
            </w:r>
            <w:r w:rsidRPr="006C6194">
              <w:rPr>
                <w:rFonts w:cs="Tahoma"/>
                <w:kern w:val="0"/>
                <w:szCs w:val="21"/>
              </w:rPr>
              <w:t xml:space="preserve">mg/L </w:t>
            </w:r>
            <w:r w:rsidRPr="006C6194">
              <w:rPr>
                <w:rFonts w:cs="Tahoma" w:hint="eastAsia"/>
                <w:kern w:val="0"/>
                <w:szCs w:val="21"/>
              </w:rPr>
              <w:t xml:space="preserve"> </w:t>
            </w:r>
            <w:r w:rsidRPr="006C6194">
              <w:rPr>
                <w:rFonts w:cs="Tahoma"/>
                <w:kern w:val="0"/>
                <w:szCs w:val="21"/>
              </w:rPr>
              <w:t>pH</w:t>
            </w:r>
            <w:r w:rsidRPr="006C6194">
              <w:rPr>
                <w:rFonts w:hAnsi="宋体" w:cs="Tahoma"/>
                <w:kern w:val="0"/>
                <w:szCs w:val="21"/>
              </w:rPr>
              <w:t>值无量纲</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841" w:type="pct"/>
            <w:gridSpan w:val="2"/>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707"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29"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kern w:val="0"/>
                <w:szCs w:val="21"/>
              </w:rPr>
              <w:t>pH</w:t>
            </w:r>
            <w:r w:rsidRPr="006C6194">
              <w:rPr>
                <w:rFonts w:hAnsi="宋体" w:cs="Tahoma"/>
                <w:kern w:val="0"/>
                <w:szCs w:val="21"/>
              </w:rPr>
              <w:t>值</w:t>
            </w:r>
          </w:p>
        </w:tc>
        <w:tc>
          <w:tcPr>
            <w:tcW w:w="390"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悬浮物</w:t>
            </w:r>
          </w:p>
        </w:tc>
        <w:tc>
          <w:tcPr>
            <w:tcW w:w="653"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化学</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需氧量</w:t>
            </w:r>
          </w:p>
        </w:tc>
        <w:tc>
          <w:tcPr>
            <w:tcW w:w="394"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氨氮</w:t>
            </w:r>
          </w:p>
        </w:tc>
        <w:tc>
          <w:tcPr>
            <w:tcW w:w="338" w:type="pct"/>
            <w:tcBorders>
              <w:lef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总磷</w:t>
            </w:r>
          </w:p>
        </w:tc>
        <w:tc>
          <w:tcPr>
            <w:tcW w:w="374" w:type="pct"/>
            <w:tcBorders>
              <w:lef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石油类</w:t>
            </w:r>
          </w:p>
        </w:tc>
        <w:tc>
          <w:tcPr>
            <w:tcW w:w="411" w:type="pct"/>
            <w:tcBorders>
              <w:left w:val="single" w:sz="4" w:space="0" w:color="auto"/>
              <w:righ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苯乙烯</w:t>
            </w:r>
          </w:p>
        </w:tc>
      </w:tr>
      <w:tr w:rsidR="0046684C" w:rsidRPr="006C6194" w:rsidTr="006C6194">
        <w:trPr>
          <w:trHeight w:val="397"/>
        </w:trPr>
        <w:tc>
          <w:tcPr>
            <w:tcW w:w="363" w:type="pct"/>
            <w:vMerge w:val="restart"/>
            <w:vAlign w:val="center"/>
          </w:tcPr>
          <w:p w:rsidR="0046684C" w:rsidRPr="006C6194" w:rsidRDefault="0046684C" w:rsidP="006C6194">
            <w:pPr>
              <w:widowControl/>
              <w:tabs>
                <w:tab w:val="left" w:pos="5400"/>
              </w:tabs>
              <w:adjustRightInd w:val="0"/>
              <w:snapToGrid w:val="0"/>
              <w:ind w:rightChars="-50" w:right="-105"/>
              <w:rPr>
                <w:rFonts w:cs="Tahoma"/>
                <w:kern w:val="0"/>
                <w:szCs w:val="21"/>
              </w:rPr>
            </w:pPr>
            <w:r w:rsidRPr="006C6194">
              <w:rPr>
                <w:rFonts w:cs="Tahoma" w:hint="eastAsia"/>
                <w:kern w:val="0"/>
                <w:szCs w:val="21"/>
              </w:rPr>
              <w:t>污水总排放口</w:t>
            </w:r>
            <w:r w:rsidRPr="006C6194">
              <w:rPr>
                <w:rFonts w:cs="Tahoma" w:hint="eastAsia"/>
                <w:kern w:val="0"/>
                <w:szCs w:val="21"/>
              </w:rPr>
              <w:t>7#</w:t>
            </w:r>
          </w:p>
        </w:tc>
        <w:tc>
          <w:tcPr>
            <w:tcW w:w="553" w:type="pct"/>
            <w:vMerge w:val="restart"/>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2</w:t>
            </w:r>
            <w:r w:rsidRPr="006C6194">
              <w:rPr>
                <w:rFonts w:hAnsi="宋体" w:cs="Tahoma" w:hint="eastAsia"/>
                <w:kern w:val="0"/>
                <w:szCs w:val="21"/>
              </w:rPr>
              <w:t>日</w:t>
            </w: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7.20</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58</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273</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47.0</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3.06</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0.38</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spacing w:after="200"/>
              <w:ind w:leftChars="-50" w:left="-105" w:rightChars="-50" w:right="-105"/>
              <w:jc w:val="center"/>
              <w:rPr>
                <w:rFonts w:hAnsi="宋体"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7.24</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64</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281</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44.0</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2.97</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7.27</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55</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267</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43.3</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3.00</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7.23</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53</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288</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44.8</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3.02</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b/>
                <w:bCs/>
                <w:kern w:val="0"/>
                <w:szCs w:val="21"/>
              </w:rPr>
              <w:t>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58</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277</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44.8</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3.01</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restart"/>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3</w:t>
            </w:r>
            <w:r w:rsidRPr="006C6194">
              <w:rPr>
                <w:rFonts w:hAnsi="宋体" w:cs="Tahoma" w:hint="eastAsia"/>
                <w:kern w:val="0"/>
                <w:szCs w:val="21"/>
              </w:rPr>
              <w:t>日</w:t>
            </w: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7.26</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52</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290</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43.</w:t>
            </w:r>
            <w:r w:rsidRPr="00D93D92">
              <w:rPr>
                <w:kern w:val="0"/>
                <w:szCs w:val="21"/>
              </w:rPr>
              <w:t>4</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3.18</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0.38</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7.19</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47</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281</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45.9</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3.08</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7.28</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50</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293</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46.3</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3.14</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0.34</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7.20</w:t>
            </w:r>
          </w:p>
        </w:tc>
        <w:tc>
          <w:tcPr>
            <w:tcW w:w="390" w:type="pct"/>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45</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274</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43.7</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kern w:val="0"/>
                <w:szCs w:val="21"/>
              </w:rPr>
            </w:pPr>
            <w:r w:rsidRPr="00D93D92">
              <w:rPr>
                <w:rFonts w:hint="eastAsia"/>
                <w:kern w:val="0"/>
                <w:szCs w:val="21"/>
              </w:rPr>
              <w:t>3.18</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kern w:val="0"/>
                <w:szCs w:val="21"/>
              </w:rPr>
            </w:pPr>
            <w:r w:rsidRPr="006C6194">
              <w:rPr>
                <w:rFonts w:hint="eastAsia"/>
                <w:kern w:val="0"/>
                <w:szCs w:val="21"/>
              </w:rPr>
              <w:t>0.37</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kern w:val="0"/>
                <w:szCs w:val="21"/>
              </w:rPr>
            </w:pPr>
            <w:r w:rsidRPr="006C6194">
              <w:rPr>
                <w:rFonts w:hint="eastAsia"/>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48</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284</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44.8</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3.14</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0.37</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最大日均值（范围）</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7.19-7.28</w:t>
            </w:r>
          </w:p>
        </w:tc>
        <w:tc>
          <w:tcPr>
            <w:tcW w:w="390" w:type="pct"/>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58</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284</w:t>
            </w:r>
          </w:p>
        </w:tc>
        <w:tc>
          <w:tcPr>
            <w:tcW w:w="394"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44.8</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hint="eastAsia"/>
                <w:b/>
                <w:bCs/>
                <w:kern w:val="0"/>
                <w:szCs w:val="21"/>
              </w:rPr>
              <w:t>3.14</w:t>
            </w:r>
          </w:p>
        </w:tc>
        <w:tc>
          <w:tcPr>
            <w:tcW w:w="374" w:type="pct"/>
            <w:tcBorders>
              <w:left w:val="single" w:sz="4" w:space="0" w:color="auto"/>
            </w:tcBorders>
            <w:vAlign w:val="center"/>
          </w:tcPr>
          <w:p w:rsidR="0046684C" w:rsidRPr="006C6194" w:rsidRDefault="0046684C" w:rsidP="006C6194">
            <w:pPr>
              <w:widowControl/>
              <w:adjustRightInd w:val="0"/>
              <w:snapToGrid w:val="0"/>
              <w:ind w:left="-50" w:right="-50"/>
              <w:jc w:val="center"/>
              <w:rPr>
                <w:b/>
                <w:bCs/>
                <w:kern w:val="0"/>
                <w:szCs w:val="21"/>
              </w:rPr>
            </w:pPr>
            <w:r w:rsidRPr="006C6194">
              <w:rPr>
                <w:rFonts w:hint="eastAsia"/>
                <w:b/>
                <w:bCs/>
                <w:kern w:val="0"/>
                <w:szCs w:val="21"/>
              </w:rPr>
              <w:t>0.39</w:t>
            </w:r>
          </w:p>
        </w:tc>
        <w:tc>
          <w:tcPr>
            <w:tcW w:w="411"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sidRPr="006C6194">
              <w:rPr>
                <w:rFonts w:hint="eastAsia"/>
                <w:b/>
                <w:kern w:val="0"/>
                <w:szCs w:val="21"/>
              </w:rPr>
              <w:t>&lt;0.05</w:t>
            </w:r>
          </w:p>
        </w:tc>
      </w:tr>
      <w:tr w:rsidR="00D93D92" w:rsidRPr="006C6194" w:rsidTr="006C6194">
        <w:trPr>
          <w:trHeight w:val="397"/>
        </w:trPr>
        <w:tc>
          <w:tcPr>
            <w:tcW w:w="363" w:type="pct"/>
            <w:vMerge/>
            <w:vAlign w:val="center"/>
          </w:tcPr>
          <w:p w:rsidR="00D93D92" w:rsidRPr="006C6194" w:rsidRDefault="00D93D92" w:rsidP="00D93D92">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D93D92" w:rsidRPr="006C6194" w:rsidRDefault="00D93D92" w:rsidP="00D93D92">
            <w:pPr>
              <w:widowControl/>
              <w:tabs>
                <w:tab w:val="left" w:pos="5400"/>
              </w:tabs>
              <w:adjustRightInd w:val="0"/>
              <w:snapToGrid w:val="0"/>
              <w:ind w:leftChars="-50" w:left="-105" w:rightChars="-50" w:right="-105"/>
              <w:jc w:val="center"/>
              <w:rPr>
                <w:rFonts w:cs="Tahoma"/>
                <w:b/>
                <w:bCs/>
                <w:kern w:val="0"/>
                <w:szCs w:val="21"/>
              </w:rPr>
            </w:pPr>
            <w:r w:rsidRPr="006C6194">
              <w:rPr>
                <w:rFonts w:ascii="宋体" w:hAnsi="宋体" w:cs="宋体" w:hint="eastAsia"/>
                <w:b/>
                <w:bCs/>
                <w:kern w:val="0"/>
                <w:szCs w:val="21"/>
              </w:rPr>
              <w:t>标准限值</w:t>
            </w:r>
          </w:p>
        </w:tc>
        <w:tc>
          <w:tcPr>
            <w:tcW w:w="529" w:type="pct"/>
            <w:vAlign w:val="center"/>
          </w:tcPr>
          <w:p w:rsidR="00D93D92" w:rsidRPr="006C6194" w:rsidRDefault="00D93D92" w:rsidP="00D93D92">
            <w:pPr>
              <w:widowControl/>
              <w:adjustRightInd w:val="0"/>
              <w:snapToGrid w:val="0"/>
              <w:ind w:left="-50" w:right="-50"/>
              <w:jc w:val="center"/>
              <w:rPr>
                <w:b/>
                <w:bCs/>
                <w:kern w:val="0"/>
                <w:szCs w:val="21"/>
              </w:rPr>
            </w:pPr>
            <w:r w:rsidRPr="006C6194">
              <w:rPr>
                <w:rFonts w:hint="eastAsia"/>
                <w:b/>
                <w:bCs/>
                <w:kern w:val="0"/>
                <w:szCs w:val="21"/>
              </w:rPr>
              <w:t>6~9</w:t>
            </w:r>
          </w:p>
        </w:tc>
        <w:tc>
          <w:tcPr>
            <w:tcW w:w="390" w:type="pct"/>
            <w:vAlign w:val="center"/>
          </w:tcPr>
          <w:p w:rsidR="00D93D92" w:rsidRPr="00D93D92" w:rsidRDefault="00D93D92" w:rsidP="00D93D92">
            <w:pPr>
              <w:pStyle w:val="15"/>
              <w:ind w:left="-50" w:right="-50"/>
              <w:jc w:val="center"/>
              <w:rPr>
                <w:rFonts w:ascii="Times New Roman" w:eastAsiaTheme="minorEastAsia" w:hAnsi="Times New Roman"/>
                <w:b/>
                <w:bCs/>
                <w:sz w:val="21"/>
                <w:szCs w:val="21"/>
              </w:rPr>
            </w:pPr>
            <w:r w:rsidRPr="00D93D92">
              <w:rPr>
                <w:rFonts w:ascii="Times New Roman" w:eastAsiaTheme="minorEastAsia" w:hAnsi="Times New Roman"/>
                <w:b/>
                <w:bCs/>
                <w:sz w:val="21"/>
                <w:szCs w:val="21"/>
              </w:rPr>
              <w:t>400</w:t>
            </w:r>
          </w:p>
        </w:tc>
        <w:tc>
          <w:tcPr>
            <w:tcW w:w="653" w:type="pct"/>
            <w:tcBorders>
              <w:right w:val="single" w:sz="4" w:space="0" w:color="auto"/>
            </w:tcBorders>
            <w:vAlign w:val="center"/>
          </w:tcPr>
          <w:p w:rsidR="00D93D92" w:rsidRPr="00D93D92" w:rsidRDefault="00D93D92" w:rsidP="00D93D92">
            <w:pPr>
              <w:pStyle w:val="15"/>
              <w:ind w:left="-50" w:right="-50"/>
              <w:jc w:val="center"/>
              <w:rPr>
                <w:rFonts w:ascii="Times New Roman" w:eastAsiaTheme="minorEastAsia" w:hAnsi="Times New Roman"/>
                <w:b/>
                <w:bCs/>
                <w:sz w:val="21"/>
                <w:szCs w:val="21"/>
              </w:rPr>
            </w:pPr>
            <w:r w:rsidRPr="00D93D92">
              <w:rPr>
                <w:rFonts w:ascii="Times New Roman" w:eastAsiaTheme="minorEastAsia" w:hAnsi="Times New Roman" w:hint="eastAsia"/>
                <w:b/>
                <w:bCs/>
                <w:sz w:val="21"/>
                <w:szCs w:val="21"/>
              </w:rPr>
              <w:t>50</w:t>
            </w:r>
            <w:r w:rsidRPr="00D93D92">
              <w:rPr>
                <w:rFonts w:ascii="Times New Roman" w:eastAsiaTheme="minorEastAsia" w:hAnsi="Times New Roman"/>
                <w:b/>
                <w:bCs/>
                <w:sz w:val="21"/>
                <w:szCs w:val="21"/>
              </w:rPr>
              <w:t>0</w:t>
            </w:r>
          </w:p>
        </w:tc>
        <w:tc>
          <w:tcPr>
            <w:tcW w:w="394" w:type="pct"/>
            <w:tcBorders>
              <w:left w:val="single" w:sz="4" w:space="0" w:color="auto"/>
            </w:tcBorders>
            <w:vAlign w:val="center"/>
          </w:tcPr>
          <w:p w:rsidR="00D93D92" w:rsidRPr="00D93D92" w:rsidRDefault="00D93D92" w:rsidP="00D93D92">
            <w:pPr>
              <w:pStyle w:val="15"/>
              <w:ind w:left="-50" w:right="-50"/>
              <w:jc w:val="center"/>
              <w:rPr>
                <w:rFonts w:ascii="Times New Roman" w:eastAsiaTheme="minorEastAsia" w:hAnsi="Times New Roman"/>
                <w:b/>
                <w:bCs/>
                <w:sz w:val="21"/>
                <w:szCs w:val="21"/>
              </w:rPr>
            </w:pPr>
            <w:r w:rsidRPr="00D93D92">
              <w:rPr>
                <w:rFonts w:ascii="Times New Roman" w:eastAsiaTheme="minorEastAsia" w:hAnsi="Times New Roman"/>
                <w:b/>
                <w:bCs/>
                <w:sz w:val="21"/>
                <w:szCs w:val="21"/>
              </w:rPr>
              <w:t>35</w:t>
            </w:r>
          </w:p>
        </w:tc>
        <w:tc>
          <w:tcPr>
            <w:tcW w:w="338" w:type="pct"/>
            <w:tcBorders>
              <w:left w:val="single" w:sz="4" w:space="0" w:color="auto"/>
            </w:tcBorders>
            <w:vAlign w:val="center"/>
          </w:tcPr>
          <w:p w:rsidR="00D93D92" w:rsidRPr="00D93D92" w:rsidRDefault="00D93D92" w:rsidP="00D93D92">
            <w:pPr>
              <w:pStyle w:val="15"/>
              <w:ind w:left="-50" w:right="-50"/>
              <w:jc w:val="center"/>
              <w:rPr>
                <w:rFonts w:ascii="Times New Roman" w:eastAsiaTheme="minorEastAsia" w:hAnsi="Times New Roman"/>
                <w:b/>
                <w:bCs/>
                <w:sz w:val="21"/>
                <w:szCs w:val="21"/>
              </w:rPr>
            </w:pPr>
            <w:r w:rsidRPr="00D93D92">
              <w:rPr>
                <w:rFonts w:ascii="Times New Roman" w:eastAsiaTheme="minorEastAsia" w:hAnsi="Times New Roman"/>
                <w:b/>
                <w:bCs/>
                <w:sz w:val="21"/>
                <w:szCs w:val="21"/>
              </w:rPr>
              <w:t>8</w:t>
            </w:r>
          </w:p>
        </w:tc>
        <w:tc>
          <w:tcPr>
            <w:tcW w:w="374" w:type="pct"/>
            <w:tcBorders>
              <w:left w:val="single" w:sz="4" w:space="0" w:color="auto"/>
              <w:right w:val="single" w:sz="4" w:space="0" w:color="auto"/>
            </w:tcBorders>
            <w:vAlign w:val="center"/>
          </w:tcPr>
          <w:p w:rsidR="00D93D92" w:rsidRPr="006C6194" w:rsidRDefault="00D93D92" w:rsidP="00D93D92">
            <w:pPr>
              <w:widowControl/>
              <w:adjustRightInd w:val="0"/>
              <w:snapToGrid w:val="0"/>
              <w:ind w:right="-50"/>
              <w:jc w:val="center"/>
              <w:rPr>
                <w:b/>
                <w:bCs/>
                <w:kern w:val="0"/>
                <w:szCs w:val="21"/>
              </w:rPr>
            </w:pPr>
            <w:r w:rsidRPr="006C6194">
              <w:rPr>
                <w:rFonts w:hint="eastAsia"/>
                <w:b/>
                <w:bCs/>
                <w:kern w:val="0"/>
                <w:szCs w:val="21"/>
              </w:rPr>
              <w:t>20</w:t>
            </w:r>
          </w:p>
        </w:tc>
        <w:tc>
          <w:tcPr>
            <w:tcW w:w="411" w:type="pct"/>
            <w:vAlign w:val="center"/>
          </w:tcPr>
          <w:p w:rsidR="00D93D92" w:rsidRPr="006C6194" w:rsidRDefault="00D93D92" w:rsidP="00D93D92">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0.1</w:t>
            </w:r>
          </w:p>
        </w:tc>
      </w:tr>
      <w:tr w:rsidR="0046684C" w:rsidRPr="006C6194" w:rsidTr="006C6194">
        <w:trPr>
          <w:trHeight w:val="397"/>
        </w:trPr>
        <w:tc>
          <w:tcPr>
            <w:tcW w:w="363" w:type="pct"/>
            <w:vMerge/>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46684C" w:rsidRPr="006C6194" w:rsidRDefault="0046684C" w:rsidP="006C6194">
            <w:pPr>
              <w:widowControl/>
              <w:tabs>
                <w:tab w:val="left" w:pos="5400"/>
              </w:tabs>
              <w:adjustRightInd w:val="0"/>
              <w:snapToGrid w:val="0"/>
              <w:ind w:leftChars="-50" w:left="-105" w:rightChars="-50" w:right="-105"/>
              <w:jc w:val="center"/>
              <w:rPr>
                <w:rFonts w:ascii="宋体" w:hAnsi="宋体" w:cs="宋体"/>
                <w:b/>
                <w:bCs/>
                <w:kern w:val="0"/>
                <w:szCs w:val="21"/>
              </w:rPr>
            </w:pPr>
            <w:r>
              <w:rPr>
                <w:rFonts w:ascii="宋体" w:hAnsi="宋体" w:cs="宋体" w:hint="eastAsia"/>
                <w:b/>
                <w:bCs/>
                <w:kern w:val="0"/>
                <w:szCs w:val="21"/>
              </w:rPr>
              <w:t>是否符合</w:t>
            </w:r>
          </w:p>
        </w:tc>
        <w:tc>
          <w:tcPr>
            <w:tcW w:w="529" w:type="pct"/>
            <w:vAlign w:val="center"/>
          </w:tcPr>
          <w:p w:rsidR="0046684C" w:rsidRPr="006C6194" w:rsidRDefault="0046684C" w:rsidP="006C6194">
            <w:pPr>
              <w:widowControl/>
              <w:adjustRightInd w:val="0"/>
              <w:snapToGrid w:val="0"/>
              <w:ind w:left="-50" w:right="-50"/>
              <w:jc w:val="center"/>
              <w:rPr>
                <w:b/>
                <w:bCs/>
                <w:kern w:val="0"/>
                <w:szCs w:val="21"/>
              </w:rPr>
            </w:pPr>
            <w:r>
              <w:rPr>
                <w:rFonts w:ascii="宋体" w:hAnsi="宋体" w:cs="宋体" w:hint="eastAsia"/>
                <w:b/>
                <w:bCs/>
                <w:kern w:val="0"/>
                <w:szCs w:val="21"/>
              </w:rPr>
              <w:t>符合</w:t>
            </w:r>
          </w:p>
        </w:tc>
        <w:tc>
          <w:tcPr>
            <w:tcW w:w="390" w:type="pct"/>
            <w:vAlign w:val="center"/>
          </w:tcPr>
          <w:p w:rsidR="0046684C" w:rsidRPr="00D93D92" w:rsidRDefault="0046684C" w:rsidP="006C6194">
            <w:pPr>
              <w:widowControl/>
              <w:adjustRightInd w:val="0"/>
              <w:snapToGrid w:val="0"/>
              <w:ind w:left="-50" w:right="-50"/>
              <w:jc w:val="center"/>
              <w:rPr>
                <w:b/>
                <w:bCs/>
                <w:kern w:val="0"/>
                <w:szCs w:val="21"/>
              </w:rPr>
            </w:pPr>
            <w:r w:rsidRPr="00D93D92">
              <w:rPr>
                <w:rFonts w:ascii="宋体" w:hAnsi="宋体" w:cs="宋体" w:hint="eastAsia"/>
                <w:b/>
                <w:bCs/>
                <w:kern w:val="0"/>
                <w:szCs w:val="21"/>
              </w:rPr>
              <w:t>符合</w:t>
            </w:r>
          </w:p>
        </w:tc>
        <w:tc>
          <w:tcPr>
            <w:tcW w:w="653" w:type="pct"/>
            <w:tcBorders>
              <w:righ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ascii="宋体" w:hAnsi="宋体" w:cs="宋体" w:hint="eastAsia"/>
                <w:b/>
                <w:bCs/>
                <w:kern w:val="0"/>
                <w:szCs w:val="21"/>
              </w:rPr>
              <w:t>符合</w:t>
            </w:r>
          </w:p>
        </w:tc>
        <w:tc>
          <w:tcPr>
            <w:tcW w:w="394" w:type="pct"/>
            <w:tcBorders>
              <w:lef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ascii="宋体" w:hAnsi="宋体" w:cs="宋体" w:hint="eastAsia"/>
                <w:b/>
                <w:bCs/>
                <w:kern w:val="0"/>
                <w:szCs w:val="21"/>
              </w:rPr>
              <w:t>符合</w:t>
            </w:r>
          </w:p>
        </w:tc>
        <w:tc>
          <w:tcPr>
            <w:tcW w:w="338" w:type="pct"/>
            <w:tcBorders>
              <w:left w:val="single" w:sz="4" w:space="0" w:color="auto"/>
            </w:tcBorders>
            <w:vAlign w:val="center"/>
          </w:tcPr>
          <w:p w:rsidR="0046684C" w:rsidRPr="00D93D92" w:rsidRDefault="0046684C" w:rsidP="006C6194">
            <w:pPr>
              <w:widowControl/>
              <w:adjustRightInd w:val="0"/>
              <w:snapToGrid w:val="0"/>
              <w:ind w:left="-50" w:right="-50"/>
              <w:jc w:val="center"/>
              <w:rPr>
                <w:b/>
                <w:bCs/>
                <w:kern w:val="0"/>
                <w:szCs w:val="21"/>
              </w:rPr>
            </w:pPr>
            <w:r w:rsidRPr="00D93D92">
              <w:rPr>
                <w:rFonts w:ascii="宋体" w:hAnsi="宋体" w:cs="宋体" w:hint="eastAsia"/>
                <w:b/>
                <w:bCs/>
                <w:kern w:val="0"/>
                <w:szCs w:val="21"/>
              </w:rPr>
              <w:t>符合</w:t>
            </w:r>
          </w:p>
        </w:tc>
        <w:tc>
          <w:tcPr>
            <w:tcW w:w="374" w:type="pct"/>
            <w:tcBorders>
              <w:left w:val="single" w:sz="4" w:space="0" w:color="auto"/>
              <w:right w:val="single" w:sz="4" w:space="0" w:color="auto"/>
            </w:tcBorders>
            <w:vAlign w:val="center"/>
          </w:tcPr>
          <w:p w:rsidR="0046684C" w:rsidRPr="006C6194" w:rsidRDefault="0046684C" w:rsidP="006C6194">
            <w:pPr>
              <w:widowControl/>
              <w:adjustRightInd w:val="0"/>
              <w:snapToGrid w:val="0"/>
              <w:ind w:right="-50"/>
              <w:jc w:val="center"/>
              <w:rPr>
                <w:b/>
                <w:bCs/>
                <w:kern w:val="0"/>
                <w:szCs w:val="21"/>
              </w:rPr>
            </w:pPr>
            <w:r>
              <w:rPr>
                <w:rFonts w:ascii="宋体" w:hAnsi="宋体" w:cs="宋体" w:hint="eastAsia"/>
                <w:b/>
                <w:bCs/>
                <w:kern w:val="0"/>
                <w:szCs w:val="21"/>
              </w:rPr>
              <w:t>符合</w:t>
            </w:r>
          </w:p>
        </w:tc>
        <w:tc>
          <w:tcPr>
            <w:tcW w:w="411" w:type="pct"/>
            <w:vAlign w:val="center"/>
          </w:tcPr>
          <w:p w:rsidR="0046684C" w:rsidRPr="006C6194" w:rsidRDefault="0046684C" w:rsidP="006C6194">
            <w:pPr>
              <w:widowControl/>
              <w:tabs>
                <w:tab w:val="left" w:pos="5400"/>
              </w:tabs>
              <w:adjustRightInd w:val="0"/>
              <w:snapToGrid w:val="0"/>
              <w:ind w:leftChars="-50" w:left="-105" w:rightChars="-50" w:right="-105"/>
              <w:jc w:val="center"/>
              <w:rPr>
                <w:rFonts w:cs="Tahoma"/>
                <w:b/>
                <w:bCs/>
                <w:kern w:val="0"/>
                <w:szCs w:val="21"/>
              </w:rPr>
            </w:pPr>
            <w:r>
              <w:rPr>
                <w:rFonts w:ascii="宋体" w:hAnsi="宋体" w:cs="宋体" w:hint="eastAsia"/>
                <w:b/>
                <w:bCs/>
                <w:kern w:val="0"/>
                <w:szCs w:val="21"/>
              </w:rPr>
              <w:t>符合</w:t>
            </w:r>
          </w:p>
        </w:tc>
      </w:tr>
      <w:tr w:rsidR="006C6194" w:rsidRPr="006C6194" w:rsidTr="00313DCB">
        <w:trPr>
          <w:trHeight w:val="397"/>
        </w:trPr>
        <w:tc>
          <w:tcPr>
            <w:tcW w:w="5000" w:type="pct"/>
            <w:gridSpan w:val="11"/>
            <w:vAlign w:val="center"/>
          </w:tcPr>
          <w:p w:rsidR="006C6194" w:rsidRPr="006C6194" w:rsidRDefault="006C6194" w:rsidP="006C6194">
            <w:pPr>
              <w:widowControl/>
              <w:adjustRightInd w:val="0"/>
              <w:snapToGrid w:val="0"/>
              <w:ind w:left="-50" w:right="-50"/>
              <w:jc w:val="left"/>
              <w:rPr>
                <w:kern w:val="0"/>
                <w:szCs w:val="21"/>
              </w:rPr>
            </w:pPr>
            <w:r w:rsidRPr="006C6194">
              <w:rPr>
                <w:rFonts w:hint="eastAsia"/>
                <w:kern w:val="0"/>
                <w:szCs w:val="21"/>
              </w:rPr>
              <w:t>执行标准：</w:t>
            </w:r>
            <w:r w:rsidR="00D93D92" w:rsidRPr="00D93D92">
              <w:rPr>
                <w:rFonts w:hint="eastAsia"/>
                <w:kern w:val="0"/>
                <w:szCs w:val="21"/>
              </w:rPr>
              <w:t>《污水综合排放标准》</w:t>
            </w:r>
            <w:r w:rsidR="00D93D92" w:rsidRPr="00D93D92">
              <w:rPr>
                <w:rFonts w:hint="eastAsia"/>
                <w:kern w:val="0"/>
                <w:szCs w:val="21"/>
              </w:rPr>
              <w:t>(GB8978-1996)</w:t>
            </w:r>
            <w:r w:rsidR="00D93D92" w:rsidRPr="00D93D92">
              <w:rPr>
                <w:rFonts w:hint="eastAsia"/>
                <w:kern w:val="0"/>
                <w:szCs w:val="21"/>
              </w:rPr>
              <w:t>表</w:t>
            </w:r>
            <w:r w:rsidR="00D93D92" w:rsidRPr="00D93D92">
              <w:rPr>
                <w:rFonts w:hint="eastAsia"/>
                <w:kern w:val="0"/>
                <w:szCs w:val="21"/>
              </w:rPr>
              <w:t xml:space="preserve"> 4 </w:t>
            </w:r>
            <w:r w:rsidR="00D93D92" w:rsidRPr="00D93D92">
              <w:rPr>
                <w:rFonts w:hint="eastAsia"/>
                <w:kern w:val="0"/>
                <w:szCs w:val="21"/>
              </w:rPr>
              <w:t>中三级标准，其中氨氮、总磷执行《工业企业废水氮、</w:t>
            </w:r>
            <w:r w:rsidR="00D93D92" w:rsidRPr="00D93D92">
              <w:rPr>
                <w:rFonts w:hint="eastAsia"/>
                <w:kern w:val="0"/>
                <w:szCs w:val="21"/>
              </w:rPr>
              <w:t xml:space="preserve"> </w:t>
            </w:r>
            <w:r w:rsidR="00D93D92" w:rsidRPr="00D93D92">
              <w:rPr>
                <w:rFonts w:hint="eastAsia"/>
                <w:kern w:val="0"/>
                <w:szCs w:val="21"/>
              </w:rPr>
              <w:t>磷污染物间接排放限值》</w:t>
            </w:r>
            <w:r w:rsidR="00D93D92" w:rsidRPr="00D93D92">
              <w:rPr>
                <w:rFonts w:hint="eastAsia"/>
                <w:kern w:val="0"/>
                <w:szCs w:val="21"/>
              </w:rPr>
              <w:t xml:space="preserve"> (DB33/887-2013)</w:t>
            </w:r>
            <w:r w:rsidR="00D93D92" w:rsidRPr="00D93D92">
              <w:rPr>
                <w:rFonts w:hint="eastAsia"/>
                <w:kern w:val="0"/>
                <w:szCs w:val="21"/>
              </w:rPr>
              <w:t>表</w:t>
            </w:r>
            <w:r w:rsidR="00D93D92" w:rsidRPr="00D93D92">
              <w:rPr>
                <w:rFonts w:hint="eastAsia"/>
                <w:kern w:val="0"/>
                <w:szCs w:val="21"/>
              </w:rPr>
              <w:t xml:space="preserve"> 1 </w:t>
            </w:r>
            <w:r w:rsidR="00D93D92" w:rsidRPr="00D93D92">
              <w:rPr>
                <w:rFonts w:hint="eastAsia"/>
                <w:kern w:val="0"/>
                <w:szCs w:val="21"/>
              </w:rPr>
              <w:t>中的污染物间接排放限值。</w:t>
            </w:r>
          </w:p>
        </w:tc>
      </w:tr>
      <w:tr w:rsidR="006C6194" w:rsidRPr="006C6194" w:rsidTr="006C6194">
        <w:trPr>
          <w:trHeight w:val="397"/>
        </w:trPr>
        <w:tc>
          <w:tcPr>
            <w:tcW w:w="363"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采样</w:t>
            </w:r>
          </w:p>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点位</w:t>
            </w:r>
          </w:p>
        </w:tc>
        <w:tc>
          <w:tcPr>
            <w:tcW w:w="841" w:type="pct"/>
            <w:gridSpan w:val="2"/>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采样时间</w:t>
            </w:r>
          </w:p>
        </w:tc>
        <w:tc>
          <w:tcPr>
            <w:tcW w:w="707" w:type="pct"/>
            <w:vMerge w:val="restar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样品性状</w:t>
            </w:r>
          </w:p>
        </w:tc>
        <w:tc>
          <w:tcPr>
            <w:tcW w:w="3090" w:type="pct"/>
            <w:gridSpan w:val="7"/>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检测结果</w:t>
            </w:r>
            <w:r w:rsidRPr="006C6194">
              <w:rPr>
                <w:rFonts w:cs="Tahoma"/>
                <w:kern w:val="0"/>
                <w:szCs w:val="21"/>
              </w:rPr>
              <w:t xml:space="preserve">  </w:t>
            </w:r>
            <w:r w:rsidRPr="006C6194">
              <w:rPr>
                <w:rFonts w:hAnsi="宋体" w:cs="Tahoma"/>
                <w:kern w:val="0"/>
                <w:szCs w:val="21"/>
              </w:rPr>
              <w:t>单位：</w:t>
            </w:r>
            <w:r w:rsidRPr="006C6194">
              <w:rPr>
                <w:rFonts w:cs="Tahoma"/>
                <w:kern w:val="0"/>
                <w:szCs w:val="21"/>
              </w:rPr>
              <w:t xml:space="preserve">mg/L </w:t>
            </w:r>
            <w:r w:rsidRPr="006C6194">
              <w:rPr>
                <w:rFonts w:cs="Tahoma" w:hint="eastAsia"/>
                <w:kern w:val="0"/>
                <w:szCs w:val="21"/>
              </w:rPr>
              <w:t xml:space="preserve"> </w:t>
            </w:r>
            <w:r w:rsidRPr="006C6194">
              <w:rPr>
                <w:rFonts w:cs="Tahoma"/>
                <w:kern w:val="0"/>
                <w:szCs w:val="21"/>
              </w:rPr>
              <w:t>pH</w:t>
            </w:r>
            <w:r w:rsidRPr="006C6194">
              <w:rPr>
                <w:rFonts w:hAnsi="宋体" w:cs="Tahoma"/>
                <w:kern w:val="0"/>
                <w:szCs w:val="21"/>
              </w:rPr>
              <w:t>值无量纲</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841" w:type="pct"/>
            <w:gridSpan w:val="2"/>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707"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29"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kern w:val="0"/>
                <w:szCs w:val="21"/>
              </w:rPr>
              <w:t>pH</w:t>
            </w:r>
            <w:r w:rsidRPr="006C6194">
              <w:rPr>
                <w:rFonts w:hAnsi="宋体" w:cs="Tahoma"/>
                <w:kern w:val="0"/>
                <w:szCs w:val="21"/>
              </w:rPr>
              <w:t>值</w:t>
            </w:r>
          </w:p>
        </w:tc>
        <w:tc>
          <w:tcPr>
            <w:tcW w:w="390"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悬浮物</w:t>
            </w:r>
          </w:p>
        </w:tc>
        <w:tc>
          <w:tcPr>
            <w:tcW w:w="653"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hAnsi="宋体" w:cs="Tahoma"/>
                <w:kern w:val="0"/>
                <w:szCs w:val="21"/>
              </w:rPr>
              <w:t>化学需氧量</w:t>
            </w:r>
          </w:p>
        </w:tc>
        <w:tc>
          <w:tcPr>
            <w:tcW w:w="394" w:type="pct"/>
            <w:tcBorders>
              <w:righ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氨氮</w:t>
            </w:r>
          </w:p>
        </w:tc>
        <w:tc>
          <w:tcPr>
            <w:tcW w:w="338" w:type="pct"/>
            <w:tcBorders>
              <w:left w:val="single" w:sz="4" w:space="0" w:color="auto"/>
            </w:tcBorders>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总磷</w:t>
            </w:r>
          </w:p>
        </w:tc>
        <w:tc>
          <w:tcPr>
            <w:tcW w:w="374" w:type="pct"/>
            <w:tcBorders>
              <w:lef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石油类</w:t>
            </w:r>
          </w:p>
        </w:tc>
        <w:tc>
          <w:tcPr>
            <w:tcW w:w="411" w:type="pct"/>
            <w:tcBorders>
              <w:left w:val="single" w:sz="4" w:space="0" w:color="auto"/>
              <w:right w:val="single" w:sz="4" w:space="0" w:color="auto"/>
            </w:tcBorders>
            <w:vAlign w:val="center"/>
          </w:tcPr>
          <w:p w:rsidR="006C6194" w:rsidRPr="006C6194" w:rsidRDefault="006C6194" w:rsidP="006C6194">
            <w:pPr>
              <w:widowControl/>
              <w:tabs>
                <w:tab w:val="left" w:pos="5400"/>
              </w:tabs>
              <w:adjustRightInd w:val="0"/>
              <w:snapToGrid w:val="0"/>
              <w:ind w:rightChars="-50" w:right="-105"/>
              <w:jc w:val="center"/>
              <w:rPr>
                <w:rFonts w:cs="Tahoma"/>
                <w:kern w:val="0"/>
                <w:szCs w:val="21"/>
              </w:rPr>
            </w:pPr>
            <w:r w:rsidRPr="006C6194">
              <w:rPr>
                <w:rFonts w:cs="Tahoma" w:hint="eastAsia"/>
                <w:kern w:val="0"/>
                <w:szCs w:val="21"/>
              </w:rPr>
              <w:t>苯乙烯</w:t>
            </w:r>
          </w:p>
        </w:tc>
      </w:tr>
      <w:tr w:rsidR="00137387" w:rsidRPr="006C6194" w:rsidTr="006C6194">
        <w:trPr>
          <w:trHeight w:val="397"/>
        </w:trPr>
        <w:tc>
          <w:tcPr>
            <w:tcW w:w="363" w:type="pct"/>
            <w:vMerge w:val="restart"/>
            <w:vAlign w:val="center"/>
          </w:tcPr>
          <w:p w:rsidR="00137387" w:rsidRPr="006C6194" w:rsidRDefault="00137387" w:rsidP="00137387">
            <w:pPr>
              <w:widowControl/>
              <w:tabs>
                <w:tab w:val="left" w:pos="5400"/>
              </w:tabs>
              <w:adjustRightInd w:val="0"/>
              <w:snapToGrid w:val="0"/>
              <w:ind w:rightChars="-50" w:right="-105"/>
              <w:rPr>
                <w:rFonts w:cs="Tahoma"/>
                <w:kern w:val="0"/>
                <w:szCs w:val="21"/>
              </w:rPr>
            </w:pPr>
            <w:r w:rsidRPr="006C6194">
              <w:rPr>
                <w:rFonts w:cs="Tahoma" w:hint="eastAsia"/>
                <w:kern w:val="0"/>
                <w:szCs w:val="21"/>
              </w:rPr>
              <w:t>雨水口</w:t>
            </w:r>
            <w:r w:rsidRPr="006C6194">
              <w:rPr>
                <w:rFonts w:cs="Tahoma" w:hint="eastAsia"/>
                <w:kern w:val="0"/>
                <w:szCs w:val="21"/>
              </w:rPr>
              <w:t>4#</w:t>
            </w:r>
          </w:p>
        </w:tc>
        <w:tc>
          <w:tcPr>
            <w:tcW w:w="553" w:type="pct"/>
            <w:vMerge w:val="restart"/>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2</w:t>
            </w:r>
            <w:r w:rsidRPr="006C6194">
              <w:rPr>
                <w:rFonts w:hAnsi="宋体" w:cs="Tahoma" w:hint="eastAsia"/>
                <w:kern w:val="0"/>
                <w:szCs w:val="21"/>
              </w:rPr>
              <w:t>日</w:t>
            </w: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8.57</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21</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56</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0.582</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0.30</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0.23</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spacing w:after="200"/>
              <w:ind w:leftChars="-50" w:left="-105" w:rightChars="-50" w:right="-105"/>
              <w:jc w:val="center"/>
              <w:rPr>
                <w:rFonts w:hAnsi="宋体"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8.64</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20</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59</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0.584</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w:t>
            </w:r>
            <w:r>
              <w:rPr>
                <w:rFonts w:ascii="Times New Roman" w:eastAsiaTheme="minorEastAsia" w:hAnsi="Times New Roman"/>
                <w:sz w:val="21"/>
                <w:szCs w:val="21"/>
              </w:rPr>
              <w:t>1</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0.22</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8.41</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24</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51</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0.635</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0.32</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0.23</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8.53</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22</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54</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0.623</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w:t>
            </w:r>
            <w:r>
              <w:rPr>
                <w:rFonts w:ascii="Times New Roman" w:eastAsiaTheme="minorEastAsia" w:hAnsi="Times New Roman"/>
                <w:sz w:val="21"/>
                <w:szCs w:val="21"/>
              </w:rPr>
              <w:t>1</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0.22</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spacing w:after="20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r w:rsidRPr="006C6194">
              <w:rPr>
                <w:rFonts w:cs="Tahoma" w:hint="eastAsia"/>
                <w:b/>
                <w:bCs/>
                <w:kern w:val="0"/>
                <w:szCs w:val="21"/>
              </w:rPr>
              <w:t>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22</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55</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0.606</w:t>
            </w:r>
          </w:p>
        </w:tc>
        <w:tc>
          <w:tcPr>
            <w:tcW w:w="338" w:type="pct"/>
            <w:tcBorders>
              <w:left w:val="single" w:sz="4" w:space="0" w:color="auto"/>
            </w:tcBorders>
            <w:vAlign w:val="center"/>
          </w:tcPr>
          <w:p w:rsidR="006C6194" w:rsidRPr="006C6194" w:rsidRDefault="006C6194" w:rsidP="00137387">
            <w:pPr>
              <w:widowControl/>
              <w:adjustRightInd w:val="0"/>
              <w:snapToGrid w:val="0"/>
              <w:ind w:left="-50" w:right="-50"/>
              <w:jc w:val="center"/>
              <w:rPr>
                <w:b/>
                <w:bCs/>
                <w:kern w:val="0"/>
                <w:szCs w:val="21"/>
              </w:rPr>
            </w:pPr>
            <w:r w:rsidRPr="006C6194">
              <w:rPr>
                <w:rFonts w:hint="eastAsia"/>
                <w:b/>
                <w:bCs/>
                <w:kern w:val="0"/>
                <w:szCs w:val="21"/>
              </w:rPr>
              <w:t>0.3</w:t>
            </w:r>
            <w:r w:rsidR="00137387">
              <w:rPr>
                <w:b/>
                <w:bCs/>
                <w:kern w:val="0"/>
                <w:szCs w:val="21"/>
              </w:rPr>
              <w:t>1</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0.22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p>
        </w:tc>
        <w:tc>
          <w:tcPr>
            <w:tcW w:w="553" w:type="pct"/>
            <w:vMerge w:val="restart"/>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hint="eastAsia"/>
                <w:kern w:val="0"/>
                <w:szCs w:val="21"/>
              </w:rPr>
              <w:t>2019</w:t>
            </w:r>
            <w:r w:rsidRPr="006C6194">
              <w:rPr>
                <w:rFonts w:hAnsi="宋体" w:cs="Tahoma" w:hint="eastAsia"/>
                <w:kern w:val="0"/>
                <w:szCs w:val="21"/>
              </w:rPr>
              <w:t>年</w:t>
            </w:r>
          </w:p>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r w:rsidRPr="006C6194">
              <w:rPr>
                <w:rFonts w:hAnsi="宋体" w:cs="Tahoma"/>
                <w:kern w:val="0"/>
                <w:szCs w:val="21"/>
              </w:rPr>
              <w:t>12</w:t>
            </w:r>
            <w:r w:rsidRPr="006C6194">
              <w:rPr>
                <w:rFonts w:hAnsi="宋体" w:cs="Tahoma" w:hint="eastAsia"/>
                <w:kern w:val="0"/>
                <w:szCs w:val="21"/>
              </w:rPr>
              <w:t>月</w:t>
            </w:r>
            <w:r w:rsidRPr="006C6194">
              <w:rPr>
                <w:rFonts w:hAnsi="宋体" w:cs="Tahoma"/>
                <w:kern w:val="0"/>
                <w:szCs w:val="21"/>
              </w:rPr>
              <w:t>3</w:t>
            </w:r>
            <w:r w:rsidRPr="006C6194">
              <w:rPr>
                <w:rFonts w:hAnsi="宋体" w:cs="Tahoma" w:hint="eastAsia"/>
                <w:kern w:val="0"/>
                <w:szCs w:val="21"/>
              </w:rPr>
              <w:t>日</w:t>
            </w: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1</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8.71</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18</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58</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0.605</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0.32</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0.22</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2</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8.60</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16</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62</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0.676</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w:t>
            </w:r>
            <w:r>
              <w:rPr>
                <w:rFonts w:ascii="Times New Roman" w:eastAsiaTheme="minorEastAsia" w:hAnsi="Times New Roman"/>
                <w:sz w:val="21"/>
                <w:szCs w:val="21"/>
              </w:rPr>
              <w:t>1</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0.21</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3</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8.69</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20</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56</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0.594</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0.31</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0.23</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137387" w:rsidRPr="006C6194" w:rsidTr="006C6194">
        <w:trPr>
          <w:trHeight w:val="397"/>
        </w:trPr>
        <w:tc>
          <w:tcPr>
            <w:tcW w:w="36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137387" w:rsidRPr="006C6194" w:rsidRDefault="00137387" w:rsidP="00137387">
            <w:pPr>
              <w:widowControl/>
              <w:tabs>
                <w:tab w:val="left" w:pos="5400"/>
              </w:tabs>
              <w:adjustRightInd w:val="0"/>
              <w:snapToGrid w:val="0"/>
              <w:ind w:leftChars="-50" w:left="-105" w:rightChars="-50" w:right="-105"/>
              <w:jc w:val="center"/>
              <w:rPr>
                <w:rFonts w:hAnsi="宋体" w:cs="Tahoma"/>
                <w:kern w:val="0"/>
                <w:szCs w:val="21"/>
              </w:rPr>
            </w:pPr>
          </w:p>
        </w:tc>
        <w:tc>
          <w:tcPr>
            <w:tcW w:w="288"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4</w:t>
            </w:r>
          </w:p>
        </w:tc>
        <w:tc>
          <w:tcPr>
            <w:tcW w:w="707" w:type="pct"/>
            <w:vAlign w:val="center"/>
          </w:tcPr>
          <w:p w:rsidR="00137387" w:rsidRPr="006C6194" w:rsidRDefault="00137387" w:rsidP="00137387">
            <w:pPr>
              <w:widowControl/>
              <w:tabs>
                <w:tab w:val="left" w:pos="5400"/>
              </w:tabs>
              <w:adjustRightInd w:val="0"/>
              <w:snapToGrid w:val="0"/>
              <w:ind w:leftChars="-50" w:left="-105" w:rightChars="-50" w:right="-105"/>
              <w:jc w:val="center"/>
              <w:rPr>
                <w:rFonts w:cs="Tahoma"/>
                <w:kern w:val="0"/>
                <w:szCs w:val="21"/>
              </w:rPr>
            </w:pPr>
            <w:r w:rsidRPr="006C6194">
              <w:rPr>
                <w:rFonts w:cs="Tahoma" w:hint="eastAsia"/>
                <w:kern w:val="0"/>
                <w:szCs w:val="21"/>
              </w:rPr>
              <w:t>微黄微浑</w:t>
            </w:r>
          </w:p>
        </w:tc>
        <w:tc>
          <w:tcPr>
            <w:tcW w:w="529"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8.64</w:t>
            </w:r>
          </w:p>
        </w:tc>
        <w:tc>
          <w:tcPr>
            <w:tcW w:w="390" w:type="pct"/>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15</w:t>
            </w:r>
          </w:p>
        </w:tc>
        <w:tc>
          <w:tcPr>
            <w:tcW w:w="653"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65</w:t>
            </w:r>
          </w:p>
        </w:tc>
        <w:tc>
          <w:tcPr>
            <w:tcW w:w="394" w:type="pct"/>
            <w:tcBorders>
              <w:righ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0.558</w:t>
            </w:r>
          </w:p>
        </w:tc>
        <w:tc>
          <w:tcPr>
            <w:tcW w:w="338" w:type="pct"/>
            <w:tcBorders>
              <w:left w:val="single" w:sz="4" w:space="0" w:color="auto"/>
            </w:tcBorders>
            <w:vAlign w:val="center"/>
          </w:tcPr>
          <w:p w:rsidR="00137387" w:rsidRDefault="00137387" w:rsidP="00137387">
            <w:pPr>
              <w:pStyle w:val="15"/>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w:t>
            </w:r>
            <w:r>
              <w:rPr>
                <w:rFonts w:ascii="Times New Roman" w:eastAsiaTheme="minorEastAsia" w:hAnsi="Times New Roman"/>
                <w:sz w:val="21"/>
                <w:szCs w:val="21"/>
              </w:rPr>
              <w:t>9</w:t>
            </w:r>
          </w:p>
        </w:tc>
        <w:tc>
          <w:tcPr>
            <w:tcW w:w="374" w:type="pct"/>
            <w:tcBorders>
              <w:left w:val="single" w:sz="4" w:space="0" w:color="auto"/>
            </w:tcBorders>
            <w:vAlign w:val="center"/>
          </w:tcPr>
          <w:p w:rsidR="00137387" w:rsidRPr="006C6194" w:rsidRDefault="00137387" w:rsidP="00137387">
            <w:pPr>
              <w:widowControl/>
              <w:adjustRightInd w:val="0"/>
              <w:snapToGrid w:val="0"/>
              <w:ind w:left="-50" w:right="-50"/>
              <w:jc w:val="center"/>
              <w:rPr>
                <w:kern w:val="0"/>
                <w:szCs w:val="21"/>
              </w:rPr>
            </w:pPr>
            <w:r w:rsidRPr="006C6194">
              <w:rPr>
                <w:rFonts w:hint="eastAsia"/>
                <w:kern w:val="0"/>
                <w:szCs w:val="21"/>
              </w:rPr>
              <w:t>0.22</w:t>
            </w:r>
          </w:p>
        </w:tc>
        <w:tc>
          <w:tcPr>
            <w:tcW w:w="411" w:type="pct"/>
            <w:tcBorders>
              <w:left w:val="single" w:sz="4" w:space="0" w:color="auto"/>
              <w:right w:val="single" w:sz="4" w:space="0" w:color="auto"/>
            </w:tcBorders>
            <w:vAlign w:val="center"/>
          </w:tcPr>
          <w:p w:rsidR="00137387" w:rsidRPr="006C6194" w:rsidRDefault="00137387" w:rsidP="00137387">
            <w:pPr>
              <w:widowControl/>
              <w:adjustRightInd w:val="0"/>
              <w:snapToGrid w:val="0"/>
              <w:ind w:right="-50"/>
              <w:jc w:val="center"/>
              <w:rPr>
                <w:kern w:val="0"/>
                <w:szCs w:val="21"/>
              </w:rPr>
            </w:pPr>
            <w:r w:rsidRPr="006C6194">
              <w:rPr>
                <w:rFonts w:hint="eastAsia"/>
                <w:kern w:val="0"/>
                <w:szCs w:val="21"/>
              </w:rPr>
              <w:t>&lt;0.05</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55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hAnsi="宋体" w:cs="Tahoma"/>
                <w:kern w:val="0"/>
                <w:szCs w:val="21"/>
              </w:rPr>
            </w:pPr>
          </w:p>
        </w:tc>
        <w:tc>
          <w:tcPr>
            <w:tcW w:w="995" w:type="pct"/>
            <w:gridSpan w:val="2"/>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17</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60</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0.608</w:t>
            </w:r>
          </w:p>
        </w:tc>
        <w:tc>
          <w:tcPr>
            <w:tcW w:w="338" w:type="pct"/>
            <w:tcBorders>
              <w:left w:val="single" w:sz="4" w:space="0" w:color="auto"/>
            </w:tcBorders>
            <w:vAlign w:val="center"/>
          </w:tcPr>
          <w:p w:rsidR="006C6194" w:rsidRPr="006C6194" w:rsidRDefault="006C6194" w:rsidP="00137387">
            <w:pPr>
              <w:widowControl/>
              <w:adjustRightInd w:val="0"/>
              <w:snapToGrid w:val="0"/>
              <w:ind w:left="-50" w:right="-50"/>
              <w:jc w:val="center"/>
              <w:rPr>
                <w:b/>
                <w:bCs/>
                <w:kern w:val="0"/>
                <w:szCs w:val="21"/>
              </w:rPr>
            </w:pPr>
            <w:r w:rsidRPr="006C6194">
              <w:rPr>
                <w:rFonts w:hint="eastAsia"/>
                <w:b/>
                <w:bCs/>
                <w:kern w:val="0"/>
                <w:szCs w:val="21"/>
              </w:rPr>
              <w:t>0.3</w:t>
            </w:r>
            <w:r w:rsidR="00137387">
              <w:rPr>
                <w:b/>
                <w:bCs/>
                <w:kern w:val="0"/>
                <w:szCs w:val="21"/>
              </w:rPr>
              <w:t>1</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0.22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kern w:val="0"/>
                <w:szCs w:val="21"/>
              </w:rPr>
              <w:t>&lt;0.05</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hint="eastAsia"/>
                <w:b/>
                <w:bCs/>
                <w:kern w:val="0"/>
                <w:szCs w:val="21"/>
              </w:rPr>
              <w:t>最大日均值（范围）</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8.41-8.71</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22</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60</w:t>
            </w:r>
          </w:p>
        </w:tc>
        <w:tc>
          <w:tcPr>
            <w:tcW w:w="394"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0.606</w:t>
            </w:r>
          </w:p>
        </w:tc>
        <w:tc>
          <w:tcPr>
            <w:tcW w:w="338" w:type="pct"/>
            <w:tcBorders>
              <w:left w:val="single" w:sz="4" w:space="0" w:color="auto"/>
            </w:tcBorders>
            <w:vAlign w:val="center"/>
          </w:tcPr>
          <w:p w:rsidR="006C6194" w:rsidRPr="006C6194" w:rsidRDefault="006C6194" w:rsidP="00137387">
            <w:pPr>
              <w:widowControl/>
              <w:adjustRightInd w:val="0"/>
              <w:snapToGrid w:val="0"/>
              <w:ind w:left="-50" w:right="-50"/>
              <w:jc w:val="center"/>
              <w:rPr>
                <w:b/>
                <w:bCs/>
                <w:kern w:val="0"/>
                <w:szCs w:val="21"/>
              </w:rPr>
            </w:pPr>
            <w:r w:rsidRPr="006C6194">
              <w:rPr>
                <w:rFonts w:hint="eastAsia"/>
                <w:b/>
                <w:bCs/>
                <w:kern w:val="0"/>
                <w:szCs w:val="21"/>
              </w:rPr>
              <w:t>0.3</w:t>
            </w:r>
            <w:r w:rsidR="00137387">
              <w:rPr>
                <w:b/>
                <w:bCs/>
                <w:kern w:val="0"/>
                <w:szCs w:val="21"/>
              </w:rPr>
              <w:t>1</w:t>
            </w:r>
          </w:p>
        </w:tc>
        <w:tc>
          <w:tcPr>
            <w:tcW w:w="37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0.22</w:t>
            </w:r>
          </w:p>
        </w:tc>
        <w:tc>
          <w:tcPr>
            <w:tcW w:w="411"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rFonts w:hint="eastAsia"/>
                <w:b/>
                <w:kern w:val="0"/>
                <w:szCs w:val="21"/>
              </w:rPr>
              <w:t>&lt;0.05</w:t>
            </w:r>
          </w:p>
        </w:tc>
      </w:tr>
      <w:tr w:rsidR="006C6194" w:rsidRPr="006C6194" w:rsidTr="006C6194">
        <w:trPr>
          <w:trHeight w:val="397"/>
        </w:trPr>
        <w:tc>
          <w:tcPr>
            <w:tcW w:w="363" w:type="pct"/>
            <w:vMerge/>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kern w:val="0"/>
                <w:szCs w:val="21"/>
              </w:rPr>
            </w:pPr>
          </w:p>
        </w:tc>
        <w:tc>
          <w:tcPr>
            <w:tcW w:w="1548" w:type="pct"/>
            <w:gridSpan w:val="3"/>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ascii="宋体" w:hAnsi="宋体" w:cs="宋体" w:hint="eastAsia"/>
                <w:b/>
                <w:bCs/>
                <w:kern w:val="0"/>
                <w:szCs w:val="21"/>
              </w:rPr>
              <w:t>标准限值</w:t>
            </w:r>
          </w:p>
        </w:tc>
        <w:tc>
          <w:tcPr>
            <w:tcW w:w="529" w:type="pct"/>
            <w:vAlign w:val="center"/>
          </w:tcPr>
          <w:p w:rsidR="006C6194" w:rsidRPr="006C6194" w:rsidRDefault="006C6194" w:rsidP="006C6194">
            <w:pPr>
              <w:widowControl/>
              <w:adjustRightInd w:val="0"/>
              <w:snapToGrid w:val="0"/>
              <w:ind w:left="-50" w:right="-50"/>
              <w:jc w:val="center"/>
              <w:rPr>
                <w:b/>
                <w:bCs/>
                <w:kern w:val="0"/>
                <w:szCs w:val="21"/>
              </w:rPr>
            </w:pPr>
            <w:r w:rsidRPr="006C6194">
              <w:rPr>
                <w:rFonts w:hint="eastAsia"/>
                <w:b/>
                <w:bCs/>
                <w:kern w:val="0"/>
                <w:szCs w:val="21"/>
              </w:rPr>
              <w:t>6~9</w:t>
            </w:r>
          </w:p>
        </w:tc>
        <w:tc>
          <w:tcPr>
            <w:tcW w:w="390" w:type="pct"/>
            <w:vAlign w:val="center"/>
          </w:tcPr>
          <w:p w:rsidR="006C6194" w:rsidRPr="006C6194" w:rsidRDefault="006C6194" w:rsidP="006C6194">
            <w:pPr>
              <w:widowControl/>
              <w:adjustRightInd w:val="0"/>
              <w:snapToGrid w:val="0"/>
              <w:ind w:left="-50" w:right="-50"/>
              <w:jc w:val="center"/>
              <w:rPr>
                <w:b/>
                <w:bCs/>
                <w:kern w:val="0"/>
                <w:szCs w:val="21"/>
              </w:rPr>
            </w:pPr>
            <w:r w:rsidRPr="006C6194">
              <w:rPr>
                <w:b/>
                <w:bCs/>
                <w:kern w:val="0"/>
                <w:szCs w:val="21"/>
              </w:rPr>
              <w:t>70</w:t>
            </w:r>
          </w:p>
        </w:tc>
        <w:tc>
          <w:tcPr>
            <w:tcW w:w="653" w:type="pct"/>
            <w:tcBorders>
              <w:righ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b/>
                <w:bCs/>
                <w:kern w:val="0"/>
                <w:szCs w:val="21"/>
              </w:rPr>
              <w:t>100</w:t>
            </w:r>
          </w:p>
        </w:tc>
        <w:tc>
          <w:tcPr>
            <w:tcW w:w="394"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b/>
                <w:bCs/>
                <w:kern w:val="0"/>
                <w:szCs w:val="21"/>
              </w:rPr>
              <w:t>15</w:t>
            </w:r>
          </w:p>
        </w:tc>
        <w:tc>
          <w:tcPr>
            <w:tcW w:w="338" w:type="pct"/>
            <w:tcBorders>
              <w:left w:val="single" w:sz="4" w:space="0" w:color="auto"/>
            </w:tcBorders>
            <w:vAlign w:val="center"/>
          </w:tcPr>
          <w:p w:rsidR="006C6194" w:rsidRPr="006C6194" w:rsidRDefault="006C6194" w:rsidP="006C6194">
            <w:pPr>
              <w:widowControl/>
              <w:adjustRightInd w:val="0"/>
              <w:snapToGrid w:val="0"/>
              <w:ind w:left="-50" w:right="-50"/>
              <w:jc w:val="center"/>
              <w:rPr>
                <w:b/>
                <w:bCs/>
                <w:kern w:val="0"/>
                <w:szCs w:val="21"/>
              </w:rPr>
            </w:pPr>
            <w:r w:rsidRPr="006C6194">
              <w:rPr>
                <w:b/>
                <w:bCs/>
                <w:kern w:val="0"/>
                <w:szCs w:val="21"/>
              </w:rPr>
              <w:t>0.5</w:t>
            </w:r>
          </w:p>
        </w:tc>
        <w:tc>
          <w:tcPr>
            <w:tcW w:w="374" w:type="pct"/>
            <w:tcBorders>
              <w:left w:val="single" w:sz="4" w:space="0" w:color="auto"/>
              <w:right w:val="single" w:sz="4" w:space="0" w:color="auto"/>
            </w:tcBorders>
            <w:vAlign w:val="center"/>
          </w:tcPr>
          <w:p w:rsidR="006C6194" w:rsidRPr="006C6194" w:rsidRDefault="006C6194" w:rsidP="006C6194">
            <w:pPr>
              <w:widowControl/>
              <w:adjustRightInd w:val="0"/>
              <w:snapToGrid w:val="0"/>
              <w:ind w:right="-50"/>
              <w:jc w:val="center"/>
              <w:rPr>
                <w:b/>
                <w:bCs/>
                <w:kern w:val="0"/>
                <w:szCs w:val="21"/>
              </w:rPr>
            </w:pPr>
            <w:r w:rsidRPr="006C6194">
              <w:rPr>
                <w:b/>
                <w:bCs/>
                <w:kern w:val="0"/>
                <w:szCs w:val="21"/>
              </w:rPr>
              <w:t>5</w:t>
            </w:r>
          </w:p>
        </w:tc>
        <w:tc>
          <w:tcPr>
            <w:tcW w:w="411" w:type="pct"/>
            <w:vAlign w:val="center"/>
          </w:tcPr>
          <w:p w:rsidR="006C6194" w:rsidRPr="006C6194" w:rsidRDefault="006C6194" w:rsidP="006C6194">
            <w:pPr>
              <w:widowControl/>
              <w:tabs>
                <w:tab w:val="left" w:pos="5400"/>
              </w:tabs>
              <w:adjustRightInd w:val="0"/>
              <w:snapToGrid w:val="0"/>
              <w:ind w:leftChars="-50" w:left="-105" w:rightChars="-50" w:right="-105"/>
              <w:jc w:val="center"/>
              <w:rPr>
                <w:rFonts w:cs="Tahoma"/>
                <w:b/>
                <w:bCs/>
                <w:kern w:val="0"/>
                <w:szCs w:val="21"/>
              </w:rPr>
            </w:pPr>
            <w:r w:rsidRPr="006C6194">
              <w:rPr>
                <w:rFonts w:cs="Tahoma"/>
                <w:b/>
                <w:kern w:val="0"/>
                <w:szCs w:val="21"/>
              </w:rPr>
              <w:t>-</w:t>
            </w:r>
          </w:p>
        </w:tc>
      </w:tr>
      <w:tr w:rsidR="006C6194" w:rsidRPr="006C6194" w:rsidTr="00313DCB">
        <w:trPr>
          <w:trHeight w:val="397"/>
        </w:trPr>
        <w:tc>
          <w:tcPr>
            <w:tcW w:w="5000" w:type="pct"/>
            <w:gridSpan w:val="11"/>
            <w:vAlign w:val="center"/>
          </w:tcPr>
          <w:p w:rsidR="006C6194" w:rsidRPr="006C6194" w:rsidRDefault="006C6194" w:rsidP="006C6194">
            <w:pPr>
              <w:widowControl/>
              <w:adjustRightInd w:val="0"/>
              <w:snapToGrid w:val="0"/>
              <w:ind w:left="-50" w:right="-50"/>
              <w:jc w:val="left"/>
              <w:rPr>
                <w:kern w:val="0"/>
                <w:szCs w:val="21"/>
              </w:rPr>
            </w:pPr>
            <w:r w:rsidRPr="006C6194">
              <w:rPr>
                <w:rFonts w:hint="eastAsia"/>
                <w:kern w:val="0"/>
                <w:szCs w:val="21"/>
              </w:rPr>
              <w:t>执行标准：《污水排放综合标准》（</w:t>
            </w:r>
            <w:r w:rsidRPr="006C6194">
              <w:rPr>
                <w:rFonts w:hint="eastAsia"/>
                <w:kern w:val="0"/>
                <w:szCs w:val="21"/>
              </w:rPr>
              <w:t>GB 8978-1996</w:t>
            </w:r>
            <w:r w:rsidRPr="006C6194">
              <w:rPr>
                <w:rFonts w:hint="eastAsia"/>
                <w:kern w:val="0"/>
                <w:szCs w:val="21"/>
              </w:rPr>
              <w:t>）表</w:t>
            </w:r>
            <w:r w:rsidRPr="006C6194">
              <w:rPr>
                <w:rFonts w:hint="eastAsia"/>
                <w:kern w:val="0"/>
                <w:szCs w:val="21"/>
              </w:rPr>
              <w:t>4</w:t>
            </w:r>
            <w:r w:rsidRPr="006C6194">
              <w:rPr>
                <w:rFonts w:hint="eastAsia"/>
                <w:kern w:val="0"/>
                <w:szCs w:val="21"/>
              </w:rPr>
              <w:t>一级标准。</w:t>
            </w:r>
          </w:p>
        </w:tc>
      </w:tr>
    </w:tbl>
    <w:p w:rsidR="00B8231D" w:rsidRPr="006C6194" w:rsidRDefault="00B8231D" w:rsidP="00B8231D">
      <w:pPr>
        <w:tabs>
          <w:tab w:val="left" w:pos="180"/>
        </w:tabs>
        <w:rPr>
          <w:rFonts w:eastAsia="楷体"/>
          <w:b/>
          <w:sz w:val="18"/>
          <w:szCs w:val="18"/>
        </w:rPr>
      </w:pPr>
      <w:r w:rsidRPr="006C6194">
        <w:rPr>
          <w:rFonts w:eastAsia="楷体"/>
          <w:b/>
          <w:sz w:val="18"/>
          <w:szCs w:val="18"/>
        </w:rPr>
        <w:t>注</w:t>
      </w:r>
      <w:r w:rsidRPr="006C6194">
        <w:rPr>
          <w:rFonts w:eastAsia="楷体"/>
          <w:b/>
          <w:sz w:val="18"/>
          <w:szCs w:val="18"/>
        </w:rPr>
        <w:t>:</w:t>
      </w:r>
      <w:r w:rsidRPr="006C6194">
        <w:rPr>
          <w:rFonts w:eastAsia="楷体"/>
          <w:b/>
          <w:sz w:val="18"/>
          <w:szCs w:val="18"/>
        </w:rPr>
        <w:t>表中监测数据引自监测报告（</w:t>
      </w:r>
      <w:r w:rsidRPr="006C6194">
        <w:rPr>
          <w:rFonts w:eastAsia="楷体"/>
          <w:b/>
          <w:sz w:val="18"/>
          <w:szCs w:val="18"/>
        </w:rPr>
        <w:t>JZHJ1</w:t>
      </w:r>
      <w:r w:rsidR="006C6194" w:rsidRPr="006C6194">
        <w:rPr>
          <w:rFonts w:eastAsia="楷体"/>
          <w:b/>
          <w:sz w:val="18"/>
          <w:szCs w:val="18"/>
        </w:rPr>
        <w:t>95014</w:t>
      </w:r>
      <w:r w:rsidRPr="006C6194">
        <w:rPr>
          <w:rFonts w:eastAsia="楷体"/>
          <w:b/>
          <w:sz w:val="18"/>
          <w:szCs w:val="18"/>
        </w:rPr>
        <w:t>）。</w:t>
      </w:r>
    </w:p>
    <w:p w:rsidR="00EC475C" w:rsidRPr="00A35473" w:rsidRDefault="00B8231D" w:rsidP="00004E10">
      <w:pPr>
        <w:spacing w:beforeLines="50" w:before="120" w:afterLines="50" w:after="120"/>
        <w:rPr>
          <w:rFonts w:eastAsia="楷体"/>
          <w:b/>
          <w:sz w:val="24"/>
        </w:rPr>
      </w:pPr>
      <w:smartTag w:uri="urn:schemas-microsoft-com:office:smarttags" w:element="chsdate">
        <w:smartTagPr>
          <w:attr w:name="Year" w:val="1899"/>
          <w:attr w:name="Month" w:val="12"/>
          <w:attr w:name="Day" w:val="30"/>
          <w:attr w:name="IsLunarDate" w:val="False"/>
          <w:attr w:name="IsROCDate" w:val="False"/>
        </w:smartTagPr>
        <w:r w:rsidRPr="00A35473">
          <w:rPr>
            <w:rFonts w:eastAsia="楷体"/>
            <w:b/>
            <w:sz w:val="24"/>
          </w:rPr>
          <w:t>9.2.1</w:t>
        </w:r>
      </w:smartTag>
      <w:r w:rsidRPr="00A35473">
        <w:rPr>
          <w:rFonts w:eastAsia="楷体"/>
          <w:b/>
          <w:sz w:val="24"/>
        </w:rPr>
        <w:t>.</w:t>
      </w:r>
      <w:r w:rsidRPr="00A35473">
        <w:rPr>
          <w:rFonts w:eastAsia="楷体" w:hint="eastAsia"/>
          <w:b/>
          <w:sz w:val="24"/>
        </w:rPr>
        <w:t>2</w:t>
      </w:r>
      <w:r w:rsidR="00413D06" w:rsidRPr="00A35473">
        <w:rPr>
          <w:rFonts w:eastAsia="楷体"/>
          <w:b/>
          <w:sz w:val="24"/>
        </w:rPr>
        <w:t>废气监测</w:t>
      </w:r>
    </w:p>
    <w:p w:rsidR="00EC475C" w:rsidRPr="00A35473" w:rsidRDefault="00D92F60" w:rsidP="00B16043">
      <w:pPr>
        <w:ind w:firstLineChars="196" w:firstLine="472"/>
        <w:rPr>
          <w:rFonts w:eastAsia="楷体"/>
          <w:b/>
          <w:sz w:val="24"/>
        </w:rPr>
      </w:pPr>
      <w:r w:rsidRPr="00A35473">
        <w:rPr>
          <w:rFonts w:eastAsia="楷体"/>
          <w:b/>
          <w:sz w:val="24"/>
        </w:rPr>
        <w:t>1</w:t>
      </w:r>
      <w:r w:rsidRPr="00A35473">
        <w:rPr>
          <w:rFonts w:eastAsia="楷体"/>
          <w:b/>
          <w:sz w:val="24"/>
        </w:rPr>
        <w:t>）</w:t>
      </w:r>
      <w:r w:rsidR="00413D06" w:rsidRPr="00A35473">
        <w:rPr>
          <w:rFonts w:eastAsia="楷体"/>
          <w:b/>
          <w:sz w:val="24"/>
        </w:rPr>
        <w:t>有组织废气监测</w:t>
      </w:r>
    </w:p>
    <w:p w:rsidR="0064764B" w:rsidRPr="00A35473" w:rsidRDefault="009E049B" w:rsidP="00A35473">
      <w:pPr>
        <w:pStyle w:val="afe"/>
        <w:spacing w:line="360" w:lineRule="auto"/>
        <w:ind w:firstLine="480"/>
        <w:rPr>
          <w:rFonts w:eastAsia="楷体"/>
          <w:sz w:val="24"/>
        </w:rPr>
      </w:pPr>
      <w:r w:rsidRPr="00A35473">
        <w:rPr>
          <w:rFonts w:eastAsia="楷体" w:hint="eastAsia"/>
          <w:sz w:val="24"/>
        </w:rPr>
        <w:t>验收监测期间，</w:t>
      </w:r>
      <w:r w:rsidRPr="00A35473">
        <w:rPr>
          <w:rFonts w:eastAsia="楷体"/>
          <w:sz w:val="24"/>
        </w:rPr>
        <w:t>本项目</w:t>
      </w:r>
      <w:r w:rsidR="00A35473" w:rsidRPr="00A35473">
        <w:rPr>
          <w:rFonts w:eastAsia="楷体" w:hint="eastAsia"/>
          <w:sz w:val="24"/>
        </w:rPr>
        <w:t>树脂</w:t>
      </w:r>
      <w:r w:rsidRPr="00A35473">
        <w:rPr>
          <w:rFonts w:eastAsia="楷体" w:hint="eastAsia"/>
          <w:sz w:val="24"/>
        </w:rPr>
        <w:t>废气</w:t>
      </w:r>
      <w:r w:rsidRPr="00A35473">
        <w:rPr>
          <w:rFonts w:eastAsia="楷体"/>
          <w:sz w:val="24"/>
        </w:rPr>
        <w:t>处理设施出口</w:t>
      </w:r>
      <w:r w:rsidRPr="00A35473">
        <w:rPr>
          <w:rFonts w:eastAsia="楷体" w:hint="eastAsia"/>
          <w:sz w:val="24"/>
        </w:rPr>
        <w:t>污染物</w:t>
      </w:r>
      <w:r w:rsidR="00A35473" w:rsidRPr="00A35473">
        <w:rPr>
          <w:rFonts w:eastAsia="楷体" w:hint="eastAsia"/>
          <w:sz w:val="24"/>
        </w:rPr>
        <w:t>苯乙烯</w:t>
      </w:r>
      <w:r w:rsidR="00A35473" w:rsidRPr="00A35473">
        <w:rPr>
          <w:rFonts w:eastAsia="楷体"/>
          <w:sz w:val="24"/>
        </w:rPr>
        <w:t>、非甲烷总烃</w:t>
      </w:r>
      <w:r w:rsidR="00A35473" w:rsidRPr="00A35473">
        <w:rPr>
          <w:rFonts w:eastAsia="楷体" w:hint="eastAsia"/>
          <w:sz w:val="24"/>
        </w:rPr>
        <w:t>排放</w:t>
      </w:r>
      <w:r w:rsidR="00A35473" w:rsidRPr="00A35473">
        <w:rPr>
          <w:rFonts w:eastAsia="楷体"/>
          <w:sz w:val="24"/>
        </w:rPr>
        <w:t>浓度达到</w:t>
      </w:r>
      <w:r w:rsidR="00A35473" w:rsidRPr="00A35473">
        <w:rPr>
          <w:rFonts w:eastAsia="楷体" w:hint="eastAsia"/>
          <w:sz w:val="24"/>
        </w:rPr>
        <w:t>《合成树脂工业污染物排放标准》</w:t>
      </w:r>
      <w:r w:rsidR="00A35473" w:rsidRPr="00A35473">
        <w:rPr>
          <w:rFonts w:eastAsia="楷体" w:hint="eastAsia"/>
          <w:sz w:val="24"/>
        </w:rPr>
        <w:t>(GB31572-2015)</w:t>
      </w:r>
      <w:r w:rsidR="00A35473" w:rsidRPr="00A35473">
        <w:rPr>
          <w:rFonts w:eastAsia="楷体" w:hint="eastAsia"/>
          <w:sz w:val="24"/>
        </w:rPr>
        <w:t>表</w:t>
      </w:r>
      <w:r w:rsidR="00A35473" w:rsidRPr="00A35473">
        <w:rPr>
          <w:rFonts w:eastAsia="楷体" w:hint="eastAsia"/>
          <w:sz w:val="24"/>
        </w:rPr>
        <w:t>5</w:t>
      </w:r>
      <w:r w:rsidR="00A35473" w:rsidRPr="00A35473">
        <w:rPr>
          <w:rFonts w:eastAsia="楷体" w:hint="eastAsia"/>
          <w:sz w:val="24"/>
        </w:rPr>
        <w:t>中的大气污染物特别排放限值，苯乙烯排放速率达到《恶臭污染物排放标准》</w:t>
      </w:r>
      <w:r w:rsidR="00A35473" w:rsidRPr="00A35473">
        <w:rPr>
          <w:rFonts w:eastAsia="楷体" w:hint="eastAsia"/>
          <w:sz w:val="24"/>
        </w:rPr>
        <w:t xml:space="preserve"> (GB14554-93)</w:t>
      </w:r>
      <w:r w:rsidR="00A35473" w:rsidRPr="00A35473">
        <w:rPr>
          <w:rFonts w:eastAsia="楷体" w:hint="eastAsia"/>
          <w:sz w:val="24"/>
        </w:rPr>
        <w:t>中的二级新扩改建标准；本项目</w:t>
      </w:r>
      <w:r w:rsidR="00A35473" w:rsidRPr="00A35473">
        <w:rPr>
          <w:rFonts w:eastAsia="楷体"/>
          <w:sz w:val="24"/>
        </w:rPr>
        <w:t>制扣废气处理设施出口</w:t>
      </w:r>
      <w:r w:rsidR="00A35473" w:rsidRPr="00A35473">
        <w:rPr>
          <w:rFonts w:eastAsia="楷体" w:hint="eastAsia"/>
          <w:sz w:val="24"/>
        </w:rPr>
        <w:t>颗粒物</w:t>
      </w:r>
      <w:r w:rsidR="00A35473" w:rsidRPr="00A35473">
        <w:rPr>
          <w:rFonts w:eastAsia="楷体"/>
          <w:sz w:val="24"/>
        </w:rPr>
        <w:t>排放</w:t>
      </w:r>
      <w:r w:rsidR="00A35473" w:rsidRPr="00A35473">
        <w:rPr>
          <w:rFonts w:eastAsia="楷体" w:hint="eastAsia"/>
          <w:sz w:val="24"/>
        </w:rPr>
        <w:t>浓度</w:t>
      </w:r>
      <w:r w:rsidR="00A35473" w:rsidRPr="00A35473">
        <w:rPr>
          <w:rFonts w:eastAsia="楷体"/>
          <w:sz w:val="24"/>
        </w:rPr>
        <w:t>与速率均达到</w:t>
      </w:r>
      <w:r w:rsidRPr="00A35473">
        <w:rPr>
          <w:rFonts w:eastAsia="楷体"/>
          <w:sz w:val="24"/>
        </w:rPr>
        <w:t>GB16297-1996</w:t>
      </w:r>
      <w:r w:rsidRPr="00A35473">
        <w:rPr>
          <w:rFonts w:eastAsia="楷体"/>
          <w:sz w:val="24"/>
        </w:rPr>
        <w:t>《大气污染物综合排放标准》表</w:t>
      </w:r>
      <w:r w:rsidRPr="00A35473">
        <w:rPr>
          <w:rFonts w:eastAsia="楷体"/>
          <w:sz w:val="24"/>
        </w:rPr>
        <w:t>2</w:t>
      </w:r>
      <w:r w:rsidRPr="00A35473">
        <w:rPr>
          <w:rFonts w:eastAsia="楷体"/>
          <w:sz w:val="24"/>
        </w:rPr>
        <w:t>二级标准。</w:t>
      </w:r>
    </w:p>
    <w:p w:rsidR="00D92F60" w:rsidRPr="00A35473" w:rsidRDefault="007F26AE" w:rsidP="00F23370">
      <w:pPr>
        <w:spacing w:line="360" w:lineRule="auto"/>
        <w:ind w:firstLineChars="200" w:firstLine="480"/>
        <w:rPr>
          <w:rFonts w:eastAsia="楷体"/>
          <w:color w:val="000000"/>
          <w:sz w:val="24"/>
        </w:rPr>
      </w:pPr>
      <w:r w:rsidRPr="00A35473">
        <w:rPr>
          <w:rFonts w:eastAsia="楷体"/>
          <w:color w:val="000000"/>
          <w:sz w:val="24"/>
        </w:rPr>
        <w:t>监测结果详见表</w:t>
      </w:r>
      <w:r w:rsidR="00D92F60" w:rsidRPr="00A35473">
        <w:rPr>
          <w:rFonts w:eastAsia="楷体"/>
          <w:color w:val="000000"/>
          <w:sz w:val="24"/>
        </w:rPr>
        <w:t>9</w:t>
      </w:r>
      <w:r w:rsidRPr="00A35473">
        <w:rPr>
          <w:rFonts w:eastAsia="楷体"/>
          <w:color w:val="000000"/>
          <w:sz w:val="24"/>
        </w:rPr>
        <w:t>-</w:t>
      </w:r>
      <w:r w:rsidR="00A35473">
        <w:rPr>
          <w:rFonts w:eastAsia="楷体"/>
          <w:color w:val="000000"/>
          <w:sz w:val="24"/>
        </w:rPr>
        <w:t>3</w:t>
      </w:r>
      <w:r w:rsidRPr="00A35473">
        <w:rPr>
          <w:rFonts w:eastAsia="楷体"/>
          <w:color w:val="000000"/>
          <w:sz w:val="24"/>
        </w:rPr>
        <w:t>~</w:t>
      </w:r>
      <w:r w:rsidRPr="00A35473">
        <w:rPr>
          <w:rFonts w:eastAsia="楷体"/>
          <w:color w:val="000000"/>
          <w:sz w:val="24"/>
        </w:rPr>
        <w:t>表</w:t>
      </w:r>
      <w:r w:rsidR="00D92F60" w:rsidRPr="00A35473">
        <w:rPr>
          <w:rFonts w:eastAsia="楷体"/>
          <w:color w:val="000000"/>
          <w:sz w:val="24"/>
        </w:rPr>
        <w:t>9</w:t>
      </w:r>
      <w:r w:rsidRPr="00A35473">
        <w:rPr>
          <w:rFonts w:eastAsia="楷体"/>
          <w:color w:val="000000"/>
          <w:sz w:val="24"/>
        </w:rPr>
        <w:t>-</w:t>
      </w:r>
      <w:r w:rsidR="00A35473">
        <w:rPr>
          <w:rFonts w:eastAsia="楷体"/>
          <w:color w:val="000000"/>
          <w:sz w:val="24"/>
        </w:rPr>
        <w:t>4</w:t>
      </w:r>
      <w:r w:rsidR="00DE1C60" w:rsidRPr="00A35473">
        <w:rPr>
          <w:rFonts w:eastAsia="楷体"/>
          <w:color w:val="000000"/>
          <w:sz w:val="24"/>
        </w:rPr>
        <w:t>：</w:t>
      </w:r>
    </w:p>
    <w:p w:rsidR="0048778E" w:rsidRPr="00953757" w:rsidRDefault="0048778E" w:rsidP="00F23370">
      <w:pPr>
        <w:spacing w:line="360" w:lineRule="auto"/>
        <w:ind w:firstLineChars="200" w:firstLine="480"/>
        <w:rPr>
          <w:rFonts w:eastAsia="楷体"/>
          <w:color w:val="000000"/>
          <w:sz w:val="24"/>
          <w:highlight w:val="yellow"/>
        </w:rPr>
      </w:pPr>
    </w:p>
    <w:p w:rsidR="0048778E" w:rsidRPr="00953757" w:rsidRDefault="0048778E" w:rsidP="00F23370">
      <w:pPr>
        <w:spacing w:line="360" w:lineRule="auto"/>
        <w:ind w:firstLineChars="200" w:firstLine="480"/>
        <w:rPr>
          <w:rFonts w:eastAsia="楷体"/>
          <w:color w:val="000000"/>
          <w:sz w:val="24"/>
          <w:highlight w:val="yellow"/>
        </w:rPr>
      </w:pPr>
    </w:p>
    <w:p w:rsidR="0048778E" w:rsidRPr="00953757" w:rsidRDefault="0048778E" w:rsidP="00F23370">
      <w:pPr>
        <w:spacing w:line="360" w:lineRule="auto"/>
        <w:ind w:firstLineChars="200" w:firstLine="480"/>
        <w:rPr>
          <w:rFonts w:eastAsia="楷体"/>
          <w:color w:val="000000"/>
          <w:sz w:val="24"/>
          <w:highlight w:val="yellow"/>
        </w:rPr>
      </w:pPr>
    </w:p>
    <w:p w:rsidR="0048778E" w:rsidRPr="00953757" w:rsidRDefault="0048778E" w:rsidP="00F23370">
      <w:pPr>
        <w:spacing w:line="360" w:lineRule="auto"/>
        <w:ind w:firstLineChars="200" w:firstLine="480"/>
        <w:rPr>
          <w:rFonts w:eastAsia="楷体"/>
          <w:color w:val="000000"/>
          <w:sz w:val="24"/>
          <w:highlight w:val="yellow"/>
        </w:rPr>
      </w:pPr>
    </w:p>
    <w:p w:rsidR="0048778E" w:rsidRPr="00953757" w:rsidRDefault="0048778E" w:rsidP="00F23370">
      <w:pPr>
        <w:spacing w:line="360" w:lineRule="auto"/>
        <w:ind w:firstLineChars="200" w:firstLine="480"/>
        <w:rPr>
          <w:rFonts w:eastAsia="楷体"/>
          <w:color w:val="000000"/>
          <w:sz w:val="24"/>
          <w:highlight w:val="yellow"/>
        </w:rPr>
      </w:pPr>
    </w:p>
    <w:p w:rsidR="0048778E" w:rsidRPr="00953757" w:rsidRDefault="0048778E" w:rsidP="00F23370">
      <w:pPr>
        <w:spacing w:line="360" w:lineRule="auto"/>
        <w:ind w:firstLineChars="200" w:firstLine="480"/>
        <w:rPr>
          <w:rFonts w:eastAsia="楷体"/>
          <w:color w:val="000000"/>
          <w:sz w:val="24"/>
          <w:highlight w:val="yellow"/>
        </w:rPr>
      </w:pPr>
    </w:p>
    <w:p w:rsidR="00A35473" w:rsidRDefault="007F26AE" w:rsidP="00B16043">
      <w:pPr>
        <w:ind w:firstLineChars="200" w:firstLine="482"/>
        <w:jc w:val="center"/>
        <w:textAlignment w:val="baseline"/>
        <w:rPr>
          <w:rFonts w:eastAsia="楷体"/>
          <w:b/>
          <w:sz w:val="24"/>
          <w:szCs w:val="20"/>
        </w:rPr>
      </w:pPr>
      <w:r w:rsidRPr="00A35473">
        <w:rPr>
          <w:rFonts w:eastAsia="楷体"/>
          <w:b/>
          <w:sz w:val="24"/>
          <w:szCs w:val="20"/>
        </w:rPr>
        <w:lastRenderedPageBreak/>
        <w:t>表</w:t>
      </w:r>
      <w:r w:rsidR="00D92F60" w:rsidRPr="00A35473">
        <w:rPr>
          <w:rFonts w:eastAsia="楷体"/>
          <w:b/>
          <w:sz w:val="24"/>
          <w:szCs w:val="20"/>
        </w:rPr>
        <w:t>9</w:t>
      </w:r>
      <w:r w:rsidR="00926F7D" w:rsidRPr="00A35473">
        <w:rPr>
          <w:rFonts w:eastAsia="楷体"/>
          <w:b/>
          <w:sz w:val="24"/>
          <w:szCs w:val="20"/>
        </w:rPr>
        <w:t>-</w:t>
      </w:r>
      <w:r w:rsidR="00A35473" w:rsidRPr="00A35473">
        <w:rPr>
          <w:rFonts w:eastAsia="楷体"/>
          <w:b/>
          <w:sz w:val="24"/>
          <w:szCs w:val="20"/>
        </w:rPr>
        <w:t>3</w:t>
      </w:r>
      <w:r w:rsidR="00A35473">
        <w:rPr>
          <w:rFonts w:eastAsia="楷体" w:hint="eastAsia"/>
          <w:b/>
          <w:sz w:val="24"/>
          <w:szCs w:val="20"/>
        </w:rPr>
        <w:t>树脂</w:t>
      </w:r>
      <w:r w:rsidR="00B42A79" w:rsidRPr="00A35473">
        <w:rPr>
          <w:rFonts w:eastAsia="楷体"/>
          <w:b/>
          <w:sz w:val="24"/>
          <w:szCs w:val="20"/>
        </w:rPr>
        <w:t>废气监测结果</w:t>
      </w:r>
    </w:p>
    <w:tbl>
      <w:tblPr>
        <w:tblW w:w="845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876"/>
        <w:gridCol w:w="627"/>
        <w:gridCol w:w="1145"/>
        <w:gridCol w:w="851"/>
        <w:gridCol w:w="1136"/>
        <w:gridCol w:w="1127"/>
        <w:gridCol w:w="1002"/>
        <w:gridCol w:w="960"/>
      </w:tblGrid>
      <w:tr w:rsidR="00A35473" w:rsidRPr="00A35473" w:rsidTr="00A35473">
        <w:trPr>
          <w:cantSplit/>
          <w:trHeight w:val="421"/>
        </w:trPr>
        <w:tc>
          <w:tcPr>
            <w:tcW w:w="732" w:type="dxa"/>
            <w:vMerge w:val="restart"/>
            <w:shd w:val="clear" w:color="auto" w:fill="auto"/>
            <w:vAlign w:val="center"/>
          </w:tcPr>
          <w:p w:rsidR="00A35473" w:rsidRPr="00A35473" w:rsidRDefault="00A35473" w:rsidP="007B3775">
            <w:pPr>
              <w:widowControl/>
              <w:adjustRightInd w:val="0"/>
              <w:snapToGrid w:val="0"/>
              <w:spacing w:line="260" w:lineRule="exact"/>
              <w:rPr>
                <w:kern w:val="0"/>
                <w:szCs w:val="21"/>
              </w:rPr>
            </w:pPr>
            <w:r w:rsidRPr="00A35473">
              <w:rPr>
                <w:rFonts w:hint="eastAsia"/>
                <w:kern w:val="0"/>
                <w:szCs w:val="21"/>
              </w:rPr>
              <w:t>采样</w:t>
            </w:r>
          </w:p>
          <w:p w:rsidR="00A35473" w:rsidRPr="00A35473" w:rsidRDefault="00A35473" w:rsidP="007B3775">
            <w:pPr>
              <w:widowControl/>
              <w:adjustRightInd w:val="0"/>
              <w:snapToGrid w:val="0"/>
              <w:spacing w:line="260" w:lineRule="exact"/>
              <w:rPr>
                <w:kern w:val="0"/>
                <w:szCs w:val="21"/>
              </w:rPr>
            </w:pPr>
            <w:r w:rsidRPr="00A35473">
              <w:rPr>
                <w:kern w:val="0"/>
                <w:szCs w:val="21"/>
              </w:rPr>
              <w:t>点位</w:t>
            </w:r>
          </w:p>
        </w:tc>
        <w:tc>
          <w:tcPr>
            <w:tcW w:w="876" w:type="dxa"/>
            <w:vMerge w:val="restart"/>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采样</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日期</w:t>
            </w:r>
          </w:p>
        </w:tc>
        <w:tc>
          <w:tcPr>
            <w:tcW w:w="627" w:type="dxa"/>
            <w:vMerge w:val="restart"/>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检测频次</w:t>
            </w:r>
          </w:p>
        </w:tc>
        <w:tc>
          <w:tcPr>
            <w:tcW w:w="3132" w:type="dxa"/>
            <w:gridSpan w:val="3"/>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苯乙烯</w:t>
            </w:r>
          </w:p>
        </w:tc>
        <w:tc>
          <w:tcPr>
            <w:tcW w:w="3089" w:type="dxa"/>
            <w:gridSpan w:val="3"/>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非甲烷总烃</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排放</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浓度</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(mg/m</w:t>
            </w:r>
            <w:r w:rsidRPr="00A35473">
              <w:rPr>
                <w:kern w:val="0"/>
                <w:szCs w:val="21"/>
                <w:vertAlign w:val="superscript"/>
              </w:rPr>
              <w:t>3</w:t>
            </w:r>
            <w:r w:rsidRPr="00A35473">
              <w:rPr>
                <w:kern w:val="0"/>
                <w:szCs w:val="21"/>
              </w:rPr>
              <w:t>)</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排放</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速率</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(kg/h)</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(mg/m</w:t>
            </w:r>
            <w:r w:rsidRPr="00A35473">
              <w:rPr>
                <w:kern w:val="0"/>
                <w:szCs w:val="21"/>
                <w:vertAlign w:val="superscript"/>
              </w:rPr>
              <w:t>3</w:t>
            </w:r>
            <w:r w:rsidRPr="00A35473">
              <w:rPr>
                <w:kern w:val="0"/>
                <w:szCs w:val="21"/>
              </w:rPr>
              <w:t>)</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排放速率</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(kg/h)</w:t>
            </w:r>
          </w:p>
        </w:tc>
      </w:tr>
      <w:tr w:rsidR="00A35473" w:rsidRPr="00A35473" w:rsidTr="00A35473">
        <w:trPr>
          <w:cantSplit/>
          <w:trHeight w:val="439"/>
        </w:trPr>
        <w:tc>
          <w:tcPr>
            <w:tcW w:w="732" w:type="dxa"/>
            <w:vMerge w:val="restart"/>
            <w:shd w:val="clear" w:color="auto" w:fill="auto"/>
            <w:vAlign w:val="center"/>
          </w:tcPr>
          <w:p w:rsidR="00A35473" w:rsidRPr="00A35473" w:rsidRDefault="00A35473" w:rsidP="00A35473">
            <w:pPr>
              <w:widowControl/>
              <w:adjustRightInd w:val="0"/>
              <w:snapToGrid w:val="0"/>
              <w:spacing w:line="260" w:lineRule="exact"/>
              <w:jc w:val="center"/>
              <w:rPr>
                <w:spacing w:val="-20"/>
                <w:kern w:val="0"/>
                <w:szCs w:val="21"/>
              </w:rPr>
            </w:pPr>
            <w:r w:rsidRPr="00A35473">
              <w:rPr>
                <w:rFonts w:hint="eastAsia"/>
                <w:kern w:val="0"/>
                <w:szCs w:val="21"/>
              </w:rPr>
              <w:t>树脂废气</w:t>
            </w:r>
            <w:r w:rsidRPr="00A35473">
              <w:rPr>
                <w:kern w:val="0"/>
                <w:szCs w:val="21"/>
              </w:rPr>
              <w:t>进口</w:t>
            </w:r>
            <w:r w:rsidRPr="00A35473">
              <w:rPr>
                <w:rFonts w:hint="eastAsia"/>
                <w:kern w:val="0"/>
                <w:szCs w:val="21"/>
              </w:rPr>
              <w:t>1#</w:t>
            </w:r>
          </w:p>
        </w:tc>
        <w:tc>
          <w:tcPr>
            <w:tcW w:w="876" w:type="dxa"/>
            <w:vMerge w:val="restart"/>
            <w:shd w:val="clear" w:color="auto" w:fill="auto"/>
            <w:vAlign w:val="center"/>
          </w:tcPr>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2</w:t>
            </w:r>
            <w:r w:rsidRPr="00A35473">
              <w:rPr>
                <w:rFonts w:hAnsi="宋体" w:cs="Tahoma" w:hint="eastAsia"/>
                <w:kern w:val="0"/>
                <w:szCs w:val="21"/>
              </w:rPr>
              <w:t>日</w:t>
            </w: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1</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3.17</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40.0</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1.27</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3.17</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69.3</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2.20</w:t>
            </w:r>
          </w:p>
        </w:tc>
      </w:tr>
      <w:tr w:rsidR="00A35473" w:rsidRPr="00A35473" w:rsidTr="00A35473">
        <w:trPr>
          <w:cantSplit/>
          <w:trHeight w:val="424"/>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2</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3.01</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39.8</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1.20</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3.01</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69.1</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2.08</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3</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2.90</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40.1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1.16</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2.90</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66.5</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1.93</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val="restart"/>
            <w:shd w:val="clear" w:color="auto" w:fill="auto"/>
            <w:vAlign w:val="center"/>
          </w:tcPr>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3</w:t>
            </w:r>
            <w:r w:rsidRPr="00A35473">
              <w:rPr>
                <w:rFonts w:hAnsi="宋体" w:cs="Tahoma" w:hint="eastAsia"/>
                <w:kern w:val="0"/>
                <w:szCs w:val="21"/>
              </w:rPr>
              <w:t>日</w:t>
            </w: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1</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62.8</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1.94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68.4</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2.12</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2</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62.3</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1.88</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3.02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64.0</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1.93</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3</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2.93</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62.3</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1.83</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2.93</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62.4</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1.83</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503" w:type="dxa"/>
            <w:gridSpan w:val="2"/>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最大值</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62.8</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1.94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69.3</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2.20</w:t>
            </w:r>
          </w:p>
        </w:tc>
      </w:tr>
      <w:tr w:rsidR="00A35473" w:rsidRPr="00A35473" w:rsidTr="00A35473">
        <w:trPr>
          <w:cantSplit/>
          <w:trHeight w:val="421"/>
        </w:trPr>
        <w:tc>
          <w:tcPr>
            <w:tcW w:w="732" w:type="dxa"/>
            <w:vMerge w:val="restart"/>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采样</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点位</w:t>
            </w:r>
          </w:p>
        </w:tc>
        <w:tc>
          <w:tcPr>
            <w:tcW w:w="876" w:type="dxa"/>
            <w:vMerge w:val="restart"/>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采样</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日期</w:t>
            </w:r>
          </w:p>
        </w:tc>
        <w:tc>
          <w:tcPr>
            <w:tcW w:w="627" w:type="dxa"/>
            <w:vMerge w:val="restart"/>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检测频次</w:t>
            </w:r>
          </w:p>
        </w:tc>
        <w:tc>
          <w:tcPr>
            <w:tcW w:w="3132" w:type="dxa"/>
            <w:gridSpan w:val="3"/>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苯乙烯</w:t>
            </w:r>
          </w:p>
        </w:tc>
        <w:tc>
          <w:tcPr>
            <w:tcW w:w="3089" w:type="dxa"/>
            <w:gridSpan w:val="3"/>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非甲烷总烃</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(mg/m</w:t>
            </w:r>
            <w:r w:rsidRPr="00A35473">
              <w:rPr>
                <w:kern w:val="0"/>
                <w:szCs w:val="21"/>
                <w:vertAlign w:val="superscript"/>
              </w:rPr>
              <w:t>3</w:t>
            </w:r>
            <w:r w:rsidRPr="00A35473">
              <w:rPr>
                <w:kern w:val="0"/>
                <w:szCs w:val="21"/>
              </w:rPr>
              <w:t>)</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排放</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速率</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(kg/h)</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(mg/m</w:t>
            </w:r>
            <w:r w:rsidRPr="00A35473">
              <w:rPr>
                <w:kern w:val="0"/>
                <w:szCs w:val="21"/>
                <w:vertAlign w:val="superscript"/>
              </w:rPr>
              <w:t>3</w:t>
            </w:r>
            <w:r w:rsidRPr="00A35473">
              <w:rPr>
                <w:kern w:val="0"/>
                <w:szCs w:val="21"/>
              </w:rPr>
              <w:t>)</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排放速率</w:t>
            </w:r>
          </w:p>
          <w:p w:rsidR="00A35473" w:rsidRPr="00A35473" w:rsidRDefault="00A35473" w:rsidP="00A35473">
            <w:pPr>
              <w:widowControl/>
              <w:adjustRightInd w:val="0"/>
              <w:snapToGrid w:val="0"/>
              <w:spacing w:line="260" w:lineRule="exact"/>
              <w:jc w:val="center"/>
              <w:rPr>
                <w:kern w:val="0"/>
                <w:szCs w:val="21"/>
              </w:rPr>
            </w:pPr>
            <w:r w:rsidRPr="00A35473">
              <w:rPr>
                <w:kern w:val="0"/>
                <w:szCs w:val="21"/>
              </w:rPr>
              <w:t>(kg/h)</w:t>
            </w:r>
          </w:p>
        </w:tc>
      </w:tr>
      <w:tr w:rsidR="00A35473" w:rsidRPr="00A35473" w:rsidTr="00A35473">
        <w:trPr>
          <w:cantSplit/>
          <w:trHeight w:val="439"/>
        </w:trPr>
        <w:tc>
          <w:tcPr>
            <w:tcW w:w="732" w:type="dxa"/>
            <w:vMerge w:val="restart"/>
            <w:shd w:val="clear" w:color="auto" w:fill="auto"/>
            <w:vAlign w:val="center"/>
          </w:tcPr>
          <w:p w:rsidR="00A35473" w:rsidRPr="00A35473" w:rsidRDefault="00A35473" w:rsidP="00A35473">
            <w:pPr>
              <w:widowControl/>
              <w:adjustRightInd w:val="0"/>
              <w:snapToGrid w:val="0"/>
              <w:spacing w:line="260" w:lineRule="exact"/>
              <w:jc w:val="center"/>
              <w:rPr>
                <w:spacing w:val="-20"/>
                <w:kern w:val="0"/>
                <w:szCs w:val="21"/>
              </w:rPr>
            </w:pPr>
            <w:r w:rsidRPr="00A35473">
              <w:rPr>
                <w:rFonts w:hint="eastAsia"/>
                <w:kern w:val="0"/>
                <w:szCs w:val="21"/>
              </w:rPr>
              <w:t>树脂废气出口</w:t>
            </w:r>
            <w:r w:rsidRPr="00A35473">
              <w:rPr>
                <w:rFonts w:hint="eastAsia"/>
                <w:kern w:val="0"/>
                <w:szCs w:val="21"/>
              </w:rPr>
              <w:t>2#</w:t>
            </w:r>
            <w:r w:rsidRPr="00A35473">
              <w:rPr>
                <w:rFonts w:hint="eastAsia"/>
                <w:kern w:val="0"/>
                <w:szCs w:val="21"/>
              </w:rPr>
              <w:t>（</w:t>
            </w:r>
            <w:r w:rsidRPr="00A35473">
              <w:rPr>
                <w:rFonts w:hint="eastAsia"/>
                <w:kern w:val="0"/>
                <w:szCs w:val="21"/>
              </w:rPr>
              <w:t>15m</w:t>
            </w:r>
            <w:r w:rsidRPr="00A35473">
              <w:rPr>
                <w:rFonts w:hint="eastAsia"/>
                <w:kern w:val="0"/>
                <w:szCs w:val="21"/>
              </w:rPr>
              <w:t>）</w:t>
            </w:r>
          </w:p>
        </w:tc>
        <w:tc>
          <w:tcPr>
            <w:tcW w:w="876" w:type="dxa"/>
            <w:vMerge w:val="restart"/>
            <w:shd w:val="clear" w:color="auto" w:fill="auto"/>
            <w:vAlign w:val="center"/>
          </w:tcPr>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2</w:t>
            </w:r>
            <w:r w:rsidRPr="00A35473">
              <w:rPr>
                <w:rFonts w:hAnsi="宋体" w:cs="Tahoma" w:hint="eastAsia"/>
                <w:kern w:val="0"/>
                <w:szCs w:val="21"/>
              </w:rPr>
              <w:t>日</w:t>
            </w: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1</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2.44</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1.22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2.50</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5.74</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0.144</w:t>
            </w:r>
          </w:p>
        </w:tc>
      </w:tr>
      <w:tr w:rsidR="00A35473" w:rsidRPr="00A35473" w:rsidTr="00A35473">
        <w:trPr>
          <w:cantSplit/>
          <w:trHeight w:val="424"/>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2</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2.38</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5.58</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0.128</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3</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2.32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1.16</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2.20</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5.40</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0.119</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val="restart"/>
            <w:shd w:val="clear" w:color="auto" w:fill="auto"/>
            <w:vAlign w:val="center"/>
          </w:tcPr>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35473" w:rsidRPr="00A35473" w:rsidRDefault="00A35473" w:rsidP="00A35473">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3</w:t>
            </w:r>
            <w:r w:rsidRPr="00A35473">
              <w:rPr>
                <w:rFonts w:hAnsi="宋体" w:cs="Tahoma" w:hint="eastAsia"/>
                <w:kern w:val="0"/>
                <w:szCs w:val="21"/>
              </w:rPr>
              <w:t>日</w:t>
            </w: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1</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2.35</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1.18</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5.40</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0.124</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2</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2.37</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2.34</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5.10</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0.119</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876"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627"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kern w:val="0"/>
                <w:szCs w:val="21"/>
              </w:rPr>
              <w:t>3</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2.29</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1.15</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2.23</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5.02</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kern w:val="0"/>
                <w:szCs w:val="21"/>
              </w:rPr>
            </w:pPr>
            <w:r w:rsidRPr="00A35473">
              <w:rPr>
                <w:rFonts w:hint="eastAsia"/>
                <w:kern w:val="0"/>
                <w:szCs w:val="21"/>
              </w:rPr>
              <w:t>0.112</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503" w:type="dxa"/>
            <w:gridSpan w:val="2"/>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最大值</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&lt;0.01</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1.22</w:t>
            </w:r>
            <w:r w:rsidRPr="00A35473">
              <w:rPr>
                <w:rFonts w:ascii="宋体" w:hAnsi="宋体" w:hint="eastAsia"/>
                <w:b/>
                <w:kern w:val="0"/>
                <w:szCs w:val="21"/>
              </w:rPr>
              <w:t>×</w:t>
            </w:r>
            <w:r w:rsidRPr="00A35473">
              <w:rPr>
                <w:b/>
                <w:kern w:val="0"/>
                <w:szCs w:val="21"/>
              </w:rPr>
              <w:t>10</w:t>
            </w:r>
            <w:r w:rsidRPr="00A35473">
              <w:rPr>
                <w:b/>
                <w:kern w:val="0"/>
                <w:szCs w:val="21"/>
                <w:vertAlign w:val="superscript"/>
              </w:rPr>
              <w:t>-4</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5.74</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0.144</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503" w:type="dxa"/>
            <w:gridSpan w:val="2"/>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标准限值</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20</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kern w:val="0"/>
                <w:szCs w:val="21"/>
              </w:rPr>
              <w:t>6.5</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60</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r>
      <w:tr w:rsidR="00A35473" w:rsidRPr="00A35473" w:rsidTr="00A35473">
        <w:trPr>
          <w:cantSplit/>
          <w:trHeight w:val="421"/>
        </w:trPr>
        <w:tc>
          <w:tcPr>
            <w:tcW w:w="732" w:type="dxa"/>
            <w:vMerge/>
            <w:shd w:val="clear" w:color="auto" w:fill="auto"/>
            <w:vAlign w:val="center"/>
          </w:tcPr>
          <w:p w:rsidR="00A35473" w:rsidRPr="00A35473" w:rsidRDefault="00A35473" w:rsidP="00A35473">
            <w:pPr>
              <w:widowControl/>
              <w:adjustRightInd w:val="0"/>
              <w:snapToGrid w:val="0"/>
              <w:spacing w:line="260" w:lineRule="exact"/>
              <w:jc w:val="center"/>
              <w:rPr>
                <w:kern w:val="0"/>
                <w:szCs w:val="21"/>
              </w:rPr>
            </w:pPr>
          </w:p>
        </w:tc>
        <w:tc>
          <w:tcPr>
            <w:tcW w:w="1503" w:type="dxa"/>
            <w:gridSpan w:val="2"/>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是否符合</w:t>
            </w:r>
          </w:p>
        </w:tc>
        <w:tc>
          <w:tcPr>
            <w:tcW w:w="1145"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851"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bCs/>
                <w:kern w:val="0"/>
                <w:szCs w:val="21"/>
              </w:rPr>
              <w:t>符合</w:t>
            </w:r>
          </w:p>
        </w:tc>
        <w:tc>
          <w:tcPr>
            <w:tcW w:w="1136"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kern w:val="0"/>
                <w:szCs w:val="21"/>
              </w:rPr>
            </w:pPr>
            <w:r w:rsidRPr="00A35473">
              <w:rPr>
                <w:rFonts w:hint="eastAsia"/>
                <w:b/>
                <w:bCs/>
                <w:kern w:val="0"/>
                <w:szCs w:val="21"/>
              </w:rPr>
              <w:t>符合</w:t>
            </w:r>
          </w:p>
        </w:tc>
        <w:tc>
          <w:tcPr>
            <w:tcW w:w="1127"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c>
          <w:tcPr>
            <w:tcW w:w="1002" w:type="dxa"/>
            <w:shd w:val="clear" w:color="auto" w:fill="auto"/>
            <w:vAlign w:val="center"/>
          </w:tcPr>
          <w:p w:rsidR="00A35473" w:rsidRPr="00A35473" w:rsidRDefault="00A35473" w:rsidP="00A35473">
            <w:pPr>
              <w:widowControl/>
              <w:adjustRightInd w:val="0"/>
              <w:snapToGrid w:val="0"/>
              <w:spacing w:line="260" w:lineRule="exact"/>
              <w:jc w:val="center"/>
              <w:rPr>
                <w:b/>
                <w:bCs/>
                <w:kern w:val="0"/>
                <w:szCs w:val="21"/>
              </w:rPr>
            </w:pPr>
            <w:r w:rsidRPr="00A35473">
              <w:rPr>
                <w:rFonts w:hint="eastAsia"/>
                <w:b/>
                <w:bCs/>
                <w:kern w:val="0"/>
                <w:szCs w:val="21"/>
              </w:rPr>
              <w:t>符合</w:t>
            </w:r>
          </w:p>
        </w:tc>
        <w:tc>
          <w:tcPr>
            <w:tcW w:w="960" w:type="dxa"/>
            <w:shd w:val="clear" w:color="auto" w:fill="auto"/>
            <w:tcMar>
              <w:left w:w="0" w:type="dxa"/>
              <w:right w:w="0" w:type="dxa"/>
            </w:tcMar>
            <w:vAlign w:val="center"/>
          </w:tcPr>
          <w:p w:rsidR="00A35473" w:rsidRPr="00A35473" w:rsidRDefault="00A35473" w:rsidP="00A35473">
            <w:pPr>
              <w:widowControl/>
              <w:adjustRightInd w:val="0"/>
              <w:snapToGrid w:val="0"/>
              <w:spacing w:line="260" w:lineRule="exact"/>
              <w:jc w:val="center"/>
              <w:rPr>
                <w:b/>
                <w:bCs/>
                <w:kern w:val="0"/>
                <w:szCs w:val="21"/>
              </w:rPr>
            </w:pPr>
            <w:r w:rsidRPr="00A35473">
              <w:rPr>
                <w:b/>
                <w:bCs/>
                <w:kern w:val="0"/>
                <w:szCs w:val="21"/>
              </w:rPr>
              <w:t>—</w:t>
            </w:r>
          </w:p>
        </w:tc>
      </w:tr>
      <w:tr w:rsidR="00A35473" w:rsidRPr="00A35473" w:rsidTr="00A35473">
        <w:trPr>
          <w:cantSplit/>
          <w:trHeight w:val="421"/>
        </w:trPr>
        <w:tc>
          <w:tcPr>
            <w:tcW w:w="8456" w:type="dxa"/>
            <w:gridSpan w:val="9"/>
            <w:shd w:val="clear" w:color="auto" w:fill="auto"/>
            <w:vAlign w:val="center"/>
          </w:tcPr>
          <w:p w:rsidR="00A35473" w:rsidRPr="00A35473" w:rsidRDefault="00A35473" w:rsidP="00A35473">
            <w:pPr>
              <w:widowControl/>
              <w:adjustRightInd w:val="0"/>
              <w:snapToGrid w:val="0"/>
              <w:spacing w:line="260" w:lineRule="exact"/>
              <w:jc w:val="left"/>
              <w:rPr>
                <w:kern w:val="0"/>
                <w:szCs w:val="21"/>
              </w:rPr>
            </w:pPr>
            <w:r w:rsidRPr="00A35473">
              <w:rPr>
                <w:rFonts w:hint="eastAsia"/>
                <w:kern w:val="0"/>
                <w:szCs w:val="21"/>
              </w:rPr>
              <w:t>执行标准：苯乙烯</w:t>
            </w:r>
            <w:r w:rsidRPr="00A35473">
              <w:rPr>
                <w:kern w:val="0"/>
                <w:szCs w:val="21"/>
              </w:rPr>
              <w:t>排放</w:t>
            </w:r>
            <w:r w:rsidRPr="00A35473">
              <w:rPr>
                <w:rFonts w:hint="eastAsia"/>
                <w:kern w:val="0"/>
                <w:szCs w:val="21"/>
              </w:rPr>
              <w:t>浓度和</w:t>
            </w:r>
            <w:r w:rsidRPr="00A35473">
              <w:rPr>
                <w:kern w:val="0"/>
                <w:szCs w:val="21"/>
              </w:rPr>
              <w:t>非甲烷排放浓度执行</w:t>
            </w:r>
            <w:r w:rsidRPr="00A35473">
              <w:rPr>
                <w:rFonts w:hint="eastAsia"/>
                <w:kern w:val="0"/>
                <w:szCs w:val="21"/>
              </w:rPr>
              <w:t>《合成树脂工业污染物排放标准》</w:t>
            </w:r>
            <w:r w:rsidRPr="00A35473">
              <w:rPr>
                <w:rFonts w:hint="eastAsia"/>
                <w:kern w:val="0"/>
                <w:szCs w:val="21"/>
              </w:rPr>
              <w:t>(GB31572-2015)</w:t>
            </w:r>
            <w:r w:rsidRPr="00A35473">
              <w:rPr>
                <w:rFonts w:hint="eastAsia"/>
                <w:kern w:val="0"/>
                <w:szCs w:val="21"/>
              </w:rPr>
              <w:t>表</w:t>
            </w:r>
            <w:r w:rsidRPr="00A35473">
              <w:rPr>
                <w:rFonts w:hint="eastAsia"/>
                <w:kern w:val="0"/>
                <w:szCs w:val="21"/>
              </w:rPr>
              <w:t>5</w:t>
            </w:r>
            <w:r w:rsidRPr="00A35473">
              <w:rPr>
                <w:rFonts w:hint="eastAsia"/>
                <w:kern w:val="0"/>
                <w:szCs w:val="21"/>
              </w:rPr>
              <w:t>中的大气污染物特别排放限值，</w:t>
            </w:r>
            <w:r w:rsidRPr="00A35473">
              <w:rPr>
                <w:kern w:val="0"/>
                <w:szCs w:val="21"/>
              </w:rPr>
              <w:t>苯乙烯</w:t>
            </w:r>
            <w:r w:rsidRPr="00A35473">
              <w:rPr>
                <w:rFonts w:hint="eastAsia"/>
                <w:kern w:val="0"/>
                <w:szCs w:val="21"/>
              </w:rPr>
              <w:t>排放速率</w:t>
            </w:r>
            <w:r w:rsidRPr="00A35473">
              <w:rPr>
                <w:kern w:val="0"/>
                <w:szCs w:val="21"/>
              </w:rPr>
              <w:t>执行</w:t>
            </w:r>
            <w:r w:rsidRPr="00A35473">
              <w:rPr>
                <w:rFonts w:hint="eastAsia"/>
                <w:kern w:val="0"/>
                <w:szCs w:val="21"/>
              </w:rPr>
              <w:t>《恶臭污染物排放标准》</w:t>
            </w:r>
            <w:r w:rsidRPr="00A35473">
              <w:rPr>
                <w:rFonts w:hint="eastAsia"/>
                <w:kern w:val="0"/>
                <w:szCs w:val="21"/>
              </w:rPr>
              <w:t xml:space="preserve"> (GB14554-93)</w:t>
            </w:r>
            <w:r w:rsidRPr="00A35473">
              <w:rPr>
                <w:rFonts w:hint="eastAsia"/>
                <w:kern w:val="0"/>
                <w:szCs w:val="21"/>
              </w:rPr>
              <w:t>中的二级新扩改建标准。</w:t>
            </w:r>
          </w:p>
        </w:tc>
      </w:tr>
    </w:tbl>
    <w:p w:rsidR="00A35473" w:rsidRPr="006C6194" w:rsidRDefault="00A35473" w:rsidP="00A35473">
      <w:pPr>
        <w:tabs>
          <w:tab w:val="left" w:pos="180"/>
        </w:tabs>
        <w:rPr>
          <w:rFonts w:eastAsia="楷体"/>
          <w:b/>
          <w:sz w:val="18"/>
          <w:szCs w:val="18"/>
        </w:rPr>
      </w:pPr>
      <w:r w:rsidRPr="006C6194">
        <w:rPr>
          <w:rFonts w:eastAsia="楷体"/>
          <w:b/>
          <w:sz w:val="18"/>
          <w:szCs w:val="18"/>
        </w:rPr>
        <w:t>注</w:t>
      </w:r>
      <w:r w:rsidRPr="006C6194">
        <w:rPr>
          <w:rFonts w:eastAsia="楷体"/>
          <w:b/>
          <w:sz w:val="18"/>
          <w:szCs w:val="18"/>
        </w:rPr>
        <w:t>:</w:t>
      </w:r>
      <w:r w:rsidRPr="006C6194">
        <w:rPr>
          <w:rFonts w:eastAsia="楷体"/>
          <w:b/>
          <w:sz w:val="18"/>
          <w:szCs w:val="18"/>
        </w:rPr>
        <w:t>表中监测数据引自监测报告（</w:t>
      </w:r>
      <w:r w:rsidRPr="006C6194">
        <w:rPr>
          <w:rFonts w:eastAsia="楷体"/>
          <w:b/>
          <w:sz w:val="18"/>
          <w:szCs w:val="18"/>
        </w:rPr>
        <w:t>JZHJ195014</w:t>
      </w:r>
      <w:r w:rsidRPr="006C6194">
        <w:rPr>
          <w:rFonts w:eastAsia="楷体"/>
          <w:b/>
          <w:sz w:val="18"/>
          <w:szCs w:val="18"/>
        </w:rPr>
        <w:t>）。</w:t>
      </w:r>
    </w:p>
    <w:p w:rsidR="00A35473" w:rsidRPr="00A35473" w:rsidRDefault="00DC70CB" w:rsidP="00DC70CB">
      <w:pPr>
        <w:ind w:firstLineChars="200" w:firstLine="482"/>
        <w:jc w:val="center"/>
        <w:textAlignment w:val="baseline"/>
        <w:rPr>
          <w:rFonts w:eastAsia="楷体"/>
          <w:b/>
          <w:sz w:val="24"/>
          <w:szCs w:val="20"/>
        </w:rPr>
      </w:pPr>
      <w:r w:rsidRPr="00A35473">
        <w:rPr>
          <w:rFonts w:eastAsia="楷体"/>
          <w:b/>
          <w:sz w:val="24"/>
          <w:szCs w:val="20"/>
        </w:rPr>
        <w:t>表</w:t>
      </w:r>
      <w:r w:rsidRPr="00A35473">
        <w:rPr>
          <w:rFonts w:eastAsia="楷体"/>
          <w:b/>
          <w:sz w:val="24"/>
          <w:szCs w:val="20"/>
        </w:rPr>
        <w:t>9-</w:t>
      </w:r>
      <w:r w:rsidR="00A35473" w:rsidRPr="00A35473">
        <w:rPr>
          <w:rFonts w:eastAsia="楷体"/>
          <w:b/>
          <w:sz w:val="24"/>
          <w:szCs w:val="20"/>
        </w:rPr>
        <w:t>4</w:t>
      </w:r>
      <w:r w:rsidR="00A35473" w:rsidRPr="00A35473">
        <w:rPr>
          <w:rFonts w:eastAsia="楷体" w:hint="eastAsia"/>
          <w:b/>
          <w:sz w:val="24"/>
          <w:szCs w:val="20"/>
        </w:rPr>
        <w:t>制扣</w:t>
      </w:r>
      <w:r w:rsidRPr="00A35473">
        <w:rPr>
          <w:rFonts w:eastAsia="楷体"/>
          <w:b/>
          <w:sz w:val="24"/>
          <w:szCs w:val="20"/>
        </w:rPr>
        <w:t>废气监测结果</w:t>
      </w:r>
    </w:p>
    <w:tbl>
      <w:tblPr>
        <w:tblW w:w="845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252"/>
        <w:gridCol w:w="1003"/>
        <w:gridCol w:w="1503"/>
        <w:gridCol w:w="1754"/>
        <w:gridCol w:w="1710"/>
      </w:tblGrid>
      <w:tr w:rsidR="00A35473" w:rsidRPr="00A35473" w:rsidTr="00A35473">
        <w:trPr>
          <w:cantSplit/>
          <w:trHeight w:val="423"/>
        </w:trPr>
        <w:tc>
          <w:tcPr>
            <w:tcW w:w="1234" w:type="dxa"/>
            <w:vMerge w:val="restart"/>
            <w:shd w:val="clear" w:color="auto" w:fill="auto"/>
            <w:vAlign w:val="center"/>
          </w:tcPr>
          <w:p w:rsidR="00A35473" w:rsidRPr="00A35473" w:rsidRDefault="00A35473" w:rsidP="00DC1543">
            <w:pPr>
              <w:widowControl/>
              <w:adjustRightInd w:val="0"/>
              <w:snapToGrid w:val="0"/>
              <w:spacing w:line="260" w:lineRule="exact"/>
              <w:rPr>
                <w:kern w:val="0"/>
                <w:szCs w:val="21"/>
              </w:rPr>
            </w:pPr>
            <w:r w:rsidRPr="00A35473">
              <w:rPr>
                <w:rFonts w:hint="eastAsia"/>
                <w:kern w:val="0"/>
                <w:szCs w:val="21"/>
              </w:rPr>
              <w:t>采样</w:t>
            </w:r>
            <w:r w:rsidRPr="00A35473">
              <w:rPr>
                <w:kern w:val="0"/>
                <w:szCs w:val="21"/>
              </w:rPr>
              <w:t>点位</w:t>
            </w:r>
          </w:p>
        </w:tc>
        <w:tc>
          <w:tcPr>
            <w:tcW w:w="1252"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采样</w:t>
            </w:r>
            <w:r w:rsidRPr="00A35473">
              <w:rPr>
                <w:kern w:val="0"/>
                <w:szCs w:val="21"/>
              </w:rPr>
              <w:t>日期</w:t>
            </w:r>
          </w:p>
        </w:tc>
        <w:tc>
          <w:tcPr>
            <w:tcW w:w="1003"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检测频次</w:t>
            </w:r>
          </w:p>
        </w:tc>
        <w:tc>
          <w:tcPr>
            <w:tcW w:w="1503" w:type="dxa"/>
            <w:vMerge w:val="restart"/>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3464" w:type="dxa"/>
            <w:gridSpan w:val="2"/>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颗粒物</w:t>
            </w:r>
          </w:p>
        </w:tc>
      </w:tr>
      <w:tr w:rsidR="00A35473" w:rsidRPr="00A35473" w:rsidTr="00A35473">
        <w:trPr>
          <w:cantSplit/>
          <w:trHeight w:val="423"/>
        </w:trPr>
        <w:tc>
          <w:tcPr>
            <w:tcW w:w="1234"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0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5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754"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r w:rsidRPr="00A35473">
              <w:rPr>
                <w:kern w:val="0"/>
                <w:szCs w:val="21"/>
              </w:rPr>
              <w:t>(mg/m</w:t>
            </w:r>
            <w:r w:rsidRPr="00A35473">
              <w:rPr>
                <w:kern w:val="0"/>
                <w:szCs w:val="21"/>
                <w:vertAlign w:val="superscript"/>
              </w:rPr>
              <w:t>3</w:t>
            </w:r>
            <w:r w:rsidRPr="00A35473">
              <w:rPr>
                <w:kern w:val="0"/>
                <w:szCs w:val="21"/>
              </w:rPr>
              <w:t>)</w:t>
            </w:r>
          </w:p>
        </w:tc>
        <w:tc>
          <w:tcPr>
            <w:tcW w:w="1710"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排放速率</w:t>
            </w:r>
            <w:r w:rsidRPr="00A35473">
              <w:rPr>
                <w:kern w:val="0"/>
                <w:szCs w:val="21"/>
              </w:rPr>
              <w:t>(kg/h)</w:t>
            </w:r>
          </w:p>
        </w:tc>
      </w:tr>
      <w:tr w:rsidR="00A57FA9" w:rsidRPr="00A35473" w:rsidTr="00A35473">
        <w:trPr>
          <w:cantSplit/>
          <w:trHeight w:val="423"/>
        </w:trPr>
        <w:tc>
          <w:tcPr>
            <w:tcW w:w="1234" w:type="dxa"/>
            <w:vMerge w:val="restart"/>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制扣</w:t>
            </w:r>
            <w:r w:rsidRPr="00A35473">
              <w:rPr>
                <w:kern w:val="0"/>
                <w:szCs w:val="21"/>
              </w:rPr>
              <w:t>废气</w:t>
            </w:r>
            <w:r w:rsidRPr="00A35473">
              <w:rPr>
                <w:rFonts w:hint="eastAsia"/>
                <w:kern w:val="0"/>
                <w:szCs w:val="21"/>
              </w:rPr>
              <w:t>出口</w:t>
            </w:r>
            <w:r w:rsidRPr="00A35473">
              <w:rPr>
                <w:kern w:val="0"/>
                <w:szCs w:val="21"/>
              </w:rPr>
              <w:t>3</w:t>
            </w:r>
            <w:r w:rsidRPr="00A35473">
              <w:rPr>
                <w:rFonts w:hint="eastAsia"/>
                <w:kern w:val="0"/>
                <w:szCs w:val="21"/>
              </w:rPr>
              <w:t>#</w:t>
            </w:r>
          </w:p>
          <w:p w:rsidR="00A57FA9" w:rsidRPr="00A35473" w:rsidRDefault="00A57FA9" w:rsidP="00933F98">
            <w:pPr>
              <w:widowControl/>
              <w:adjustRightInd w:val="0"/>
              <w:snapToGrid w:val="0"/>
              <w:spacing w:line="260" w:lineRule="exact"/>
              <w:jc w:val="center"/>
              <w:rPr>
                <w:kern w:val="0"/>
                <w:szCs w:val="21"/>
              </w:rPr>
            </w:pPr>
            <w:r w:rsidRPr="00A35473">
              <w:rPr>
                <w:kern w:val="0"/>
                <w:szCs w:val="21"/>
              </w:rPr>
              <w:t>(</w:t>
            </w:r>
            <w:r w:rsidR="00933F98">
              <w:rPr>
                <w:kern w:val="0"/>
                <w:szCs w:val="21"/>
              </w:rPr>
              <w:t>15</w:t>
            </w:r>
            <w:r w:rsidRPr="00A35473">
              <w:rPr>
                <w:kern w:val="0"/>
                <w:szCs w:val="21"/>
              </w:rPr>
              <w:t>m)</w:t>
            </w:r>
          </w:p>
        </w:tc>
        <w:tc>
          <w:tcPr>
            <w:tcW w:w="1252" w:type="dxa"/>
            <w:vMerge w:val="restart"/>
            <w:shd w:val="clear" w:color="auto" w:fill="auto"/>
            <w:vAlign w:val="center"/>
          </w:tcPr>
          <w:p w:rsidR="00A57FA9" w:rsidRPr="00A35473" w:rsidRDefault="00A57FA9" w:rsidP="00A57FA9">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57FA9" w:rsidRPr="00A35473" w:rsidRDefault="00A57FA9" w:rsidP="00A57FA9">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2</w:t>
            </w:r>
            <w:r w:rsidRPr="00A35473">
              <w:rPr>
                <w:rFonts w:hAnsi="宋体" w:cs="Tahoma" w:hint="eastAsia"/>
                <w:kern w:val="0"/>
                <w:szCs w:val="21"/>
              </w:rPr>
              <w:t>日</w:t>
            </w: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t>1</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1.61</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3.4</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0.055</w:t>
            </w:r>
          </w:p>
        </w:tc>
      </w:tr>
      <w:tr w:rsidR="00A57FA9" w:rsidRPr="00A35473" w:rsidTr="00A35473">
        <w:trPr>
          <w:cantSplit/>
          <w:trHeight w:val="423"/>
        </w:trPr>
        <w:tc>
          <w:tcPr>
            <w:tcW w:w="1234" w:type="dxa"/>
            <w:vMerge/>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p>
        </w:tc>
        <w:tc>
          <w:tcPr>
            <w:tcW w:w="1252" w:type="dxa"/>
            <w:vMerge/>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.5</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0.057</w:t>
            </w:r>
          </w:p>
        </w:tc>
      </w:tr>
      <w:tr w:rsidR="00A57FA9" w:rsidRPr="00A35473" w:rsidTr="00A35473">
        <w:trPr>
          <w:cantSplit/>
          <w:trHeight w:val="423"/>
        </w:trPr>
        <w:tc>
          <w:tcPr>
            <w:tcW w:w="1234" w:type="dxa"/>
            <w:vMerge/>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p>
        </w:tc>
        <w:tc>
          <w:tcPr>
            <w:tcW w:w="1252" w:type="dxa"/>
            <w:vMerge/>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1.61</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5</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0.056</w:t>
            </w:r>
          </w:p>
        </w:tc>
      </w:tr>
      <w:tr w:rsidR="00A57FA9" w:rsidRPr="00A35473" w:rsidTr="00A35473">
        <w:trPr>
          <w:cantSplit/>
          <w:trHeight w:val="423"/>
        </w:trPr>
        <w:tc>
          <w:tcPr>
            <w:tcW w:w="1234" w:type="dxa"/>
            <w:vMerge/>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p>
        </w:tc>
        <w:tc>
          <w:tcPr>
            <w:tcW w:w="1252" w:type="dxa"/>
            <w:vMerge w:val="restart"/>
            <w:shd w:val="clear" w:color="auto" w:fill="auto"/>
            <w:vAlign w:val="center"/>
          </w:tcPr>
          <w:p w:rsidR="00A57FA9" w:rsidRPr="00A35473" w:rsidRDefault="00A57FA9" w:rsidP="00A57FA9">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A57FA9" w:rsidRPr="00A35473" w:rsidRDefault="00A57FA9" w:rsidP="00A57FA9">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lastRenderedPageBreak/>
              <w:t>12</w:t>
            </w:r>
            <w:r w:rsidRPr="00A35473">
              <w:rPr>
                <w:rFonts w:hAnsi="宋体" w:cs="Tahoma" w:hint="eastAsia"/>
                <w:kern w:val="0"/>
                <w:szCs w:val="21"/>
              </w:rPr>
              <w:t>月</w:t>
            </w:r>
            <w:r w:rsidRPr="00A35473">
              <w:rPr>
                <w:rFonts w:hAnsi="宋体" w:cs="Tahoma"/>
                <w:kern w:val="0"/>
                <w:szCs w:val="21"/>
              </w:rPr>
              <w:t>3</w:t>
            </w:r>
            <w:r w:rsidRPr="00A35473">
              <w:rPr>
                <w:rFonts w:hAnsi="宋体" w:cs="Tahoma" w:hint="eastAsia"/>
                <w:kern w:val="0"/>
                <w:szCs w:val="21"/>
              </w:rPr>
              <w:t>日</w:t>
            </w: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lastRenderedPageBreak/>
              <w:t>1</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1.60</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7</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0.059</w:t>
            </w:r>
          </w:p>
        </w:tc>
      </w:tr>
      <w:tr w:rsidR="00A57FA9" w:rsidRPr="00A35473" w:rsidTr="00A35473">
        <w:trPr>
          <w:cantSplit/>
          <w:trHeight w:val="423"/>
        </w:trPr>
        <w:tc>
          <w:tcPr>
            <w:tcW w:w="1234" w:type="dxa"/>
            <w:vMerge/>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p>
        </w:tc>
        <w:tc>
          <w:tcPr>
            <w:tcW w:w="1252" w:type="dxa"/>
            <w:vMerge/>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3.3</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0.054</w:t>
            </w:r>
          </w:p>
        </w:tc>
      </w:tr>
      <w:tr w:rsidR="00A57FA9" w:rsidRPr="00A35473" w:rsidTr="00A35473">
        <w:trPr>
          <w:cantSplit/>
          <w:trHeight w:val="423"/>
        </w:trPr>
        <w:tc>
          <w:tcPr>
            <w:tcW w:w="1234" w:type="dxa"/>
            <w:vMerge/>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p>
        </w:tc>
        <w:tc>
          <w:tcPr>
            <w:tcW w:w="1252" w:type="dxa"/>
            <w:vMerge/>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p>
        </w:tc>
        <w:tc>
          <w:tcPr>
            <w:tcW w:w="1003" w:type="dxa"/>
            <w:shd w:val="clear" w:color="auto" w:fill="auto"/>
            <w:vAlign w:val="center"/>
          </w:tcPr>
          <w:p w:rsidR="00A57FA9" w:rsidRPr="00A35473" w:rsidRDefault="00A57FA9" w:rsidP="00A57FA9">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A57FA9" w:rsidRPr="00A35473" w:rsidRDefault="00A57FA9" w:rsidP="00A57FA9">
            <w:pPr>
              <w:widowControl/>
              <w:adjustRightInd w:val="0"/>
              <w:snapToGrid w:val="0"/>
              <w:spacing w:line="260" w:lineRule="exact"/>
              <w:jc w:val="center"/>
              <w:rPr>
                <w:kern w:val="0"/>
                <w:szCs w:val="21"/>
              </w:rPr>
            </w:pPr>
            <w:r w:rsidRPr="00A35473">
              <w:rPr>
                <w:rFonts w:hint="eastAsia"/>
                <w:kern w:val="0"/>
                <w:szCs w:val="21"/>
              </w:rPr>
              <w:t>1.62</w:t>
            </w:r>
            <w:r w:rsidRPr="00A35473">
              <w:rPr>
                <w:rFonts w:ascii="宋体" w:hAnsi="宋体" w:hint="eastAsia"/>
                <w:kern w:val="0"/>
                <w:szCs w:val="21"/>
              </w:rPr>
              <w:t>×</w:t>
            </w:r>
            <w:r w:rsidRPr="00A35473">
              <w:rPr>
                <w:kern w:val="0"/>
                <w:szCs w:val="21"/>
              </w:rPr>
              <w:t>10</w:t>
            </w:r>
            <w:r w:rsidRPr="00A35473">
              <w:rPr>
                <w:kern w:val="0"/>
                <w:szCs w:val="21"/>
                <w:vertAlign w:val="superscript"/>
              </w:rPr>
              <w:t>4</w:t>
            </w:r>
          </w:p>
        </w:tc>
        <w:tc>
          <w:tcPr>
            <w:tcW w:w="1754"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3.4</w:t>
            </w:r>
          </w:p>
        </w:tc>
        <w:tc>
          <w:tcPr>
            <w:tcW w:w="1710" w:type="dxa"/>
            <w:shd w:val="clear" w:color="auto" w:fill="auto"/>
            <w:tcMar>
              <w:left w:w="0" w:type="dxa"/>
              <w:right w:w="0" w:type="dxa"/>
            </w:tcMar>
            <w:vAlign w:val="center"/>
          </w:tcPr>
          <w:p w:rsidR="00A57FA9" w:rsidRPr="00F20D7B" w:rsidRDefault="00A57FA9" w:rsidP="00A57FA9">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0.055</w:t>
            </w:r>
          </w:p>
        </w:tc>
      </w:tr>
      <w:tr w:rsidR="0031058E" w:rsidRPr="00A35473" w:rsidTr="00A35473">
        <w:trPr>
          <w:cantSplit/>
          <w:trHeight w:val="423"/>
        </w:trPr>
        <w:tc>
          <w:tcPr>
            <w:tcW w:w="1234" w:type="dxa"/>
            <w:vMerge/>
            <w:shd w:val="clear" w:color="auto" w:fill="auto"/>
            <w:vAlign w:val="center"/>
          </w:tcPr>
          <w:p w:rsidR="0031058E" w:rsidRPr="00A35473" w:rsidRDefault="0031058E" w:rsidP="0031058E">
            <w:pPr>
              <w:widowControl/>
              <w:adjustRightInd w:val="0"/>
              <w:snapToGrid w:val="0"/>
              <w:spacing w:line="260" w:lineRule="exact"/>
              <w:jc w:val="center"/>
              <w:rPr>
                <w:kern w:val="0"/>
                <w:szCs w:val="21"/>
              </w:rPr>
            </w:pPr>
          </w:p>
        </w:tc>
        <w:tc>
          <w:tcPr>
            <w:tcW w:w="2255" w:type="dxa"/>
            <w:gridSpan w:val="2"/>
            <w:shd w:val="clear" w:color="auto" w:fill="auto"/>
            <w:vAlign w:val="center"/>
          </w:tcPr>
          <w:p w:rsidR="0031058E" w:rsidRPr="00A35473" w:rsidRDefault="0031058E" w:rsidP="0031058E">
            <w:pPr>
              <w:widowControl/>
              <w:adjustRightInd w:val="0"/>
              <w:snapToGrid w:val="0"/>
              <w:spacing w:line="260" w:lineRule="exact"/>
              <w:jc w:val="center"/>
              <w:rPr>
                <w:b/>
                <w:bCs/>
                <w:kern w:val="0"/>
                <w:szCs w:val="21"/>
              </w:rPr>
            </w:pPr>
            <w:r w:rsidRPr="00A35473">
              <w:rPr>
                <w:b/>
                <w:bCs/>
                <w:kern w:val="0"/>
                <w:szCs w:val="21"/>
              </w:rPr>
              <w:t>最大值</w:t>
            </w:r>
          </w:p>
        </w:tc>
        <w:tc>
          <w:tcPr>
            <w:tcW w:w="1503" w:type="dxa"/>
            <w:shd w:val="clear" w:color="auto" w:fill="auto"/>
            <w:vAlign w:val="center"/>
          </w:tcPr>
          <w:p w:rsidR="0031058E" w:rsidRPr="00A35473" w:rsidRDefault="0031058E" w:rsidP="0031058E">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31058E" w:rsidRPr="00D302E4" w:rsidRDefault="0031058E" w:rsidP="00A57FA9">
            <w:pPr>
              <w:pStyle w:val="15"/>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3.</w:t>
            </w:r>
            <w:r w:rsidR="00A57FA9">
              <w:rPr>
                <w:rFonts w:ascii="Times New Roman" w:eastAsia="宋体" w:hAnsi="Times New Roman"/>
                <w:b/>
                <w:sz w:val="21"/>
                <w:szCs w:val="21"/>
              </w:rPr>
              <w:t>7</w:t>
            </w:r>
          </w:p>
        </w:tc>
        <w:tc>
          <w:tcPr>
            <w:tcW w:w="1710" w:type="dxa"/>
            <w:shd w:val="clear" w:color="auto" w:fill="auto"/>
            <w:tcMar>
              <w:left w:w="0" w:type="dxa"/>
              <w:right w:w="0" w:type="dxa"/>
            </w:tcMar>
            <w:vAlign w:val="center"/>
          </w:tcPr>
          <w:p w:rsidR="0031058E" w:rsidRPr="00C96010" w:rsidRDefault="0031058E" w:rsidP="0031058E">
            <w:pPr>
              <w:pStyle w:val="15"/>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0.059</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标准限值</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sidRPr="00A35473">
              <w:rPr>
                <w:rFonts w:hint="eastAsia"/>
                <w:b/>
                <w:bCs/>
                <w:kern w:val="0"/>
                <w:szCs w:val="21"/>
              </w:rPr>
              <w:t>120</w:t>
            </w:r>
          </w:p>
        </w:tc>
        <w:tc>
          <w:tcPr>
            <w:tcW w:w="1710" w:type="dxa"/>
            <w:shd w:val="clear" w:color="auto" w:fill="auto"/>
            <w:tcMar>
              <w:left w:w="0" w:type="dxa"/>
              <w:right w:w="0" w:type="dxa"/>
            </w:tcMar>
            <w:vAlign w:val="center"/>
          </w:tcPr>
          <w:p w:rsidR="0046684C" w:rsidRPr="00A35473" w:rsidRDefault="00933F98" w:rsidP="00313DCB">
            <w:pPr>
              <w:widowControl/>
              <w:adjustRightInd w:val="0"/>
              <w:snapToGrid w:val="0"/>
              <w:spacing w:line="260" w:lineRule="exact"/>
              <w:jc w:val="center"/>
              <w:rPr>
                <w:b/>
                <w:bCs/>
                <w:kern w:val="0"/>
                <w:szCs w:val="21"/>
              </w:rPr>
            </w:pPr>
            <w:r>
              <w:rPr>
                <w:b/>
                <w:bCs/>
                <w:kern w:val="0"/>
                <w:szCs w:val="21"/>
              </w:rPr>
              <w:t>3.5</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是否符合</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r>
      <w:tr w:rsidR="00A35473" w:rsidRPr="00A35473" w:rsidTr="00313DCB">
        <w:trPr>
          <w:cantSplit/>
          <w:trHeight w:val="423"/>
        </w:trPr>
        <w:tc>
          <w:tcPr>
            <w:tcW w:w="8456" w:type="dxa"/>
            <w:gridSpan w:val="6"/>
            <w:shd w:val="clear" w:color="auto" w:fill="auto"/>
            <w:vAlign w:val="center"/>
          </w:tcPr>
          <w:p w:rsidR="00A35473" w:rsidRPr="00A35473" w:rsidRDefault="00A35473" w:rsidP="00933F98">
            <w:pPr>
              <w:widowControl/>
              <w:adjustRightInd w:val="0"/>
              <w:snapToGrid w:val="0"/>
              <w:spacing w:line="260" w:lineRule="exact"/>
              <w:jc w:val="left"/>
              <w:rPr>
                <w:kern w:val="0"/>
                <w:szCs w:val="21"/>
              </w:rPr>
            </w:pPr>
            <w:r w:rsidRPr="00A35473">
              <w:rPr>
                <w:rFonts w:hint="eastAsia"/>
                <w:kern w:val="0"/>
                <w:szCs w:val="21"/>
              </w:rPr>
              <w:t>执行标准：《大气污染物综合排放标准》（</w:t>
            </w:r>
            <w:r w:rsidRPr="00A35473">
              <w:rPr>
                <w:rFonts w:hint="eastAsia"/>
                <w:kern w:val="0"/>
                <w:szCs w:val="21"/>
              </w:rPr>
              <w:t>GB 16297-1996</w:t>
            </w:r>
            <w:r w:rsidRPr="00A35473">
              <w:rPr>
                <w:rFonts w:hint="eastAsia"/>
                <w:kern w:val="0"/>
                <w:szCs w:val="21"/>
              </w:rPr>
              <w:t>）。</w:t>
            </w:r>
          </w:p>
        </w:tc>
      </w:tr>
      <w:tr w:rsidR="00A35473" w:rsidRPr="00A35473" w:rsidTr="00A35473">
        <w:trPr>
          <w:cantSplit/>
          <w:trHeight w:val="423"/>
        </w:trPr>
        <w:tc>
          <w:tcPr>
            <w:tcW w:w="1234"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采样</w:t>
            </w:r>
            <w:r w:rsidRPr="00A35473">
              <w:rPr>
                <w:kern w:val="0"/>
                <w:szCs w:val="21"/>
              </w:rPr>
              <w:t>点位</w:t>
            </w:r>
          </w:p>
        </w:tc>
        <w:tc>
          <w:tcPr>
            <w:tcW w:w="1252"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采样</w:t>
            </w:r>
            <w:r w:rsidRPr="00A35473">
              <w:rPr>
                <w:kern w:val="0"/>
                <w:szCs w:val="21"/>
              </w:rPr>
              <w:t>日期</w:t>
            </w:r>
          </w:p>
        </w:tc>
        <w:tc>
          <w:tcPr>
            <w:tcW w:w="1003"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检测频次</w:t>
            </w:r>
          </w:p>
        </w:tc>
        <w:tc>
          <w:tcPr>
            <w:tcW w:w="1503" w:type="dxa"/>
            <w:vMerge w:val="restart"/>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3464" w:type="dxa"/>
            <w:gridSpan w:val="2"/>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颗粒物</w:t>
            </w:r>
          </w:p>
        </w:tc>
      </w:tr>
      <w:tr w:rsidR="00A35473" w:rsidRPr="00A35473" w:rsidTr="00A35473">
        <w:trPr>
          <w:cantSplit/>
          <w:trHeight w:val="423"/>
        </w:trPr>
        <w:tc>
          <w:tcPr>
            <w:tcW w:w="1234"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0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5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754"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r w:rsidRPr="00A35473">
              <w:rPr>
                <w:kern w:val="0"/>
                <w:szCs w:val="21"/>
              </w:rPr>
              <w:t>(mg/m</w:t>
            </w:r>
            <w:r w:rsidRPr="00A35473">
              <w:rPr>
                <w:kern w:val="0"/>
                <w:szCs w:val="21"/>
                <w:vertAlign w:val="superscript"/>
              </w:rPr>
              <w:t>3</w:t>
            </w:r>
            <w:r w:rsidRPr="00A35473">
              <w:rPr>
                <w:kern w:val="0"/>
                <w:szCs w:val="21"/>
              </w:rPr>
              <w:t>)</w:t>
            </w:r>
          </w:p>
        </w:tc>
        <w:tc>
          <w:tcPr>
            <w:tcW w:w="1710"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排放速率</w:t>
            </w:r>
            <w:r w:rsidRPr="00A35473">
              <w:rPr>
                <w:kern w:val="0"/>
                <w:szCs w:val="21"/>
              </w:rPr>
              <w:t>(kg/h)</w:t>
            </w:r>
          </w:p>
        </w:tc>
      </w:tr>
      <w:tr w:rsidR="0046684C" w:rsidRPr="00A35473" w:rsidTr="00A35473">
        <w:trPr>
          <w:cantSplit/>
          <w:trHeight w:val="423"/>
        </w:trPr>
        <w:tc>
          <w:tcPr>
            <w:tcW w:w="1234" w:type="dxa"/>
            <w:vMerge w:val="restart"/>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制扣</w:t>
            </w:r>
            <w:r w:rsidRPr="00A35473">
              <w:rPr>
                <w:kern w:val="0"/>
                <w:szCs w:val="21"/>
              </w:rPr>
              <w:t>废气</w:t>
            </w:r>
            <w:r w:rsidRPr="00A35473">
              <w:rPr>
                <w:rFonts w:hint="eastAsia"/>
                <w:kern w:val="0"/>
                <w:szCs w:val="21"/>
              </w:rPr>
              <w:t>出口</w:t>
            </w:r>
            <w:r w:rsidRPr="00A35473">
              <w:rPr>
                <w:kern w:val="0"/>
                <w:szCs w:val="21"/>
              </w:rPr>
              <w:t>16</w:t>
            </w:r>
            <w:r w:rsidRPr="00A35473">
              <w:rPr>
                <w:rFonts w:hint="eastAsia"/>
                <w:kern w:val="0"/>
                <w:szCs w:val="21"/>
              </w:rPr>
              <w:t>#</w:t>
            </w:r>
          </w:p>
          <w:p w:rsidR="0046684C" w:rsidRPr="00A35473" w:rsidRDefault="0046684C" w:rsidP="00313DCB">
            <w:pPr>
              <w:widowControl/>
              <w:adjustRightInd w:val="0"/>
              <w:snapToGrid w:val="0"/>
              <w:spacing w:line="260" w:lineRule="exact"/>
              <w:jc w:val="center"/>
              <w:rPr>
                <w:kern w:val="0"/>
                <w:szCs w:val="21"/>
              </w:rPr>
            </w:pPr>
            <w:r w:rsidRPr="00A35473">
              <w:rPr>
                <w:kern w:val="0"/>
                <w:szCs w:val="21"/>
              </w:rPr>
              <w:t>(15m)</w:t>
            </w:r>
          </w:p>
        </w:tc>
        <w:tc>
          <w:tcPr>
            <w:tcW w:w="1252" w:type="dxa"/>
            <w:vMerge w:val="restart"/>
            <w:shd w:val="clear" w:color="auto" w:fill="auto"/>
            <w:vAlign w:val="center"/>
          </w:tcPr>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2</w:t>
            </w:r>
            <w:r w:rsidRPr="00A35473">
              <w:rPr>
                <w:rFonts w:hAnsi="宋体" w:cs="Tahoma" w:hint="eastAsia"/>
                <w:kern w:val="0"/>
                <w:szCs w:val="21"/>
              </w:rPr>
              <w:t>日</w:t>
            </w: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1</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6.21</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0.062</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6.14</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0.061</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6.05</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0.060</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val="restart"/>
            <w:shd w:val="clear" w:color="auto" w:fill="auto"/>
            <w:vAlign w:val="center"/>
          </w:tcPr>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3</w:t>
            </w:r>
            <w:r w:rsidRPr="00A35473">
              <w:rPr>
                <w:rFonts w:hAnsi="宋体" w:cs="Tahoma" w:hint="eastAsia"/>
                <w:kern w:val="0"/>
                <w:szCs w:val="21"/>
              </w:rPr>
              <w:t>日</w:t>
            </w: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1</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6.17</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0.062</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6.09</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0.061</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6.04</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0.060</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最大值</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kern w:val="0"/>
                <w:szCs w:val="21"/>
              </w:rPr>
            </w:pPr>
            <w:r w:rsidRPr="00A35473">
              <w:rPr>
                <w:rFonts w:hint="eastAsia"/>
                <w:b/>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kern w:val="0"/>
                <w:szCs w:val="21"/>
              </w:rPr>
            </w:pPr>
            <w:r w:rsidRPr="00A35473">
              <w:rPr>
                <w:rFonts w:hint="eastAsia"/>
                <w:b/>
                <w:kern w:val="0"/>
                <w:szCs w:val="21"/>
              </w:rPr>
              <w:t>0.062</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标准限值</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sidRPr="00A35473">
              <w:rPr>
                <w:rFonts w:hint="eastAsia"/>
                <w:b/>
                <w:bCs/>
                <w:kern w:val="0"/>
                <w:szCs w:val="21"/>
              </w:rPr>
              <w:t>120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3.5</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是否符合</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r>
      <w:tr w:rsidR="00A35473" w:rsidRPr="00A35473" w:rsidTr="00313DCB">
        <w:trPr>
          <w:cantSplit/>
          <w:trHeight w:val="423"/>
        </w:trPr>
        <w:tc>
          <w:tcPr>
            <w:tcW w:w="8456" w:type="dxa"/>
            <w:gridSpan w:val="6"/>
            <w:shd w:val="clear" w:color="auto" w:fill="auto"/>
            <w:vAlign w:val="center"/>
          </w:tcPr>
          <w:p w:rsidR="00A35473" w:rsidRPr="00A35473" w:rsidRDefault="00A35473" w:rsidP="00313DCB">
            <w:pPr>
              <w:widowControl/>
              <w:adjustRightInd w:val="0"/>
              <w:snapToGrid w:val="0"/>
              <w:spacing w:line="260" w:lineRule="exact"/>
              <w:jc w:val="left"/>
              <w:rPr>
                <w:kern w:val="0"/>
                <w:szCs w:val="21"/>
              </w:rPr>
            </w:pPr>
            <w:r w:rsidRPr="00A35473">
              <w:rPr>
                <w:rFonts w:hint="eastAsia"/>
                <w:kern w:val="0"/>
                <w:szCs w:val="21"/>
              </w:rPr>
              <w:t>执行标准：《大气污染物综合排放标准》（</w:t>
            </w:r>
            <w:r w:rsidRPr="00A35473">
              <w:rPr>
                <w:rFonts w:hint="eastAsia"/>
                <w:kern w:val="0"/>
                <w:szCs w:val="21"/>
              </w:rPr>
              <w:t>GB 16297-1996</w:t>
            </w:r>
            <w:r w:rsidRPr="00A35473">
              <w:rPr>
                <w:rFonts w:hint="eastAsia"/>
                <w:kern w:val="0"/>
                <w:szCs w:val="21"/>
              </w:rPr>
              <w:t>）。</w:t>
            </w:r>
          </w:p>
        </w:tc>
      </w:tr>
      <w:tr w:rsidR="00A35473" w:rsidRPr="00A35473" w:rsidTr="00A35473">
        <w:trPr>
          <w:cantSplit/>
          <w:trHeight w:val="423"/>
        </w:trPr>
        <w:tc>
          <w:tcPr>
            <w:tcW w:w="1234"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采样</w:t>
            </w:r>
            <w:r w:rsidRPr="00A35473">
              <w:rPr>
                <w:kern w:val="0"/>
                <w:szCs w:val="21"/>
              </w:rPr>
              <w:t>点位</w:t>
            </w:r>
          </w:p>
        </w:tc>
        <w:tc>
          <w:tcPr>
            <w:tcW w:w="1252"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采样</w:t>
            </w:r>
            <w:r w:rsidRPr="00A35473">
              <w:rPr>
                <w:kern w:val="0"/>
                <w:szCs w:val="21"/>
              </w:rPr>
              <w:t>日期</w:t>
            </w:r>
          </w:p>
        </w:tc>
        <w:tc>
          <w:tcPr>
            <w:tcW w:w="1003" w:type="dxa"/>
            <w:vMerge w:val="restart"/>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检测频次</w:t>
            </w:r>
          </w:p>
        </w:tc>
        <w:tc>
          <w:tcPr>
            <w:tcW w:w="1503" w:type="dxa"/>
            <w:vMerge w:val="restart"/>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标干流量（</w:t>
            </w:r>
            <w:r w:rsidRPr="00A35473">
              <w:rPr>
                <w:kern w:val="0"/>
                <w:szCs w:val="21"/>
              </w:rPr>
              <w:t>m</w:t>
            </w:r>
            <w:r w:rsidRPr="00A35473">
              <w:rPr>
                <w:kern w:val="0"/>
                <w:szCs w:val="21"/>
                <w:vertAlign w:val="superscript"/>
              </w:rPr>
              <w:t>3</w:t>
            </w:r>
            <w:r w:rsidRPr="00A35473">
              <w:rPr>
                <w:kern w:val="0"/>
                <w:szCs w:val="21"/>
              </w:rPr>
              <w:t>/h</w:t>
            </w:r>
            <w:r w:rsidRPr="00A35473">
              <w:rPr>
                <w:kern w:val="0"/>
                <w:szCs w:val="21"/>
              </w:rPr>
              <w:t>）</w:t>
            </w:r>
          </w:p>
        </w:tc>
        <w:tc>
          <w:tcPr>
            <w:tcW w:w="3464" w:type="dxa"/>
            <w:gridSpan w:val="2"/>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颗粒物</w:t>
            </w:r>
          </w:p>
        </w:tc>
      </w:tr>
      <w:tr w:rsidR="00A35473" w:rsidRPr="00A35473" w:rsidTr="00A35473">
        <w:trPr>
          <w:cantSplit/>
          <w:trHeight w:val="423"/>
        </w:trPr>
        <w:tc>
          <w:tcPr>
            <w:tcW w:w="1234"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0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503" w:type="dxa"/>
            <w:vMerge/>
            <w:shd w:val="clear" w:color="auto" w:fill="auto"/>
            <w:vAlign w:val="center"/>
          </w:tcPr>
          <w:p w:rsidR="00A35473" w:rsidRPr="00A35473" w:rsidRDefault="00A35473" w:rsidP="00313DCB">
            <w:pPr>
              <w:widowControl/>
              <w:adjustRightInd w:val="0"/>
              <w:snapToGrid w:val="0"/>
              <w:spacing w:line="260" w:lineRule="exact"/>
              <w:jc w:val="center"/>
              <w:rPr>
                <w:kern w:val="0"/>
                <w:szCs w:val="21"/>
              </w:rPr>
            </w:pPr>
          </w:p>
        </w:tc>
        <w:tc>
          <w:tcPr>
            <w:tcW w:w="1754"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rFonts w:hint="eastAsia"/>
                <w:kern w:val="0"/>
                <w:szCs w:val="21"/>
              </w:rPr>
              <w:t>排放</w:t>
            </w:r>
            <w:r w:rsidRPr="00A35473">
              <w:rPr>
                <w:kern w:val="0"/>
                <w:szCs w:val="21"/>
              </w:rPr>
              <w:t>浓度</w:t>
            </w:r>
            <w:r w:rsidRPr="00A35473">
              <w:rPr>
                <w:kern w:val="0"/>
                <w:szCs w:val="21"/>
              </w:rPr>
              <w:t>(mg/m</w:t>
            </w:r>
            <w:r w:rsidRPr="00A35473">
              <w:rPr>
                <w:kern w:val="0"/>
                <w:szCs w:val="21"/>
                <w:vertAlign w:val="superscript"/>
              </w:rPr>
              <w:t>3</w:t>
            </w:r>
            <w:r w:rsidRPr="00A35473">
              <w:rPr>
                <w:kern w:val="0"/>
                <w:szCs w:val="21"/>
              </w:rPr>
              <w:t>)</w:t>
            </w:r>
          </w:p>
        </w:tc>
        <w:tc>
          <w:tcPr>
            <w:tcW w:w="1710" w:type="dxa"/>
            <w:shd w:val="clear" w:color="auto" w:fill="auto"/>
            <w:tcMar>
              <w:left w:w="0" w:type="dxa"/>
              <w:right w:w="0" w:type="dxa"/>
            </w:tcMar>
            <w:vAlign w:val="center"/>
          </w:tcPr>
          <w:p w:rsidR="00A35473" w:rsidRPr="00A35473" w:rsidRDefault="00A35473" w:rsidP="00313DCB">
            <w:pPr>
              <w:widowControl/>
              <w:adjustRightInd w:val="0"/>
              <w:snapToGrid w:val="0"/>
              <w:spacing w:line="260" w:lineRule="exact"/>
              <w:jc w:val="center"/>
              <w:rPr>
                <w:kern w:val="0"/>
                <w:szCs w:val="21"/>
              </w:rPr>
            </w:pPr>
            <w:r w:rsidRPr="00A35473">
              <w:rPr>
                <w:kern w:val="0"/>
                <w:szCs w:val="21"/>
              </w:rPr>
              <w:t>排放速率</w:t>
            </w:r>
            <w:r w:rsidRPr="00A35473">
              <w:rPr>
                <w:kern w:val="0"/>
                <w:szCs w:val="21"/>
              </w:rPr>
              <w:t>(kg/h)</w:t>
            </w:r>
          </w:p>
        </w:tc>
      </w:tr>
      <w:tr w:rsidR="0046684C" w:rsidRPr="00A35473" w:rsidTr="00A35473">
        <w:trPr>
          <w:cantSplit/>
          <w:trHeight w:val="423"/>
        </w:trPr>
        <w:tc>
          <w:tcPr>
            <w:tcW w:w="1234" w:type="dxa"/>
            <w:vMerge w:val="restart"/>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制扣</w:t>
            </w:r>
            <w:r w:rsidRPr="00A35473">
              <w:rPr>
                <w:kern w:val="0"/>
                <w:szCs w:val="21"/>
              </w:rPr>
              <w:t>废气</w:t>
            </w:r>
            <w:r w:rsidRPr="00A35473">
              <w:rPr>
                <w:rFonts w:hint="eastAsia"/>
                <w:kern w:val="0"/>
                <w:szCs w:val="21"/>
              </w:rPr>
              <w:t>出口</w:t>
            </w:r>
            <w:r w:rsidRPr="00A35473">
              <w:rPr>
                <w:kern w:val="0"/>
                <w:szCs w:val="21"/>
              </w:rPr>
              <w:t>17</w:t>
            </w:r>
            <w:r w:rsidRPr="00A35473">
              <w:rPr>
                <w:rFonts w:hint="eastAsia"/>
                <w:kern w:val="0"/>
                <w:szCs w:val="21"/>
              </w:rPr>
              <w:t>#</w:t>
            </w:r>
          </w:p>
          <w:p w:rsidR="0046684C" w:rsidRPr="00A35473" w:rsidRDefault="0046684C" w:rsidP="00313DCB">
            <w:pPr>
              <w:widowControl/>
              <w:adjustRightInd w:val="0"/>
              <w:snapToGrid w:val="0"/>
              <w:spacing w:line="260" w:lineRule="exact"/>
              <w:jc w:val="center"/>
              <w:rPr>
                <w:kern w:val="0"/>
                <w:szCs w:val="21"/>
              </w:rPr>
            </w:pPr>
            <w:r w:rsidRPr="00A35473">
              <w:rPr>
                <w:kern w:val="0"/>
                <w:szCs w:val="21"/>
              </w:rPr>
              <w:t>(15m)</w:t>
            </w:r>
          </w:p>
        </w:tc>
        <w:tc>
          <w:tcPr>
            <w:tcW w:w="1252" w:type="dxa"/>
            <w:vMerge w:val="restart"/>
            <w:shd w:val="clear" w:color="auto" w:fill="auto"/>
            <w:vAlign w:val="center"/>
          </w:tcPr>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2</w:t>
            </w:r>
            <w:r w:rsidRPr="00A35473">
              <w:rPr>
                <w:rFonts w:hAnsi="宋体" w:cs="Tahoma" w:hint="eastAsia"/>
                <w:kern w:val="0"/>
                <w:szCs w:val="21"/>
              </w:rPr>
              <w:t>日</w:t>
            </w: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1</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kern w:val="0"/>
                <w:szCs w:val="21"/>
              </w:rPr>
              <w:t>7.75</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w:t>
            </w:r>
            <w:r w:rsidRPr="00A35473">
              <w:rPr>
                <w:kern w:val="0"/>
                <w:szCs w:val="21"/>
              </w:rPr>
              <w:t>78</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kern w:val="0"/>
                <w:szCs w:val="21"/>
              </w:rPr>
              <w:t>7.63</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w:t>
            </w:r>
            <w:r w:rsidRPr="00A35473">
              <w:rPr>
                <w:kern w:val="0"/>
                <w:szCs w:val="21"/>
              </w:rPr>
              <w:t>76</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kern w:val="0"/>
                <w:szCs w:val="21"/>
              </w:rPr>
              <w:t>7.83</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w:t>
            </w:r>
            <w:r w:rsidRPr="00A35473">
              <w:rPr>
                <w:kern w:val="0"/>
                <w:szCs w:val="21"/>
              </w:rPr>
              <w:t>78</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val="restart"/>
            <w:shd w:val="clear" w:color="auto" w:fill="auto"/>
            <w:vAlign w:val="center"/>
          </w:tcPr>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hint="eastAsia"/>
                <w:kern w:val="0"/>
                <w:szCs w:val="21"/>
              </w:rPr>
              <w:t>2019</w:t>
            </w:r>
            <w:r w:rsidRPr="00A35473">
              <w:rPr>
                <w:rFonts w:hAnsi="宋体" w:cs="Tahoma" w:hint="eastAsia"/>
                <w:kern w:val="0"/>
                <w:szCs w:val="21"/>
              </w:rPr>
              <w:t>年</w:t>
            </w:r>
          </w:p>
          <w:p w:rsidR="0046684C" w:rsidRPr="00A35473" w:rsidRDefault="0046684C" w:rsidP="00313DCB">
            <w:pPr>
              <w:widowControl/>
              <w:tabs>
                <w:tab w:val="left" w:pos="5400"/>
              </w:tabs>
              <w:adjustRightInd w:val="0"/>
              <w:snapToGrid w:val="0"/>
              <w:ind w:leftChars="-50" w:left="-105" w:rightChars="-50" w:right="-105"/>
              <w:jc w:val="center"/>
              <w:rPr>
                <w:rFonts w:hAnsi="宋体" w:cs="Tahoma"/>
                <w:kern w:val="0"/>
                <w:szCs w:val="21"/>
              </w:rPr>
            </w:pPr>
            <w:r w:rsidRPr="00A35473">
              <w:rPr>
                <w:rFonts w:hAnsi="宋体" w:cs="Tahoma"/>
                <w:kern w:val="0"/>
                <w:szCs w:val="21"/>
              </w:rPr>
              <w:t>12</w:t>
            </w:r>
            <w:r w:rsidRPr="00A35473">
              <w:rPr>
                <w:rFonts w:hAnsi="宋体" w:cs="Tahoma" w:hint="eastAsia"/>
                <w:kern w:val="0"/>
                <w:szCs w:val="21"/>
              </w:rPr>
              <w:t>月</w:t>
            </w:r>
            <w:r w:rsidRPr="00A35473">
              <w:rPr>
                <w:rFonts w:hAnsi="宋体" w:cs="Tahoma"/>
                <w:kern w:val="0"/>
                <w:szCs w:val="21"/>
              </w:rPr>
              <w:t>3</w:t>
            </w:r>
            <w:r w:rsidRPr="00A35473">
              <w:rPr>
                <w:rFonts w:hAnsi="宋体" w:cs="Tahoma" w:hint="eastAsia"/>
                <w:kern w:val="0"/>
                <w:szCs w:val="21"/>
              </w:rPr>
              <w:t>日</w:t>
            </w: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1</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7.93</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0.079</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2</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7.59</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0.076</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1252" w:type="dxa"/>
            <w:vMerge/>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p>
        </w:tc>
        <w:tc>
          <w:tcPr>
            <w:tcW w:w="10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kern w:val="0"/>
                <w:szCs w:val="21"/>
              </w:rPr>
              <w:t>3</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7.76</w:t>
            </w:r>
            <w:r w:rsidRPr="00A35473">
              <w:rPr>
                <w:rFonts w:ascii="宋体" w:hAnsi="宋体" w:hint="eastAsia"/>
                <w:kern w:val="0"/>
                <w:szCs w:val="21"/>
              </w:rPr>
              <w:t>×</w:t>
            </w:r>
            <w:r w:rsidRPr="00A35473">
              <w:rPr>
                <w:kern w:val="0"/>
                <w:szCs w:val="21"/>
              </w:rPr>
              <w:t>10</w:t>
            </w:r>
            <w:r w:rsidRPr="00A35473">
              <w:rPr>
                <w:kern w:val="0"/>
                <w:szCs w:val="21"/>
                <w:vertAlign w:val="superscript"/>
              </w:rPr>
              <w:t>3</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0.078</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最大值</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&lt;20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kern w:val="0"/>
                <w:szCs w:val="21"/>
              </w:rPr>
            </w:pPr>
            <w:r w:rsidRPr="00A35473">
              <w:rPr>
                <w:rFonts w:hint="eastAsia"/>
                <w:kern w:val="0"/>
                <w:szCs w:val="21"/>
              </w:rPr>
              <w:t>0.079</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标准限值</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sidRPr="00A35473">
              <w:rPr>
                <w:rFonts w:hint="eastAsia"/>
                <w:b/>
                <w:bCs/>
                <w:kern w:val="0"/>
                <w:szCs w:val="21"/>
              </w:rPr>
              <w:t>120</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3.5</w:t>
            </w:r>
          </w:p>
        </w:tc>
      </w:tr>
      <w:tr w:rsidR="0046684C" w:rsidRPr="00A35473" w:rsidTr="00A35473">
        <w:trPr>
          <w:cantSplit/>
          <w:trHeight w:val="423"/>
        </w:trPr>
        <w:tc>
          <w:tcPr>
            <w:tcW w:w="1234" w:type="dxa"/>
            <w:vMerge/>
            <w:shd w:val="clear" w:color="auto" w:fill="auto"/>
            <w:vAlign w:val="center"/>
          </w:tcPr>
          <w:p w:rsidR="0046684C" w:rsidRPr="00A35473" w:rsidRDefault="0046684C" w:rsidP="00313DCB">
            <w:pPr>
              <w:widowControl/>
              <w:adjustRightInd w:val="0"/>
              <w:snapToGrid w:val="0"/>
              <w:spacing w:line="260" w:lineRule="exact"/>
              <w:jc w:val="center"/>
              <w:rPr>
                <w:kern w:val="0"/>
                <w:szCs w:val="21"/>
              </w:rPr>
            </w:pPr>
          </w:p>
        </w:tc>
        <w:tc>
          <w:tcPr>
            <w:tcW w:w="2255" w:type="dxa"/>
            <w:gridSpan w:val="2"/>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是否符合</w:t>
            </w:r>
          </w:p>
        </w:tc>
        <w:tc>
          <w:tcPr>
            <w:tcW w:w="1503" w:type="dxa"/>
            <w:shd w:val="clear" w:color="auto" w:fill="auto"/>
            <w:vAlign w:val="center"/>
          </w:tcPr>
          <w:p w:rsidR="0046684C" w:rsidRPr="00A35473" w:rsidRDefault="0046684C" w:rsidP="00313DCB">
            <w:pPr>
              <w:widowControl/>
              <w:adjustRightInd w:val="0"/>
              <w:snapToGrid w:val="0"/>
              <w:spacing w:line="260" w:lineRule="exact"/>
              <w:jc w:val="center"/>
              <w:rPr>
                <w:b/>
                <w:bCs/>
                <w:kern w:val="0"/>
                <w:szCs w:val="21"/>
              </w:rPr>
            </w:pPr>
            <w:r w:rsidRPr="00A35473">
              <w:rPr>
                <w:b/>
                <w:bCs/>
                <w:kern w:val="0"/>
                <w:szCs w:val="21"/>
              </w:rPr>
              <w:t>—</w:t>
            </w:r>
          </w:p>
        </w:tc>
        <w:tc>
          <w:tcPr>
            <w:tcW w:w="1754"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c>
          <w:tcPr>
            <w:tcW w:w="1710" w:type="dxa"/>
            <w:shd w:val="clear" w:color="auto" w:fill="auto"/>
            <w:tcMar>
              <w:left w:w="0" w:type="dxa"/>
              <w:right w:w="0" w:type="dxa"/>
            </w:tcMar>
            <w:vAlign w:val="center"/>
          </w:tcPr>
          <w:p w:rsidR="0046684C" w:rsidRPr="00A35473" w:rsidRDefault="0046684C" w:rsidP="00313DCB">
            <w:pPr>
              <w:widowControl/>
              <w:adjustRightInd w:val="0"/>
              <w:snapToGrid w:val="0"/>
              <w:spacing w:line="260" w:lineRule="exact"/>
              <w:jc w:val="center"/>
              <w:rPr>
                <w:b/>
                <w:bCs/>
                <w:kern w:val="0"/>
                <w:szCs w:val="21"/>
              </w:rPr>
            </w:pPr>
            <w:r>
              <w:rPr>
                <w:rFonts w:hint="eastAsia"/>
                <w:b/>
                <w:bCs/>
                <w:kern w:val="0"/>
                <w:szCs w:val="21"/>
              </w:rPr>
              <w:t>符合</w:t>
            </w:r>
          </w:p>
        </w:tc>
      </w:tr>
      <w:tr w:rsidR="00A35473" w:rsidRPr="00A35473" w:rsidTr="00313DCB">
        <w:trPr>
          <w:cantSplit/>
          <w:trHeight w:val="423"/>
        </w:trPr>
        <w:tc>
          <w:tcPr>
            <w:tcW w:w="8456" w:type="dxa"/>
            <w:gridSpan w:val="6"/>
            <w:shd w:val="clear" w:color="auto" w:fill="auto"/>
            <w:vAlign w:val="center"/>
          </w:tcPr>
          <w:p w:rsidR="00A35473" w:rsidRPr="00A35473" w:rsidRDefault="00A35473" w:rsidP="00313DCB">
            <w:pPr>
              <w:widowControl/>
              <w:adjustRightInd w:val="0"/>
              <w:snapToGrid w:val="0"/>
              <w:spacing w:line="260" w:lineRule="exact"/>
              <w:jc w:val="left"/>
              <w:rPr>
                <w:kern w:val="0"/>
                <w:szCs w:val="21"/>
              </w:rPr>
            </w:pPr>
            <w:r w:rsidRPr="00A35473">
              <w:rPr>
                <w:rFonts w:hint="eastAsia"/>
                <w:kern w:val="0"/>
                <w:szCs w:val="21"/>
              </w:rPr>
              <w:t>执行标准：《大气污染物综合排放标准》（</w:t>
            </w:r>
            <w:r w:rsidRPr="00A35473">
              <w:rPr>
                <w:rFonts w:hint="eastAsia"/>
                <w:kern w:val="0"/>
                <w:szCs w:val="21"/>
              </w:rPr>
              <w:t>GB 16297-1996</w:t>
            </w:r>
            <w:r w:rsidRPr="00A35473">
              <w:rPr>
                <w:rFonts w:hint="eastAsia"/>
                <w:kern w:val="0"/>
                <w:szCs w:val="21"/>
              </w:rPr>
              <w:t>）。</w:t>
            </w:r>
          </w:p>
        </w:tc>
      </w:tr>
    </w:tbl>
    <w:p w:rsidR="00A35473" w:rsidRPr="006C6194" w:rsidRDefault="00A35473" w:rsidP="00A35473">
      <w:pPr>
        <w:tabs>
          <w:tab w:val="left" w:pos="180"/>
        </w:tabs>
        <w:rPr>
          <w:rFonts w:eastAsia="楷体"/>
          <w:b/>
          <w:sz w:val="18"/>
          <w:szCs w:val="18"/>
        </w:rPr>
      </w:pPr>
      <w:r w:rsidRPr="006C6194">
        <w:rPr>
          <w:rFonts w:eastAsia="楷体"/>
          <w:b/>
          <w:sz w:val="18"/>
          <w:szCs w:val="18"/>
        </w:rPr>
        <w:t>注</w:t>
      </w:r>
      <w:r w:rsidRPr="006C6194">
        <w:rPr>
          <w:rFonts w:eastAsia="楷体"/>
          <w:b/>
          <w:sz w:val="18"/>
          <w:szCs w:val="18"/>
        </w:rPr>
        <w:t>:</w:t>
      </w:r>
      <w:r w:rsidRPr="006C6194">
        <w:rPr>
          <w:rFonts w:eastAsia="楷体"/>
          <w:b/>
          <w:sz w:val="18"/>
          <w:szCs w:val="18"/>
        </w:rPr>
        <w:t>表中监测数据引自监测报告（</w:t>
      </w:r>
      <w:r w:rsidRPr="006C6194">
        <w:rPr>
          <w:rFonts w:eastAsia="楷体"/>
          <w:b/>
          <w:sz w:val="18"/>
          <w:szCs w:val="18"/>
        </w:rPr>
        <w:t>JZHJ195014</w:t>
      </w:r>
      <w:r w:rsidRPr="006C6194">
        <w:rPr>
          <w:rFonts w:eastAsia="楷体"/>
          <w:b/>
          <w:sz w:val="18"/>
          <w:szCs w:val="18"/>
        </w:rPr>
        <w:t>）。</w:t>
      </w:r>
    </w:p>
    <w:p w:rsidR="0089732C" w:rsidRPr="00A35473" w:rsidRDefault="0089732C" w:rsidP="00B16043">
      <w:pPr>
        <w:ind w:firstLineChars="200" w:firstLine="482"/>
        <w:jc w:val="center"/>
        <w:textAlignment w:val="baseline"/>
        <w:rPr>
          <w:rFonts w:eastAsia="楷体"/>
          <w:b/>
          <w:sz w:val="24"/>
          <w:szCs w:val="20"/>
        </w:rPr>
      </w:pPr>
    </w:p>
    <w:p w:rsidR="00273593" w:rsidRPr="00A35473" w:rsidRDefault="00D92F60" w:rsidP="00B16043">
      <w:pPr>
        <w:spacing w:line="360" w:lineRule="auto"/>
        <w:ind w:firstLineChars="196" w:firstLine="472"/>
        <w:rPr>
          <w:rFonts w:eastAsia="楷体"/>
          <w:b/>
          <w:sz w:val="24"/>
        </w:rPr>
      </w:pPr>
      <w:r w:rsidRPr="00A35473">
        <w:rPr>
          <w:rFonts w:eastAsia="楷体"/>
          <w:b/>
          <w:sz w:val="24"/>
        </w:rPr>
        <w:t>2</w:t>
      </w:r>
      <w:r w:rsidRPr="00A35473">
        <w:rPr>
          <w:rFonts w:eastAsia="楷体"/>
          <w:b/>
          <w:sz w:val="24"/>
        </w:rPr>
        <w:t>）</w:t>
      </w:r>
      <w:r w:rsidR="00273593" w:rsidRPr="00A35473">
        <w:rPr>
          <w:rFonts w:eastAsia="楷体"/>
          <w:b/>
          <w:sz w:val="24"/>
        </w:rPr>
        <w:t>无组织废气监测结果</w:t>
      </w:r>
    </w:p>
    <w:p w:rsidR="00A35473" w:rsidRPr="00A35473" w:rsidRDefault="00F124C0" w:rsidP="00C86061">
      <w:pPr>
        <w:spacing w:line="360" w:lineRule="auto"/>
        <w:ind w:firstLineChars="200" w:firstLine="480"/>
        <w:rPr>
          <w:rFonts w:eastAsia="楷体"/>
          <w:sz w:val="24"/>
        </w:rPr>
      </w:pPr>
      <w:r w:rsidRPr="00A35473">
        <w:rPr>
          <w:rFonts w:eastAsia="楷体"/>
          <w:sz w:val="24"/>
        </w:rPr>
        <w:lastRenderedPageBreak/>
        <w:t>验收监测期间，</w:t>
      </w:r>
      <w:r w:rsidR="00696E6B" w:rsidRPr="00A35473">
        <w:rPr>
          <w:rFonts w:eastAsia="楷体"/>
          <w:sz w:val="24"/>
        </w:rPr>
        <w:t>厂界无组织废气污染物中</w:t>
      </w:r>
      <w:r w:rsidR="00A35473" w:rsidRPr="00A35473">
        <w:rPr>
          <w:rFonts w:eastAsia="楷体" w:hint="eastAsia"/>
          <w:sz w:val="24"/>
        </w:rPr>
        <w:t>总悬浮</w:t>
      </w:r>
      <w:r w:rsidR="00BC0C6E" w:rsidRPr="00A35473">
        <w:rPr>
          <w:rFonts w:eastAsia="楷体" w:hint="eastAsia"/>
          <w:sz w:val="24"/>
        </w:rPr>
        <w:t>颗粒物、</w:t>
      </w:r>
      <w:r w:rsidR="004632AE" w:rsidRPr="00A35473">
        <w:rPr>
          <w:rFonts w:eastAsia="楷体" w:hint="eastAsia"/>
          <w:sz w:val="24"/>
        </w:rPr>
        <w:t>非甲烷</w:t>
      </w:r>
      <w:r w:rsidR="004632AE" w:rsidRPr="00A35473">
        <w:rPr>
          <w:rFonts w:eastAsia="楷体"/>
          <w:sz w:val="24"/>
        </w:rPr>
        <w:t>总烃</w:t>
      </w:r>
      <w:r w:rsidR="00A35473" w:rsidRPr="00A35473">
        <w:rPr>
          <w:rFonts w:eastAsia="楷体"/>
          <w:sz w:val="24"/>
        </w:rPr>
        <w:t>浓度最大值低于</w:t>
      </w:r>
      <w:r w:rsidR="00A35473" w:rsidRPr="00A35473">
        <w:rPr>
          <w:rFonts w:eastAsia="楷体" w:hint="eastAsia"/>
          <w:sz w:val="24"/>
        </w:rPr>
        <w:t>《大气污染物综合排放标准》（</w:t>
      </w:r>
      <w:r w:rsidR="00A35473" w:rsidRPr="00A35473">
        <w:rPr>
          <w:rFonts w:eastAsia="楷体" w:hint="eastAsia"/>
          <w:sz w:val="24"/>
        </w:rPr>
        <w:t>GB 16297-1996</w:t>
      </w:r>
      <w:r w:rsidR="00A35473" w:rsidRPr="00A35473">
        <w:rPr>
          <w:rFonts w:eastAsia="楷体" w:hint="eastAsia"/>
          <w:sz w:val="24"/>
        </w:rPr>
        <w:t>）表</w:t>
      </w:r>
      <w:r w:rsidR="00A35473" w:rsidRPr="00A35473">
        <w:rPr>
          <w:rFonts w:eastAsia="楷体" w:hint="eastAsia"/>
          <w:sz w:val="24"/>
        </w:rPr>
        <w:t>2</w:t>
      </w:r>
      <w:r w:rsidR="00A35473" w:rsidRPr="00A35473">
        <w:rPr>
          <w:rFonts w:eastAsia="楷体" w:hint="eastAsia"/>
          <w:sz w:val="24"/>
        </w:rPr>
        <w:t>无组织排放监控浓度限值；苯乙烯</w:t>
      </w:r>
      <w:r w:rsidR="00A35473" w:rsidRPr="00A35473">
        <w:rPr>
          <w:rFonts w:eastAsia="楷体"/>
          <w:sz w:val="24"/>
        </w:rPr>
        <w:t>、臭气浓度</w:t>
      </w:r>
      <w:r w:rsidR="00CB4F12" w:rsidRPr="00A35473">
        <w:rPr>
          <w:rFonts w:eastAsia="楷体"/>
          <w:sz w:val="24"/>
        </w:rPr>
        <w:t>最大值低于</w:t>
      </w:r>
      <w:r w:rsidR="00A35473" w:rsidRPr="00A35473">
        <w:rPr>
          <w:rFonts w:eastAsia="楷体" w:hint="eastAsia"/>
          <w:sz w:val="24"/>
        </w:rPr>
        <w:t>《恶臭污染物排放标准》</w:t>
      </w:r>
      <w:r w:rsidR="00A35473" w:rsidRPr="00A35473">
        <w:rPr>
          <w:rFonts w:eastAsia="楷体" w:hint="eastAsia"/>
          <w:sz w:val="24"/>
        </w:rPr>
        <w:t xml:space="preserve"> (GB14554-93)</w:t>
      </w:r>
      <w:r w:rsidR="00A35473" w:rsidRPr="00A35473">
        <w:rPr>
          <w:rFonts w:eastAsia="楷体" w:hint="eastAsia"/>
          <w:sz w:val="24"/>
        </w:rPr>
        <w:t>中的二级新扩改建标准。</w:t>
      </w:r>
    </w:p>
    <w:p w:rsidR="00C86061" w:rsidRDefault="00720E79" w:rsidP="00C86061">
      <w:pPr>
        <w:spacing w:line="360" w:lineRule="auto"/>
        <w:ind w:firstLineChars="200" w:firstLine="480"/>
        <w:rPr>
          <w:rFonts w:eastAsia="楷体"/>
          <w:sz w:val="24"/>
        </w:rPr>
      </w:pPr>
      <w:r w:rsidRPr="00A35473">
        <w:rPr>
          <w:rFonts w:eastAsia="楷体"/>
          <w:sz w:val="24"/>
        </w:rPr>
        <w:t>监测结果见表</w:t>
      </w:r>
      <w:r w:rsidRPr="00A35473">
        <w:rPr>
          <w:rFonts w:eastAsia="楷体"/>
          <w:sz w:val="24"/>
        </w:rPr>
        <w:t>9-</w:t>
      </w:r>
      <w:r w:rsidR="00A35473" w:rsidRPr="00A35473">
        <w:rPr>
          <w:rFonts w:eastAsia="楷体"/>
          <w:sz w:val="24"/>
        </w:rPr>
        <w:t>5</w:t>
      </w:r>
      <w:r w:rsidRPr="00A35473">
        <w:rPr>
          <w:rFonts w:eastAsia="楷体"/>
          <w:sz w:val="24"/>
        </w:rPr>
        <w:t>。</w:t>
      </w:r>
    </w:p>
    <w:p w:rsidR="00313DCB" w:rsidRPr="00A35473" w:rsidRDefault="00313DCB" w:rsidP="00313DCB">
      <w:pPr>
        <w:spacing w:line="360" w:lineRule="auto"/>
        <w:ind w:firstLineChars="200" w:firstLine="482"/>
        <w:jc w:val="center"/>
        <w:rPr>
          <w:rFonts w:eastAsia="楷体"/>
          <w:sz w:val="24"/>
        </w:rPr>
      </w:pPr>
      <w:r w:rsidRPr="00313DCB">
        <w:rPr>
          <w:rFonts w:eastAsia="楷体"/>
          <w:b/>
          <w:sz w:val="24"/>
          <w:szCs w:val="20"/>
        </w:rPr>
        <w:t>表</w:t>
      </w:r>
      <w:r w:rsidRPr="00313DCB">
        <w:rPr>
          <w:rFonts w:eastAsia="楷体"/>
          <w:b/>
          <w:sz w:val="24"/>
          <w:szCs w:val="20"/>
        </w:rPr>
        <w:t>9-5</w:t>
      </w:r>
      <w:r w:rsidRPr="00313DCB">
        <w:rPr>
          <w:rFonts w:eastAsia="楷体" w:hint="eastAsia"/>
          <w:b/>
          <w:sz w:val="24"/>
          <w:szCs w:val="20"/>
        </w:rPr>
        <w:t>无组织废气</w:t>
      </w:r>
      <w:r w:rsidRPr="00313DCB">
        <w:rPr>
          <w:rFonts w:eastAsia="楷体"/>
          <w:b/>
          <w:sz w:val="24"/>
          <w:szCs w:val="20"/>
        </w:rPr>
        <w:t>监测结果</w:t>
      </w:r>
    </w:p>
    <w:tbl>
      <w:tblPr>
        <w:tblW w:w="8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
        <w:gridCol w:w="770"/>
        <w:gridCol w:w="1028"/>
        <w:gridCol w:w="1503"/>
        <w:gridCol w:w="907"/>
        <w:gridCol w:w="958"/>
        <w:gridCol w:w="943"/>
        <w:gridCol w:w="1049"/>
        <w:gridCol w:w="682"/>
        <w:gridCol w:w="737"/>
      </w:tblGrid>
      <w:tr w:rsidR="00313DCB" w:rsidRPr="00E81E84" w:rsidTr="00313DCB">
        <w:trPr>
          <w:trHeight w:val="362"/>
        </w:trPr>
        <w:tc>
          <w:tcPr>
            <w:tcW w:w="350" w:type="dxa"/>
            <w:vMerge w:val="restart"/>
            <w:vAlign w:val="center"/>
          </w:tcPr>
          <w:p w:rsidR="00313DCB" w:rsidRPr="00E81E84" w:rsidRDefault="00313DCB" w:rsidP="00313DCB">
            <w:pPr>
              <w:jc w:val="center"/>
              <w:rPr>
                <w:rFonts w:ascii="宋体"/>
                <w:szCs w:val="21"/>
              </w:rPr>
            </w:pPr>
            <w:r w:rsidRPr="00E81E84">
              <w:rPr>
                <w:rFonts w:ascii="宋体" w:hAnsi="宋体" w:cs="宋体" w:hint="eastAsia"/>
                <w:szCs w:val="21"/>
              </w:rPr>
              <w:t>序</w:t>
            </w:r>
          </w:p>
          <w:p w:rsidR="00313DCB" w:rsidRPr="00E81E84" w:rsidRDefault="00313DCB" w:rsidP="00313DCB">
            <w:pPr>
              <w:jc w:val="center"/>
              <w:rPr>
                <w:rFonts w:ascii="宋体"/>
                <w:szCs w:val="21"/>
              </w:rPr>
            </w:pPr>
            <w:r w:rsidRPr="00E81E84">
              <w:rPr>
                <w:rFonts w:ascii="宋体" w:hAnsi="宋体" w:cs="宋体" w:hint="eastAsia"/>
                <w:szCs w:val="21"/>
              </w:rPr>
              <w:t>号</w:t>
            </w:r>
          </w:p>
        </w:tc>
        <w:tc>
          <w:tcPr>
            <w:tcW w:w="770" w:type="dxa"/>
            <w:vMerge w:val="restart"/>
            <w:vAlign w:val="center"/>
          </w:tcPr>
          <w:p w:rsidR="00313DCB" w:rsidRDefault="00313DCB" w:rsidP="00313DCB">
            <w:pPr>
              <w:jc w:val="center"/>
              <w:rPr>
                <w:rFonts w:ascii="宋体" w:hAnsi="宋体" w:cs="宋体"/>
                <w:szCs w:val="21"/>
              </w:rPr>
            </w:pPr>
            <w:r w:rsidRPr="00E81E84">
              <w:rPr>
                <w:rFonts w:ascii="宋体" w:hAnsi="宋体" w:cs="宋体" w:hint="eastAsia"/>
                <w:szCs w:val="21"/>
              </w:rPr>
              <w:t>检测</w:t>
            </w:r>
          </w:p>
          <w:p w:rsidR="00313DCB" w:rsidRPr="00E81E84" w:rsidRDefault="00313DCB" w:rsidP="00313DCB">
            <w:pPr>
              <w:jc w:val="center"/>
              <w:rPr>
                <w:rFonts w:ascii="宋体"/>
                <w:szCs w:val="21"/>
              </w:rPr>
            </w:pPr>
            <w:r w:rsidRPr="00E81E84">
              <w:rPr>
                <w:rFonts w:ascii="宋体" w:hAnsi="宋体" w:cs="宋体" w:hint="eastAsia"/>
                <w:szCs w:val="21"/>
              </w:rPr>
              <w:t>项目</w:t>
            </w:r>
          </w:p>
        </w:tc>
        <w:tc>
          <w:tcPr>
            <w:tcW w:w="1028" w:type="dxa"/>
            <w:vMerge w:val="restart"/>
            <w:vAlign w:val="center"/>
          </w:tcPr>
          <w:p w:rsidR="00313DCB" w:rsidRDefault="00313DCB" w:rsidP="00313DCB">
            <w:pPr>
              <w:jc w:val="center"/>
              <w:rPr>
                <w:rFonts w:cs="宋体"/>
                <w:szCs w:val="21"/>
              </w:rPr>
            </w:pPr>
            <w:r w:rsidRPr="00E81E84">
              <w:rPr>
                <w:rFonts w:cs="宋体" w:hint="eastAsia"/>
                <w:szCs w:val="21"/>
              </w:rPr>
              <w:t>采样</w:t>
            </w:r>
          </w:p>
          <w:p w:rsidR="00313DCB" w:rsidRPr="00E81E84" w:rsidRDefault="00313DCB" w:rsidP="00313DCB">
            <w:pPr>
              <w:jc w:val="center"/>
              <w:rPr>
                <w:szCs w:val="21"/>
              </w:rPr>
            </w:pPr>
            <w:r w:rsidRPr="00E81E84">
              <w:rPr>
                <w:rFonts w:cs="宋体" w:hint="eastAsia"/>
                <w:szCs w:val="21"/>
              </w:rPr>
              <w:t>日期</w:t>
            </w:r>
          </w:p>
        </w:tc>
        <w:tc>
          <w:tcPr>
            <w:tcW w:w="1503" w:type="dxa"/>
            <w:vMerge w:val="restart"/>
            <w:vAlign w:val="center"/>
          </w:tcPr>
          <w:p w:rsidR="00313DCB" w:rsidRPr="00E81E84" w:rsidRDefault="00313DCB" w:rsidP="00313DCB">
            <w:pPr>
              <w:jc w:val="center"/>
              <w:rPr>
                <w:rFonts w:ascii="宋体"/>
                <w:szCs w:val="21"/>
              </w:rPr>
            </w:pPr>
            <w:r w:rsidRPr="00E81E84">
              <w:rPr>
                <w:rFonts w:ascii="宋体" w:hAnsi="宋体" w:cs="宋体" w:hint="eastAsia"/>
                <w:szCs w:val="21"/>
              </w:rPr>
              <w:t>检测点位置</w:t>
            </w:r>
          </w:p>
        </w:tc>
        <w:tc>
          <w:tcPr>
            <w:tcW w:w="3857" w:type="dxa"/>
            <w:gridSpan w:val="4"/>
            <w:vAlign w:val="center"/>
          </w:tcPr>
          <w:p w:rsidR="00313DCB" w:rsidRPr="00E81E84" w:rsidRDefault="00313DCB" w:rsidP="00313DCB">
            <w:pPr>
              <w:jc w:val="center"/>
              <w:rPr>
                <w:rFonts w:ascii="宋体"/>
                <w:szCs w:val="21"/>
              </w:rPr>
            </w:pPr>
            <w:r w:rsidRPr="00E81E84">
              <w:rPr>
                <w:rFonts w:ascii="宋体" w:hAnsi="宋体" w:cs="宋体" w:hint="eastAsia"/>
                <w:szCs w:val="21"/>
              </w:rPr>
              <w:t>检测结果</w:t>
            </w:r>
            <w:r>
              <w:rPr>
                <w:rFonts w:ascii="宋体" w:hAnsi="宋体" w:cs="宋体" w:hint="eastAsia"/>
                <w:szCs w:val="21"/>
              </w:rPr>
              <w:t xml:space="preserve">  单位</w:t>
            </w:r>
            <w:r>
              <w:rPr>
                <w:rFonts w:ascii="宋体" w:hAnsi="宋体" w:cs="宋体"/>
                <w:szCs w:val="21"/>
              </w:rPr>
              <w:t>：</w:t>
            </w:r>
            <w:r w:rsidR="00212A46">
              <w:rPr>
                <w:rFonts w:ascii="宋体" w:hAnsi="宋体" w:cs="宋体" w:hint="eastAsia"/>
                <w:szCs w:val="21"/>
              </w:rPr>
              <w:t>臭气</w:t>
            </w:r>
            <w:r w:rsidR="00212A46">
              <w:rPr>
                <w:rFonts w:ascii="宋体" w:hAnsi="宋体" w:cs="宋体"/>
                <w:szCs w:val="21"/>
              </w:rPr>
              <w:t>为无量纲，其余</w:t>
            </w:r>
            <w:r w:rsidR="00212A46">
              <w:rPr>
                <w:rFonts w:ascii="宋体" w:hAnsi="宋体" w:cs="宋体" w:hint="eastAsia"/>
                <w:szCs w:val="21"/>
              </w:rPr>
              <w:t>为</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p>
        </w:tc>
        <w:tc>
          <w:tcPr>
            <w:tcW w:w="682" w:type="dxa"/>
            <w:vMerge w:val="restart"/>
            <w:vAlign w:val="center"/>
          </w:tcPr>
          <w:p w:rsidR="00313DCB" w:rsidRPr="00E81E84" w:rsidRDefault="00313DCB" w:rsidP="00313DCB">
            <w:pPr>
              <w:jc w:val="center"/>
              <w:rPr>
                <w:rFonts w:ascii="宋体"/>
                <w:szCs w:val="21"/>
              </w:rPr>
            </w:pPr>
            <w:r w:rsidRPr="007E6A7E">
              <w:rPr>
                <w:rFonts w:ascii="宋体" w:hAnsi="宋体" w:cs="宋体" w:hint="eastAsia"/>
                <w:szCs w:val="21"/>
              </w:rPr>
              <w:t>标准限值</w:t>
            </w:r>
          </w:p>
        </w:tc>
        <w:tc>
          <w:tcPr>
            <w:tcW w:w="737" w:type="dxa"/>
            <w:vMerge w:val="restart"/>
            <w:vAlign w:val="center"/>
          </w:tcPr>
          <w:p w:rsidR="00313DCB" w:rsidRPr="00E81E84" w:rsidRDefault="00313DCB" w:rsidP="00313DCB">
            <w:pPr>
              <w:jc w:val="center"/>
              <w:rPr>
                <w:rFonts w:ascii="宋体" w:hAnsi="宋体" w:cs="宋体"/>
                <w:szCs w:val="21"/>
              </w:rPr>
            </w:pPr>
            <w:r>
              <w:rPr>
                <w:rFonts w:ascii="宋体" w:hAnsi="宋体" w:cs="宋体" w:hint="eastAsia"/>
                <w:szCs w:val="21"/>
              </w:rPr>
              <w:t>是否符合</w:t>
            </w:r>
          </w:p>
        </w:tc>
      </w:tr>
      <w:tr w:rsidR="00313DCB" w:rsidRPr="00E81E84" w:rsidTr="00313DCB">
        <w:trPr>
          <w:trHeight w:val="362"/>
        </w:trPr>
        <w:tc>
          <w:tcPr>
            <w:tcW w:w="350" w:type="dxa"/>
            <w:vMerge/>
            <w:vAlign w:val="center"/>
          </w:tcPr>
          <w:p w:rsidR="00313DCB" w:rsidRPr="00E81E84" w:rsidRDefault="00313DCB" w:rsidP="00313DCB">
            <w:pPr>
              <w:jc w:val="center"/>
              <w:rPr>
                <w:rFonts w:ascii="宋体"/>
                <w:szCs w:val="21"/>
              </w:rPr>
            </w:pPr>
          </w:p>
        </w:tc>
        <w:tc>
          <w:tcPr>
            <w:tcW w:w="770" w:type="dxa"/>
            <w:vMerge/>
            <w:vAlign w:val="center"/>
          </w:tcPr>
          <w:p w:rsidR="00313DCB" w:rsidRPr="00E81E84" w:rsidRDefault="00313DCB" w:rsidP="00313DCB">
            <w:pPr>
              <w:jc w:val="center"/>
              <w:rPr>
                <w:rFonts w:ascii="宋体"/>
                <w:szCs w:val="21"/>
              </w:rPr>
            </w:pPr>
          </w:p>
        </w:tc>
        <w:tc>
          <w:tcPr>
            <w:tcW w:w="1028" w:type="dxa"/>
            <w:vMerge/>
            <w:vAlign w:val="center"/>
          </w:tcPr>
          <w:p w:rsidR="00313DCB" w:rsidRPr="00E81E84" w:rsidRDefault="00313DCB" w:rsidP="00313DCB">
            <w:pPr>
              <w:tabs>
                <w:tab w:val="left" w:pos="5400"/>
              </w:tabs>
              <w:jc w:val="center"/>
              <w:rPr>
                <w:rFonts w:ascii="宋体" w:hAnsi="宋体"/>
                <w:szCs w:val="21"/>
              </w:rPr>
            </w:pPr>
          </w:p>
        </w:tc>
        <w:tc>
          <w:tcPr>
            <w:tcW w:w="1503" w:type="dxa"/>
            <w:vMerge/>
            <w:vAlign w:val="center"/>
          </w:tcPr>
          <w:p w:rsidR="00313DCB" w:rsidRPr="00E81E84" w:rsidRDefault="00313DCB" w:rsidP="00313DCB">
            <w:pPr>
              <w:tabs>
                <w:tab w:val="left" w:pos="5400"/>
              </w:tabs>
              <w:jc w:val="center"/>
              <w:rPr>
                <w:rFonts w:ascii="宋体" w:hAnsi="宋体"/>
                <w:szCs w:val="21"/>
              </w:rPr>
            </w:pPr>
          </w:p>
        </w:tc>
        <w:tc>
          <w:tcPr>
            <w:tcW w:w="907" w:type="dxa"/>
            <w:vAlign w:val="center"/>
          </w:tcPr>
          <w:p w:rsidR="00313DCB" w:rsidRPr="00E81E84" w:rsidRDefault="00313DCB" w:rsidP="00313DCB">
            <w:pPr>
              <w:tabs>
                <w:tab w:val="left" w:pos="5400"/>
              </w:tabs>
              <w:jc w:val="center"/>
              <w:rPr>
                <w:szCs w:val="21"/>
              </w:rPr>
            </w:pPr>
            <w:r w:rsidRPr="00E81E84">
              <w:rPr>
                <w:szCs w:val="21"/>
              </w:rPr>
              <w:t>1</w:t>
            </w:r>
          </w:p>
        </w:tc>
        <w:tc>
          <w:tcPr>
            <w:tcW w:w="958" w:type="dxa"/>
            <w:vAlign w:val="center"/>
          </w:tcPr>
          <w:p w:rsidR="00313DCB" w:rsidRPr="00E81E84" w:rsidRDefault="00313DCB" w:rsidP="00313DCB">
            <w:pPr>
              <w:tabs>
                <w:tab w:val="left" w:pos="5400"/>
              </w:tabs>
              <w:jc w:val="center"/>
              <w:rPr>
                <w:szCs w:val="21"/>
              </w:rPr>
            </w:pPr>
            <w:r w:rsidRPr="00E81E84">
              <w:rPr>
                <w:szCs w:val="21"/>
              </w:rPr>
              <w:t>2</w:t>
            </w:r>
          </w:p>
        </w:tc>
        <w:tc>
          <w:tcPr>
            <w:tcW w:w="943" w:type="dxa"/>
            <w:vAlign w:val="center"/>
          </w:tcPr>
          <w:p w:rsidR="00313DCB" w:rsidRPr="00E81E84" w:rsidRDefault="00313DCB" w:rsidP="00313DCB">
            <w:pPr>
              <w:tabs>
                <w:tab w:val="left" w:pos="5400"/>
              </w:tabs>
              <w:jc w:val="center"/>
              <w:rPr>
                <w:szCs w:val="21"/>
              </w:rPr>
            </w:pPr>
            <w:r w:rsidRPr="00E81E84">
              <w:rPr>
                <w:szCs w:val="21"/>
              </w:rPr>
              <w:t>3</w:t>
            </w:r>
          </w:p>
        </w:tc>
        <w:tc>
          <w:tcPr>
            <w:tcW w:w="1049" w:type="dxa"/>
            <w:vAlign w:val="center"/>
          </w:tcPr>
          <w:p w:rsidR="00313DCB" w:rsidRPr="00E81E84" w:rsidRDefault="00313DCB" w:rsidP="00313DCB">
            <w:pPr>
              <w:tabs>
                <w:tab w:val="left" w:pos="5400"/>
              </w:tabs>
              <w:jc w:val="center"/>
              <w:rPr>
                <w:szCs w:val="21"/>
              </w:rPr>
            </w:pPr>
            <w:r w:rsidRPr="00E81E84">
              <w:rPr>
                <w:rFonts w:hint="eastAsia"/>
                <w:szCs w:val="21"/>
              </w:rPr>
              <w:t>4</w:t>
            </w:r>
          </w:p>
        </w:tc>
        <w:tc>
          <w:tcPr>
            <w:tcW w:w="682" w:type="dxa"/>
            <w:vMerge/>
            <w:vAlign w:val="center"/>
          </w:tcPr>
          <w:p w:rsidR="00313DCB" w:rsidRPr="00E81E84" w:rsidRDefault="00313DCB" w:rsidP="00313DCB">
            <w:pPr>
              <w:jc w:val="center"/>
              <w:rPr>
                <w:rFonts w:ascii="宋体"/>
                <w:szCs w:val="21"/>
              </w:rPr>
            </w:pPr>
          </w:p>
        </w:tc>
        <w:tc>
          <w:tcPr>
            <w:tcW w:w="737" w:type="dxa"/>
            <w:vMerge/>
          </w:tcPr>
          <w:p w:rsidR="00313DCB" w:rsidRPr="00E81E84" w:rsidRDefault="00313DCB" w:rsidP="00313DCB">
            <w:pPr>
              <w:jc w:val="center"/>
              <w:rPr>
                <w:rFonts w:ascii="宋体"/>
                <w:szCs w:val="21"/>
              </w:rPr>
            </w:pPr>
          </w:p>
        </w:tc>
      </w:tr>
      <w:tr w:rsidR="00313DCB" w:rsidRPr="00E81E84"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sidRPr="00E81E84">
              <w:rPr>
                <w:szCs w:val="21"/>
              </w:rPr>
              <w:t>1</w:t>
            </w:r>
          </w:p>
        </w:tc>
        <w:tc>
          <w:tcPr>
            <w:tcW w:w="770" w:type="dxa"/>
            <w:vMerge w:val="restart"/>
            <w:vAlign w:val="center"/>
          </w:tcPr>
          <w:p w:rsidR="00313DCB" w:rsidRPr="00E81E84" w:rsidRDefault="00313DCB" w:rsidP="00313DCB">
            <w:pPr>
              <w:tabs>
                <w:tab w:val="left" w:pos="5400"/>
              </w:tabs>
              <w:jc w:val="center"/>
              <w:rPr>
                <w:szCs w:val="21"/>
              </w:rPr>
            </w:pPr>
            <w:r>
              <w:rPr>
                <w:rFonts w:cs="宋体" w:hint="eastAsia"/>
                <w:szCs w:val="21"/>
              </w:rPr>
              <w:t>总悬浮</w:t>
            </w:r>
            <w:r>
              <w:rPr>
                <w:rFonts w:cs="宋体"/>
                <w:szCs w:val="21"/>
              </w:rPr>
              <w:t>颗粒物</w:t>
            </w: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2019.12.2</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0.434</w:t>
            </w:r>
          </w:p>
        </w:tc>
        <w:tc>
          <w:tcPr>
            <w:tcW w:w="958" w:type="dxa"/>
            <w:vAlign w:val="center"/>
          </w:tcPr>
          <w:p w:rsidR="00313DCB" w:rsidRPr="00E81E84" w:rsidRDefault="00313DCB" w:rsidP="00313DCB">
            <w:pPr>
              <w:jc w:val="center"/>
              <w:rPr>
                <w:szCs w:val="21"/>
              </w:rPr>
            </w:pPr>
            <w:r>
              <w:rPr>
                <w:rFonts w:hint="eastAsia"/>
                <w:szCs w:val="21"/>
              </w:rPr>
              <w:t>0.406</w:t>
            </w:r>
          </w:p>
        </w:tc>
        <w:tc>
          <w:tcPr>
            <w:tcW w:w="943" w:type="dxa"/>
            <w:vAlign w:val="center"/>
          </w:tcPr>
          <w:p w:rsidR="00313DCB" w:rsidRPr="00E81E84" w:rsidRDefault="00313DCB" w:rsidP="00313DCB">
            <w:pPr>
              <w:tabs>
                <w:tab w:val="left" w:pos="5400"/>
              </w:tabs>
              <w:jc w:val="center"/>
              <w:rPr>
                <w:szCs w:val="21"/>
              </w:rPr>
            </w:pPr>
            <w:r>
              <w:rPr>
                <w:rFonts w:hint="eastAsia"/>
                <w:szCs w:val="21"/>
              </w:rPr>
              <w:t>0.325</w:t>
            </w:r>
          </w:p>
        </w:tc>
        <w:tc>
          <w:tcPr>
            <w:tcW w:w="1049" w:type="dxa"/>
            <w:vAlign w:val="center"/>
          </w:tcPr>
          <w:p w:rsidR="00313DCB" w:rsidRPr="00E81E84" w:rsidRDefault="00313DCB" w:rsidP="00313DCB">
            <w:pPr>
              <w:jc w:val="center"/>
              <w:rPr>
                <w:szCs w:val="21"/>
              </w:rPr>
            </w:pPr>
            <w:r>
              <w:rPr>
                <w:rFonts w:hint="eastAsia"/>
                <w:szCs w:val="21"/>
              </w:rPr>
              <w:t>0.411</w:t>
            </w:r>
          </w:p>
        </w:tc>
        <w:tc>
          <w:tcPr>
            <w:tcW w:w="682" w:type="dxa"/>
            <w:vMerge w:val="restart"/>
            <w:vAlign w:val="center"/>
          </w:tcPr>
          <w:p w:rsidR="00313DCB" w:rsidRPr="00B068AA" w:rsidRDefault="00313DCB" w:rsidP="00313DCB">
            <w:pPr>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1.0</w:t>
            </w: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0.517</w:t>
            </w:r>
          </w:p>
        </w:tc>
        <w:tc>
          <w:tcPr>
            <w:tcW w:w="958" w:type="dxa"/>
            <w:vAlign w:val="center"/>
          </w:tcPr>
          <w:p w:rsidR="00313DCB" w:rsidRPr="00E81E84" w:rsidRDefault="00313DCB" w:rsidP="00313DCB">
            <w:pPr>
              <w:tabs>
                <w:tab w:val="left" w:pos="5400"/>
              </w:tabs>
              <w:jc w:val="center"/>
              <w:rPr>
                <w:szCs w:val="21"/>
              </w:rPr>
            </w:pPr>
            <w:r>
              <w:rPr>
                <w:rFonts w:hint="eastAsia"/>
                <w:szCs w:val="21"/>
              </w:rPr>
              <w:t>0.475</w:t>
            </w:r>
          </w:p>
        </w:tc>
        <w:tc>
          <w:tcPr>
            <w:tcW w:w="943" w:type="dxa"/>
            <w:vAlign w:val="center"/>
          </w:tcPr>
          <w:p w:rsidR="00313DCB" w:rsidRPr="00E81E84" w:rsidRDefault="00313DCB" w:rsidP="00313DCB">
            <w:pPr>
              <w:jc w:val="center"/>
              <w:rPr>
                <w:szCs w:val="21"/>
              </w:rPr>
            </w:pPr>
            <w:r>
              <w:rPr>
                <w:rFonts w:hint="eastAsia"/>
                <w:szCs w:val="21"/>
              </w:rPr>
              <w:t>0.359</w:t>
            </w:r>
          </w:p>
        </w:tc>
        <w:tc>
          <w:tcPr>
            <w:tcW w:w="1049" w:type="dxa"/>
            <w:vAlign w:val="center"/>
          </w:tcPr>
          <w:p w:rsidR="00313DCB" w:rsidRPr="00E81E84" w:rsidRDefault="00313DCB" w:rsidP="00313DCB">
            <w:pPr>
              <w:jc w:val="center"/>
              <w:rPr>
                <w:szCs w:val="21"/>
              </w:rPr>
            </w:pPr>
            <w:r>
              <w:rPr>
                <w:rFonts w:hint="eastAsia"/>
                <w:szCs w:val="21"/>
              </w:rPr>
              <w:t>0.462</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0.417</w:t>
            </w:r>
          </w:p>
        </w:tc>
        <w:tc>
          <w:tcPr>
            <w:tcW w:w="958" w:type="dxa"/>
            <w:vAlign w:val="center"/>
          </w:tcPr>
          <w:p w:rsidR="00313DCB" w:rsidRPr="00E81E84" w:rsidRDefault="00313DCB" w:rsidP="00313DCB">
            <w:pPr>
              <w:tabs>
                <w:tab w:val="left" w:pos="5400"/>
              </w:tabs>
              <w:jc w:val="center"/>
              <w:rPr>
                <w:szCs w:val="21"/>
              </w:rPr>
            </w:pPr>
            <w:r>
              <w:rPr>
                <w:rFonts w:hint="eastAsia"/>
                <w:szCs w:val="21"/>
              </w:rPr>
              <w:t>0.508</w:t>
            </w:r>
          </w:p>
        </w:tc>
        <w:tc>
          <w:tcPr>
            <w:tcW w:w="943" w:type="dxa"/>
            <w:vAlign w:val="center"/>
          </w:tcPr>
          <w:p w:rsidR="00313DCB" w:rsidRPr="00E81E84" w:rsidRDefault="00313DCB" w:rsidP="00313DCB">
            <w:pPr>
              <w:jc w:val="center"/>
              <w:rPr>
                <w:szCs w:val="21"/>
              </w:rPr>
            </w:pPr>
            <w:r>
              <w:rPr>
                <w:rFonts w:hint="eastAsia"/>
                <w:szCs w:val="21"/>
              </w:rPr>
              <w:t>0.308</w:t>
            </w:r>
          </w:p>
        </w:tc>
        <w:tc>
          <w:tcPr>
            <w:tcW w:w="1049" w:type="dxa"/>
            <w:vAlign w:val="center"/>
          </w:tcPr>
          <w:p w:rsidR="00313DCB" w:rsidRPr="00E81E84" w:rsidRDefault="00313DCB" w:rsidP="00313DCB">
            <w:pPr>
              <w:jc w:val="center"/>
              <w:rPr>
                <w:szCs w:val="21"/>
              </w:rPr>
            </w:pPr>
            <w:r>
              <w:rPr>
                <w:rFonts w:hint="eastAsia"/>
                <w:szCs w:val="21"/>
              </w:rPr>
              <w:t>0.359</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0.483</w:t>
            </w:r>
          </w:p>
        </w:tc>
        <w:tc>
          <w:tcPr>
            <w:tcW w:w="958" w:type="dxa"/>
            <w:vAlign w:val="center"/>
          </w:tcPr>
          <w:p w:rsidR="00313DCB" w:rsidRPr="00E81E84" w:rsidRDefault="00313DCB" w:rsidP="00313DCB">
            <w:pPr>
              <w:jc w:val="center"/>
              <w:rPr>
                <w:szCs w:val="21"/>
              </w:rPr>
            </w:pPr>
            <w:r>
              <w:rPr>
                <w:rFonts w:hint="eastAsia"/>
                <w:szCs w:val="21"/>
              </w:rPr>
              <w:t>0.373</w:t>
            </w:r>
          </w:p>
        </w:tc>
        <w:tc>
          <w:tcPr>
            <w:tcW w:w="943" w:type="dxa"/>
            <w:vAlign w:val="center"/>
          </w:tcPr>
          <w:p w:rsidR="00313DCB" w:rsidRPr="00E81E84" w:rsidRDefault="00313DCB" w:rsidP="00313DCB">
            <w:pPr>
              <w:tabs>
                <w:tab w:val="left" w:pos="5400"/>
              </w:tabs>
              <w:jc w:val="center"/>
              <w:rPr>
                <w:szCs w:val="21"/>
              </w:rPr>
            </w:pPr>
            <w:r>
              <w:rPr>
                <w:rFonts w:hint="eastAsia"/>
                <w:szCs w:val="21"/>
              </w:rPr>
              <w:t>0.394</w:t>
            </w:r>
          </w:p>
        </w:tc>
        <w:tc>
          <w:tcPr>
            <w:tcW w:w="1049" w:type="dxa"/>
            <w:vAlign w:val="center"/>
          </w:tcPr>
          <w:p w:rsidR="00313DCB" w:rsidRPr="00E81E84" w:rsidRDefault="00313DCB" w:rsidP="00313DCB">
            <w:pPr>
              <w:jc w:val="center"/>
              <w:rPr>
                <w:szCs w:val="21"/>
              </w:rPr>
            </w:pPr>
            <w:r>
              <w:rPr>
                <w:rFonts w:hint="eastAsia"/>
                <w:szCs w:val="21"/>
              </w:rPr>
              <w:t>0.428</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E81E84"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sidRPr="00E81E84">
              <w:rPr>
                <w:szCs w:val="21"/>
              </w:rPr>
              <w:t>2</w:t>
            </w:r>
          </w:p>
        </w:tc>
        <w:tc>
          <w:tcPr>
            <w:tcW w:w="770" w:type="dxa"/>
            <w:vMerge/>
            <w:vAlign w:val="center"/>
          </w:tcPr>
          <w:p w:rsidR="00313DCB" w:rsidRPr="00E81E84" w:rsidRDefault="00313DCB" w:rsidP="00313DCB">
            <w:pPr>
              <w:tabs>
                <w:tab w:val="left" w:pos="5400"/>
              </w:tabs>
              <w:jc w:val="center"/>
              <w:rPr>
                <w:szCs w:val="21"/>
              </w:rPr>
            </w:pP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2019.12.3</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0.454</w:t>
            </w:r>
          </w:p>
        </w:tc>
        <w:tc>
          <w:tcPr>
            <w:tcW w:w="958" w:type="dxa"/>
            <w:vAlign w:val="center"/>
          </w:tcPr>
          <w:p w:rsidR="00313DCB" w:rsidRPr="00E81E84" w:rsidRDefault="00313DCB" w:rsidP="00313DCB">
            <w:pPr>
              <w:jc w:val="center"/>
              <w:rPr>
                <w:szCs w:val="21"/>
              </w:rPr>
            </w:pPr>
            <w:r>
              <w:rPr>
                <w:rFonts w:hint="eastAsia"/>
                <w:szCs w:val="21"/>
              </w:rPr>
              <w:t>0.338</w:t>
            </w:r>
          </w:p>
        </w:tc>
        <w:tc>
          <w:tcPr>
            <w:tcW w:w="943" w:type="dxa"/>
            <w:vAlign w:val="center"/>
          </w:tcPr>
          <w:p w:rsidR="00313DCB" w:rsidRPr="00E81E84" w:rsidRDefault="00313DCB" w:rsidP="00313DCB">
            <w:pPr>
              <w:tabs>
                <w:tab w:val="left" w:pos="5400"/>
              </w:tabs>
              <w:jc w:val="center"/>
              <w:rPr>
                <w:szCs w:val="21"/>
              </w:rPr>
            </w:pPr>
            <w:r>
              <w:rPr>
                <w:rFonts w:hint="eastAsia"/>
                <w:szCs w:val="21"/>
              </w:rPr>
              <w:t>0.427</w:t>
            </w:r>
          </w:p>
        </w:tc>
        <w:tc>
          <w:tcPr>
            <w:tcW w:w="1049" w:type="dxa"/>
            <w:vAlign w:val="center"/>
          </w:tcPr>
          <w:p w:rsidR="00313DCB" w:rsidRPr="00E81E84" w:rsidRDefault="00313DCB" w:rsidP="00313DCB">
            <w:pPr>
              <w:jc w:val="center"/>
              <w:rPr>
                <w:szCs w:val="21"/>
              </w:rPr>
            </w:pPr>
            <w:r>
              <w:rPr>
                <w:rFonts w:hint="eastAsia"/>
                <w:szCs w:val="21"/>
              </w:rPr>
              <w:t>0.442</w:t>
            </w:r>
          </w:p>
        </w:tc>
        <w:tc>
          <w:tcPr>
            <w:tcW w:w="682" w:type="dxa"/>
            <w:vMerge/>
            <w:vAlign w:val="center"/>
          </w:tcPr>
          <w:p w:rsidR="00313DCB" w:rsidRPr="00B068AA" w:rsidRDefault="00313DCB" w:rsidP="00313DCB">
            <w:pPr>
              <w:tabs>
                <w:tab w:val="left" w:pos="5400"/>
              </w:tabs>
              <w:jc w:val="center"/>
              <w:rPr>
                <w:rFonts w:ascii="宋体" w:hAnsi="宋体"/>
                <w:b/>
                <w:color w:val="000000"/>
                <w:szCs w:val="21"/>
                <w:shd w:val="clear" w:color="auto" w:fill="FFFFFF"/>
              </w:rPr>
            </w:pP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0.320</w:t>
            </w:r>
          </w:p>
        </w:tc>
        <w:tc>
          <w:tcPr>
            <w:tcW w:w="958" w:type="dxa"/>
            <w:vAlign w:val="center"/>
          </w:tcPr>
          <w:p w:rsidR="00313DCB" w:rsidRPr="00E81E84" w:rsidRDefault="00313DCB" w:rsidP="00313DCB">
            <w:pPr>
              <w:jc w:val="center"/>
              <w:rPr>
                <w:szCs w:val="21"/>
              </w:rPr>
            </w:pPr>
            <w:r>
              <w:rPr>
                <w:rFonts w:hint="eastAsia"/>
                <w:szCs w:val="21"/>
              </w:rPr>
              <w:t>0.372</w:t>
            </w:r>
          </w:p>
        </w:tc>
        <w:tc>
          <w:tcPr>
            <w:tcW w:w="943" w:type="dxa"/>
            <w:vAlign w:val="center"/>
          </w:tcPr>
          <w:p w:rsidR="00313DCB" w:rsidRPr="00E81E84" w:rsidRDefault="00313DCB" w:rsidP="00313DCB">
            <w:pPr>
              <w:tabs>
                <w:tab w:val="left" w:pos="5400"/>
              </w:tabs>
              <w:jc w:val="center"/>
              <w:rPr>
                <w:szCs w:val="21"/>
              </w:rPr>
            </w:pPr>
            <w:r>
              <w:rPr>
                <w:rFonts w:hint="eastAsia"/>
                <w:szCs w:val="21"/>
              </w:rPr>
              <w:t>0.392</w:t>
            </w:r>
          </w:p>
        </w:tc>
        <w:tc>
          <w:tcPr>
            <w:tcW w:w="1049" w:type="dxa"/>
            <w:vAlign w:val="center"/>
          </w:tcPr>
          <w:p w:rsidR="00313DCB" w:rsidRPr="00E81E84" w:rsidRDefault="00313DCB" w:rsidP="00313DCB">
            <w:pPr>
              <w:jc w:val="center"/>
              <w:rPr>
                <w:szCs w:val="21"/>
              </w:rPr>
            </w:pPr>
            <w:r>
              <w:rPr>
                <w:rFonts w:hint="eastAsia"/>
                <w:szCs w:val="21"/>
              </w:rPr>
              <w:t>0.323</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0.504</w:t>
            </w:r>
          </w:p>
        </w:tc>
        <w:tc>
          <w:tcPr>
            <w:tcW w:w="958" w:type="dxa"/>
            <w:vAlign w:val="center"/>
          </w:tcPr>
          <w:p w:rsidR="00313DCB" w:rsidRPr="00E81E84" w:rsidRDefault="00313DCB" w:rsidP="00313DCB">
            <w:pPr>
              <w:jc w:val="center"/>
              <w:rPr>
                <w:szCs w:val="21"/>
              </w:rPr>
            </w:pPr>
            <w:r>
              <w:rPr>
                <w:rFonts w:hint="eastAsia"/>
                <w:szCs w:val="21"/>
              </w:rPr>
              <w:t>0.473</w:t>
            </w:r>
          </w:p>
        </w:tc>
        <w:tc>
          <w:tcPr>
            <w:tcW w:w="943" w:type="dxa"/>
            <w:vAlign w:val="center"/>
          </w:tcPr>
          <w:p w:rsidR="00313DCB" w:rsidRPr="00E81E84" w:rsidRDefault="00313DCB" w:rsidP="00313DCB">
            <w:pPr>
              <w:tabs>
                <w:tab w:val="left" w:pos="5400"/>
              </w:tabs>
              <w:jc w:val="center"/>
              <w:rPr>
                <w:szCs w:val="21"/>
              </w:rPr>
            </w:pPr>
            <w:r>
              <w:rPr>
                <w:rFonts w:hint="eastAsia"/>
                <w:szCs w:val="21"/>
              </w:rPr>
              <w:t>0.290</w:t>
            </w:r>
          </w:p>
        </w:tc>
        <w:tc>
          <w:tcPr>
            <w:tcW w:w="1049" w:type="dxa"/>
            <w:vAlign w:val="center"/>
          </w:tcPr>
          <w:p w:rsidR="00313DCB" w:rsidRPr="00E81E84" w:rsidRDefault="00313DCB" w:rsidP="00313DCB">
            <w:pPr>
              <w:jc w:val="center"/>
              <w:rPr>
                <w:szCs w:val="21"/>
              </w:rPr>
            </w:pPr>
            <w:r>
              <w:rPr>
                <w:rFonts w:hint="eastAsia"/>
                <w:szCs w:val="21"/>
              </w:rPr>
              <w:t>0.374</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0.437</w:t>
            </w:r>
          </w:p>
        </w:tc>
        <w:tc>
          <w:tcPr>
            <w:tcW w:w="958" w:type="dxa"/>
            <w:vAlign w:val="center"/>
          </w:tcPr>
          <w:p w:rsidR="00313DCB" w:rsidRPr="00E81E84" w:rsidRDefault="00313DCB" w:rsidP="00313DCB">
            <w:pPr>
              <w:jc w:val="center"/>
              <w:rPr>
                <w:szCs w:val="21"/>
              </w:rPr>
            </w:pPr>
            <w:r>
              <w:rPr>
                <w:rFonts w:hint="eastAsia"/>
                <w:szCs w:val="21"/>
              </w:rPr>
              <w:t>0.524</w:t>
            </w:r>
          </w:p>
        </w:tc>
        <w:tc>
          <w:tcPr>
            <w:tcW w:w="943" w:type="dxa"/>
            <w:vAlign w:val="center"/>
          </w:tcPr>
          <w:p w:rsidR="00313DCB" w:rsidRPr="00E81E84" w:rsidRDefault="00313DCB" w:rsidP="00313DCB">
            <w:pPr>
              <w:tabs>
                <w:tab w:val="left" w:pos="5400"/>
              </w:tabs>
              <w:jc w:val="center"/>
              <w:rPr>
                <w:szCs w:val="21"/>
              </w:rPr>
            </w:pPr>
            <w:r>
              <w:rPr>
                <w:rFonts w:hint="eastAsia"/>
                <w:szCs w:val="21"/>
              </w:rPr>
              <w:t>0.307</w:t>
            </w:r>
          </w:p>
        </w:tc>
        <w:tc>
          <w:tcPr>
            <w:tcW w:w="1049" w:type="dxa"/>
            <w:vAlign w:val="center"/>
          </w:tcPr>
          <w:p w:rsidR="00313DCB" w:rsidRPr="00E81E84" w:rsidRDefault="00313DCB" w:rsidP="00313DCB">
            <w:pPr>
              <w:jc w:val="center"/>
              <w:rPr>
                <w:szCs w:val="21"/>
              </w:rPr>
            </w:pPr>
            <w:r>
              <w:rPr>
                <w:rFonts w:hint="eastAsia"/>
                <w:szCs w:val="21"/>
              </w:rPr>
              <w:t>0.425</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3</w:t>
            </w:r>
          </w:p>
        </w:tc>
        <w:tc>
          <w:tcPr>
            <w:tcW w:w="770" w:type="dxa"/>
            <w:vMerge w:val="restart"/>
            <w:vAlign w:val="center"/>
          </w:tcPr>
          <w:p w:rsidR="00313DCB" w:rsidRPr="00E81E84" w:rsidRDefault="00313DCB" w:rsidP="00313DCB">
            <w:pPr>
              <w:tabs>
                <w:tab w:val="left" w:pos="5400"/>
              </w:tabs>
              <w:jc w:val="center"/>
              <w:rPr>
                <w:szCs w:val="21"/>
              </w:rPr>
            </w:pPr>
            <w:r>
              <w:rPr>
                <w:rFonts w:cs="宋体" w:hint="eastAsia"/>
                <w:szCs w:val="21"/>
              </w:rPr>
              <w:t>非甲烷总烃</w:t>
            </w: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2019.12.2</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0.92</w:t>
            </w:r>
          </w:p>
        </w:tc>
        <w:tc>
          <w:tcPr>
            <w:tcW w:w="958" w:type="dxa"/>
            <w:vAlign w:val="center"/>
          </w:tcPr>
          <w:p w:rsidR="00313DCB" w:rsidRPr="00E81E84" w:rsidRDefault="00313DCB" w:rsidP="00313DCB">
            <w:pPr>
              <w:tabs>
                <w:tab w:val="left" w:pos="5400"/>
              </w:tabs>
              <w:jc w:val="center"/>
              <w:rPr>
                <w:szCs w:val="21"/>
              </w:rPr>
            </w:pPr>
            <w:r>
              <w:rPr>
                <w:rFonts w:hint="eastAsia"/>
                <w:szCs w:val="21"/>
              </w:rPr>
              <w:t>0.85</w:t>
            </w:r>
          </w:p>
        </w:tc>
        <w:tc>
          <w:tcPr>
            <w:tcW w:w="943" w:type="dxa"/>
            <w:vAlign w:val="center"/>
          </w:tcPr>
          <w:p w:rsidR="00313DCB" w:rsidRPr="00E81E84" w:rsidRDefault="00313DCB" w:rsidP="00313DCB">
            <w:pPr>
              <w:jc w:val="center"/>
              <w:rPr>
                <w:szCs w:val="21"/>
              </w:rPr>
            </w:pPr>
            <w:r>
              <w:rPr>
                <w:rFonts w:hint="eastAsia"/>
                <w:szCs w:val="21"/>
              </w:rPr>
              <w:t>0.82</w:t>
            </w:r>
          </w:p>
        </w:tc>
        <w:tc>
          <w:tcPr>
            <w:tcW w:w="1049" w:type="dxa"/>
            <w:vAlign w:val="center"/>
          </w:tcPr>
          <w:p w:rsidR="00313DCB" w:rsidRPr="00E81E84" w:rsidRDefault="00313DCB" w:rsidP="00313DCB">
            <w:pPr>
              <w:jc w:val="center"/>
              <w:rPr>
                <w:szCs w:val="21"/>
              </w:rPr>
            </w:pPr>
            <w:r>
              <w:rPr>
                <w:rFonts w:hint="eastAsia"/>
                <w:szCs w:val="21"/>
              </w:rPr>
              <w:t>0.88</w:t>
            </w:r>
          </w:p>
        </w:tc>
        <w:tc>
          <w:tcPr>
            <w:tcW w:w="682" w:type="dxa"/>
            <w:vMerge w:val="restart"/>
            <w:vAlign w:val="center"/>
          </w:tcPr>
          <w:p w:rsidR="00313DCB" w:rsidRPr="00B068AA" w:rsidRDefault="00313DCB" w:rsidP="00313DCB">
            <w:pPr>
              <w:tabs>
                <w:tab w:val="left" w:pos="5400"/>
              </w:tabs>
              <w:jc w:val="center"/>
              <w:rPr>
                <w:rFonts w:ascii="宋体" w:hAnsi="宋体"/>
                <w:b/>
                <w:color w:val="000000"/>
                <w:szCs w:val="21"/>
                <w:shd w:val="clear" w:color="auto" w:fill="FFFFFF"/>
              </w:rPr>
            </w:pPr>
            <w:r>
              <w:rPr>
                <w:rFonts w:ascii="宋体" w:hAnsi="宋体"/>
                <w:b/>
                <w:color w:val="000000"/>
                <w:szCs w:val="21"/>
                <w:shd w:val="clear" w:color="auto" w:fill="FFFFFF"/>
              </w:rPr>
              <w:t>4.0</w:t>
            </w: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0.89</w:t>
            </w:r>
          </w:p>
        </w:tc>
        <w:tc>
          <w:tcPr>
            <w:tcW w:w="958" w:type="dxa"/>
            <w:vAlign w:val="center"/>
          </w:tcPr>
          <w:p w:rsidR="00313DCB" w:rsidRPr="00E81E84" w:rsidRDefault="00313DCB" w:rsidP="00313DCB">
            <w:pPr>
              <w:tabs>
                <w:tab w:val="left" w:pos="5400"/>
              </w:tabs>
              <w:jc w:val="center"/>
              <w:rPr>
                <w:szCs w:val="21"/>
              </w:rPr>
            </w:pPr>
            <w:r>
              <w:rPr>
                <w:rFonts w:hint="eastAsia"/>
                <w:szCs w:val="21"/>
              </w:rPr>
              <w:t>0.82</w:t>
            </w:r>
          </w:p>
        </w:tc>
        <w:tc>
          <w:tcPr>
            <w:tcW w:w="943" w:type="dxa"/>
            <w:vAlign w:val="center"/>
          </w:tcPr>
          <w:p w:rsidR="00313DCB" w:rsidRPr="00E81E84" w:rsidRDefault="00313DCB" w:rsidP="00313DCB">
            <w:pPr>
              <w:jc w:val="center"/>
              <w:rPr>
                <w:szCs w:val="21"/>
              </w:rPr>
            </w:pPr>
            <w:r>
              <w:rPr>
                <w:rFonts w:hint="eastAsia"/>
                <w:szCs w:val="21"/>
              </w:rPr>
              <w:t>0.87</w:t>
            </w:r>
          </w:p>
        </w:tc>
        <w:tc>
          <w:tcPr>
            <w:tcW w:w="1049" w:type="dxa"/>
            <w:vAlign w:val="center"/>
          </w:tcPr>
          <w:p w:rsidR="00313DCB" w:rsidRPr="00E81E84" w:rsidRDefault="00313DCB" w:rsidP="00313DCB">
            <w:pPr>
              <w:jc w:val="center"/>
              <w:rPr>
                <w:szCs w:val="21"/>
              </w:rPr>
            </w:pPr>
            <w:r>
              <w:rPr>
                <w:rFonts w:hint="eastAsia"/>
                <w:szCs w:val="21"/>
              </w:rPr>
              <w:t>0.84</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0.92</w:t>
            </w:r>
          </w:p>
        </w:tc>
        <w:tc>
          <w:tcPr>
            <w:tcW w:w="958" w:type="dxa"/>
            <w:vAlign w:val="center"/>
          </w:tcPr>
          <w:p w:rsidR="00313DCB" w:rsidRPr="00E81E84" w:rsidRDefault="00313DCB" w:rsidP="00313DCB">
            <w:pPr>
              <w:jc w:val="center"/>
              <w:rPr>
                <w:szCs w:val="21"/>
              </w:rPr>
            </w:pPr>
            <w:r>
              <w:rPr>
                <w:rFonts w:hint="eastAsia"/>
                <w:szCs w:val="21"/>
              </w:rPr>
              <w:t>0.89</w:t>
            </w:r>
          </w:p>
        </w:tc>
        <w:tc>
          <w:tcPr>
            <w:tcW w:w="943" w:type="dxa"/>
            <w:vAlign w:val="center"/>
          </w:tcPr>
          <w:p w:rsidR="00313DCB" w:rsidRPr="00E81E84" w:rsidRDefault="00313DCB" w:rsidP="00313DCB">
            <w:pPr>
              <w:tabs>
                <w:tab w:val="left" w:pos="5400"/>
              </w:tabs>
              <w:jc w:val="center"/>
              <w:rPr>
                <w:szCs w:val="21"/>
              </w:rPr>
            </w:pPr>
            <w:r>
              <w:rPr>
                <w:rFonts w:hint="eastAsia"/>
                <w:szCs w:val="21"/>
              </w:rPr>
              <w:t>0.87</w:t>
            </w:r>
          </w:p>
        </w:tc>
        <w:tc>
          <w:tcPr>
            <w:tcW w:w="1049" w:type="dxa"/>
            <w:vAlign w:val="center"/>
          </w:tcPr>
          <w:p w:rsidR="00313DCB" w:rsidRPr="00E81E84" w:rsidRDefault="00313DCB" w:rsidP="00313DCB">
            <w:pPr>
              <w:jc w:val="center"/>
              <w:rPr>
                <w:szCs w:val="21"/>
              </w:rPr>
            </w:pPr>
            <w:r>
              <w:rPr>
                <w:rFonts w:hint="eastAsia"/>
                <w:szCs w:val="21"/>
              </w:rPr>
              <w:t>0.89</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0.86</w:t>
            </w:r>
          </w:p>
        </w:tc>
        <w:tc>
          <w:tcPr>
            <w:tcW w:w="958" w:type="dxa"/>
            <w:vAlign w:val="center"/>
          </w:tcPr>
          <w:p w:rsidR="00313DCB" w:rsidRPr="00E81E84" w:rsidRDefault="00313DCB" w:rsidP="00313DCB">
            <w:pPr>
              <w:jc w:val="center"/>
              <w:rPr>
                <w:szCs w:val="21"/>
              </w:rPr>
            </w:pPr>
            <w:r>
              <w:rPr>
                <w:rFonts w:hint="eastAsia"/>
                <w:szCs w:val="21"/>
              </w:rPr>
              <w:t>0.91</w:t>
            </w:r>
          </w:p>
        </w:tc>
        <w:tc>
          <w:tcPr>
            <w:tcW w:w="943" w:type="dxa"/>
            <w:vAlign w:val="center"/>
          </w:tcPr>
          <w:p w:rsidR="00313DCB" w:rsidRPr="00E81E84" w:rsidRDefault="00313DCB" w:rsidP="00313DCB">
            <w:pPr>
              <w:tabs>
                <w:tab w:val="left" w:pos="5400"/>
              </w:tabs>
              <w:jc w:val="center"/>
              <w:rPr>
                <w:szCs w:val="21"/>
              </w:rPr>
            </w:pPr>
            <w:r>
              <w:rPr>
                <w:rFonts w:hint="eastAsia"/>
                <w:szCs w:val="21"/>
              </w:rPr>
              <w:t>0.87</w:t>
            </w:r>
          </w:p>
        </w:tc>
        <w:tc>
          <w:tcPr>
            <w:tcW w:w="1049" w:type="dxa"/>
            <w:vAlign w:val="center"/>
          </w:tcPr>
          <w:p w:rsidR="00313DCB" w:rsidRPr="00E81E84" w:rsidRDefault="00313DCB" w:rsidP="00313DCB">
            <w:pPr>
              <w:jc w:val="center"/>
              <w:rPr>
                <w:szCs w:val="21"/>
              </w:rPr>
            </w:pPr>
            <w:r>
              <w:rPr>
                <w:szCs w:val="21"/>
              </w:rPr>
              <w:t>0.82</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4</w:t>
            </w:r>
          </w:p>
        </w:tc>
        <w:tc>
          <w:tcPr>
            <w:tcW w:w="770" w:type="dxa"/>
            <w:vMerge/>
            <w:vAlign w:val="center"/>
          </w:tcPr>
          <w:p w:rsidR="00313DCB" w:rsidRPr="00E81E84" w:rsidRDefault="00313DCB" w:rsidP="00313DCB">
            <w:pPr>
              <w:tabs>
                <w:tab w:val="left" w:pos="5400"/>
              </w:tabs>
              <w:jc w:val="center"/>
              <w:rPr>
                <w:szCs w:val="21"/>
              </w:rPr>
            </w:pP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2019.12.3</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0.98</w:t>
            </w:r>
          </w:p>
        </w:tc>
        <w:tc>
          <w:tcPr>
            <w:tcW w:w="958" w:type="dxa"/>
            <w:vAlign w:val="center"/>
          </w:tcPr>
          <w:p w:rsidR="00313DCB" w:rsidRPr="00E81E84" w:rsidRDefault="00313DCB" w:rsidP="00313DCB">
            <w:pPr>
              <w:jc w:val="center"/>
              <w:rPr>
                <w:szCs w:val="21"/>
              </w:rPr>
            </w:pPr>
            <w:r>
              <w:rPr>
                <w:rFonts w:hint="eastAsia"/>
                <w:szCs w:val="21"/>
              </w:rPr>
              <w:t>0.92</w:t>
            </w:r>
          </w:p>
        </w:tc>
        <w:tc>
          <w:tcPr>
            <w:tcW w:w="943" w:type="dxa"/>
            <w:vAlign w:val="center"/>
          </w:tcPr>
          <w:p w:rsidR="00313DCB" w:rsidRPr="00E81E84" w:rsidRDefault="00313DCB" w:rsidP="00313DCB">
            <w:pPr>
              <w:tabs>
                <w:tab w:val="left" w:pos="5400"/>
              </w:tabs>
              <w:jc w:val="center"/>
              <w:rPr>
                <w:szCs w:val="21"/>
              </w:rPr>
            </w:pPr>
            <w:r>
              <w:rPr>
                <w:rFonts w:hint="eastAsia"/>
                <w:szCs w:val="21"/>
              </w:rPr>
              <w:t>1.00</w:t>
            </w:r>
          </w:p>
        </w:tc>
        <w:tc>
          <w:tcPr>
            <w:tcW w:w="1049" w:type="dxa"/>
            <w:vAlign w:val="center"/>
          </w:tcPr>
          <w:p w:rsidR="00313DCB" w:rsidRPr="00E81E84" w:rsidRDefault="00313DCB" w:rsidP="00313DCB">
            <w:pPr>
              <w:jc w:val="center"/>
              <w:rPr>
                <w:szCs w:val="21"/>
              </w:rPr>
            </w:pPr>
            <w:r>
              <w:rPr>
                <w:rFonts w:hint="eastAsia"/>
                <w:szCs w:val="21"/>
              </w:rPr>
              <w:t>0.91</w:t>
            </w:r>
          </w:p>
        </w:tc>
        <w:tc>
          <w:tcPr>
            <w:tcW w:w="682" w:type="dxa"/>
            <w:vMerge/>
            <w:vAlign w:val="center"/>
          </w:tcPr>
          <w:p w:rsidR="00313DCB" w:rsidRPr="00B068AA" w:rsidRDefault="00313DCB" w:rsidP="00313DCB">
            <w:pPr>
              <w:tabs>
                <w:tab w:val="left" w:pos="5400"/>
              </w:tabs>
              <w:jc w:val="center"/>
              <w:rPr>
                <w:rFonts w:ascii="宋体" w:hAnsi="宋体"/>
                <w:b/>
                <w:color w:val="000000"/>
                <w:szCs w:val="21"/>
                <w:shd w:val="clear" w:color="auto" w:fill="FFFFFF"/>
              </w:rPr>
            </w:pP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0.99</w:t>
            </w:r>
          </w:p>
        </w:tc>
        <w:tc>
          <w:tcPr>
            <w:tcW w:w="958" w:type="dxa"/>
            <w:vAlign w:val="center"/>
          </w:tcPr>
          <w:p w:rsidR="00313DCB" w:rsidRPr="00E81E84" w:rsidRDefault="00313DCB" w:rsidP="00313DCB">
            <w:pPr>
              <w:jc w:val="center"/>
              <w:rPr>
                <w:szCs w:val="21"/>
              </w:rPr>
            </w:pPr>
            <w:r>
              <w:rPr>
                <w:rFonts w:hint="eastAsia"/>
                <w:szCs w:val="21"/>
              </w:rPr>
              <w:t>0.95</w:t>
            </w:r>
          </w:p>
        </w:tc>
        <w:tc>
          <w:tcPr>
            <w:tcW w:w="943" w:type="dxa"/>
            <w:vAlign w:val="center"/>
          </w:tcPr>
          <w:p w:rsidR="00313DCB" w:rsidRPr="00E81E84" w:rsidRDefault="00313DCB" w:rsidP="00313DCB">
            <w:pPr>
              <w:tabs>
                <w:tab w:val="left" w:pos="5400"/>
              </w:tabs>
              <w:jc w:val="center"/>
              <w:rPr>
                <w:szCs w:val="21"/>
              </w:rPr>
            </w:pPr>
            <w:r>
              <w:rPr>
                <w:rFonts w:hint="eastAsia"/>
                <w:szCs w:val="21"/>
              </w:rPr>
              <w:t>0.90</w:t>
            </w:r>
          </w:p>
        </w:tc>
        <w:tc>
          <w:tcPr>
            <w:tcW w:w="1049" w:type="dxa"/>
            <w:vAlign w:val="center"/>
          </w:tcPr>
          <w:p w:rsidR="00313DCB" w:rsidRPr="00E81E84" w:rsidRDefault="00313DCB" w:rsidP="00313DCB">
            <w:pPr>
              <w:jc w:val="center"/>
              <w:rPr>
                <w:szCs w:val="21"/>
              </w:rPr>
            </w:pPr>
            <w:r>
              <w:rPr>
                <w:rFonts w:hint="eastAsia"/>
                <w:szCs w:val="21"/>
              </w:rPr>
              <w:t>0.97</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0.90</w:t>
            </w:r>
          </w:p>
        </w:tc>
        <w:tc>
          <w:tcPr>
            <w:tcW w:w="958" w:type="dxa"/>
            <w:vAlign w:val="center"/>
          </w:tcPr>
          <w:p w:rsidR="00313DCB" w:rsidRPr="00E81E84" w:rsidRDefault="00313DCB" w:rsidP="00313DCB">
            <w:pPr>
              <w:jc w:val="center"/>
              <w:rPr>
                <w:szCs w:val="21"/>
              </w:rPr>
            </w:pPr>
            <w:r>
              <w:rPr>
                <w:rFonts w:hint="eastAsia"/>
                <w:szCs w:val="21"/>
              </w:rPr>
              <w:t>0.88</w:t>
            </w:r>
          </w:p>
        </w:tc>
        <w:tc>
          <w:tcPr>
            <w:tcW w:w="943" w:type="dxa"/>
            <w:vAlign w:val="center"/>
          </w:tcPr>
          <w:p w:rsidR="00313DCB" w:rsidRPr="00E81E84" w:rsidRDefault="00313DCB" w:rsidP="00313DCB">
            <w:pPr>
              <w:tabs>
                <w:tab w:val="left" w:pos="5400"/>
              </w:tabs>
              <w:jc w:val="center"/>
              <w:rPr>
                <w:szCs w:val="21"/>
              </w:rPr>
            </w:pPr>
            <w:r>
              <w:rPr>
                <w:rFonts w:hint="eastAsia"/>
                <w:szCs w:val="21"/>
              </w:rPr>
              <w:t>0.89</w:t>
            </w:r>
          </w:p>
        </w:tc>
        <w:tc>
          <w:tcPr>
            <w:tcW w:w="1049" w:type="dxa"/>
            <w:vAlign w:val="center"/>
          </w:tcPr>
          <w:p w:rsidR="00313DCB" w:rsidRPr="00E81E84" w:rsidRDefault="00313DCB" w:rsidP="00313DCB">
            <w:pPr>
              <w:jc w:val="center"/>
              <w:rPr>
                <w:szCs w:val="21"/>
              </w:rPr>
            </w:pPr>
            <w:r>
              <w:rPr>
                <w:rFonts w:hint="eastAsia"/>
                <w:szCs w:val="21"/>
              </w:rPr>
              <w:t>0.79</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0.93</w:t>
            </w:r>
          </w:p>
        </w:tc>
        <w:tc>
          <w:tcPr>
            <w:tcW w:w="958" w:type="dxa"/>
            <w:vAlign w:val="center"/>
          </w:tcPr>
          <w:p w:rsidR="00313DCB" w:rsidRPr="00E81E84" w:rsidRDefault="00313DCB" w:rsidP="00313DCB">
            <w:pPr>
              <w:jc w:val="center"/>
              <w:rPr>
                <w:szCs w:val="21"/>
              </w:rPr>
            </w:pPr>
            <w:r>
              <w:rPr>
                <w:rFonts w:hint="eastAsia"/>
                <w:szCs w:val="21"/>
              </w:rPr>
              <w:t>0.95</w:t>
            </w:r>
          </w:p>
        </w:tc>
        <w:tc>
          <w:tcPr>
            <w:tcW w:w="943" w:type="dxa"/>
            <w:vAlign w:val="center"/>
          </w:tcPr>
          <w:p w:rsidR="00313DCB" w:rsidRPr="00E81E84" w:rsidRDefault="00313DCB" w:rsidP="00313DCB">
            <w:pPr>
              <w:tabs>
                <w:tab w:val="left" w:pos="5400"/>
              </w:tabs>
              <w:jc w:val="center"/>
              <w:rPr>
                <w:szCs w:val="21"/>
              </w:rPr>
            </w:pPr>
            <w:r>
              <w:rPr>
                <w:rFonts w:hint="eastAsia"/>
                <w:szCs w:val="21"/>
              </w:rPr>
              <w:t>0.85</w:t>
            </w:r>
          </w:p>
        </w:tc>
        <w:tc>
          <w:tcPr>
            <w:tcW w:w="1049" w:type="dxa"/>
            <w:vAlign w:val="center"/>
          </w:tcPr>
          <w:p w:rsidR="00313DCB" w:rsidRPr="00E81E84" w:rsidRDefault="00313DCB" w:rsidP="00313DCB">
            <w:pPr>
              <w:jc w:val="center"/>
              <w:rPr>
                <w:szCs w:val="21"/>
              </w:rPr>
            </w:pPr>
            <w:r>
              <w:rPr>
                <w:rFonts w:hint="eastAsia"/>
                <w:szCs w:val="21"/>
              </w:rPr>
              <w:t>0.87</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5</w:t>
            </w:r>
          </w:p>
        </w:tc>
        <w:tc>
          <w:tcPr>
            <w:tcW w:w="770" w:type="dxa"/>
            <w:vMerge w:val="restart"/>
            <w:vAlign w:val="center"/>
          </w:tcPr>
          <w:p w:rsidR="00313DCB" w:rsidRPr="00E81E84" w:rsidRDefault="00313DCB" w:rsidP="00313DCB">
            <w:pPr>
              <w:tabs>
                <w:tab w:val="left" w:pos="5400"/>
              </w:tabs>
              <w:jc w:val="center"/>
              <w:rPr>
                <w:szCs w:val="21"/>
              </w:rPr>
            </w:pPr>
            <w:r>
              <w:rPr>
                <w:rFonts w:cs="宋体" w:hint="eastAsia"/>
                <w:szCs w:val="21"/>
              </w:rPr>
              <w:t>苯乙烯</w:t>
            </w: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2019.12.2</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&lt;0.01</w:t>
            </w:r>
          </w:p>
        </w:tc>
        <w:tc>
          <w:tcPr>
            <w:tcW w:w="958" w:type="dxa"/>
            <w:vAlign w:val="center"/>
          </w:tcPr>
          <w:p w:rsidR="00313DCB" w:rsidRPr="00E81E84" w:rsidRDefault="00313DCB" w:rsidP="00313DCB">
            <w:pPr>
              <w:jc w:val="center"/>
              <w:rPr>
                <w:szCs w:val="21"/>
              </w:rPr>
            </w:pPr>
            <w:r>
              <w:rPr>
                <w:rFonts w:hint="eastAsia"/>
                <w:szCs w:val="21"/>
              </w:rPr>
              <w:t>&lt;0.01</w:t>
            </w:r>
          </w:p>
        </w:tc>
        <w:tc>
          <w:tcPr>
            <w:tcW w:w="943" w:type="dxa"/>
            <w:vAlign w:val="center"/>
          </w:tcPr>
          <w:p w:rsidR="00313DCB" w:rsidRPr="00E81E84" w:rsidRDefault="00313DCB" w:rsidP="00313DCB">
            <w:pPr>
              <w:jc w:val="center"/>
              <w:rPr>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restart"/>
            <w:vAlign w:val="center"/>
          </w:tcPr>
          <w:p w:rsidR="00313DCB" w:rsidRPr="00B068AA" w:rsidRDefault="00313DCB" w:rsidP="00313DCB">
            <w:pPr>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5.0</w:t>
            </w: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&lt;0.01</w:t>
            </w:r>
          </w:p>
        </w:tc>
        <w:tc>
          <w:tcPr>
            <w:tcW w:w="958" w:type="dxa"/>
            <w:vAlign w:val="center"/>
          </w:tcPr>
          <w:p w:rsidR="00313DCB" w:rsidRPr="00E81E84" w:rsidRDefault="00313DCB" w:rsidP="00313DCB">
            <w:pPr>
              <w:jc w:val="center"/>
              <w:rPr>
                <w:szCs w:val="21"/>
              </w:rPr>
            </w:pPr>
            <w:r>
              <w:rPr>
                <w:rFonts w:hint="eastAsia"/>
                <w:szCs w:val="21"/>
              </w:rPr>
              <w:t>&lt;0.01</w:t>
            </w:r>
          </w:p>
        </w:tc>
        <w:tc>
          <w:tcPr>
            <w:tcW w:w="943" w:type="dxa"/>
            <w:vAlign w:val="center"/>
          </w:tcPr>
          <w:p w:rsidR="00313DCB" w:rsidRPr="00E81E84" w:rsidRDefault="00313DCB" w:rsidP="00313DCB">
            <w:pPr>
              <w:jc w:val="center"/>
              <w:rPr>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4306E0" w:rsidRDefault="00313DCB" w:rsidP="00313DCB">
            <w:pPr>
              <w:jc w:val="center"/>
              <w:rPr>
                <w:b/>
                <w:szCs w:val="21"/>
              </w:rPr>
            </w:pPr>
            <w:r>
              <w:rPr>
                <w:rFonts w:hint="eastAsia"/>
                <w:szCs w:val="21"/>
              </w:rPr>
              <w:t>&lt;0.01</w:t>
            </w:r>
          </w:p>
        </w:tc>
        <w:tc>
          <w:tcPr>
            <w:tcW w:w="958" w:type="dxa"/>
            <w:vAlign w:val="center"/>
          </w:tcPr>
          <w:p w:rsidR="00313DCB" w:rsidRPr="004306E0" w:rsidRDefault="00313DCB" w:rsidP="00313DCB">
            <w:pPr>
              <w:jc w:val="center"/>
              <w:rPr>
                <w:b/>
                <w:szCs w:val="21"/>
              </w:rPr>
            </w:pPr>
            <w:r>
              <w:rPr>
                <w:rFonts w:hint="eastAsia"/>
                <w:szCs w:val="21"/>
              </w:rPr>
              <w:t>&lt;0.01</w:t>
            </w:r>
          </w:p>
        </w:tc>
        <w:tc>
          <w:tcPr>
            <w:tcW w:w="943" w:type="dxa"/>
            <w:vAlign w:val="center"/>
          </w:tcPr>
          <w:p w:rsidR="00313DCB" w:rsidRPr="004306E0" w:rsidRDefault="00313DCB" w:rsidP="00313DCB">
            <w:pPr>
              <w:jc w:val="center"/>
              <w:rPr>
                <w:b/>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4306E0" w:rsidRDefault="00313DCB" w:rsidP="00313DCB">
            <w:pPr>
              <w:jc w:val="center"/>
              <w:rPr>
                <w:b/>
                <w:szCs w:val="21"/>
              </w:rPr>
            </w:pPr>
            <w:r>
              <w:rPr>
                <w:rFonts w:hint="eastAsia"/>
                <w:szCs w:val="21"/>
              </w:rPr>
              <w:t>&lt;0.01</w:t>
            </w:r>
          </w:p>
        </w:tc>
        <w:tc>
          <w:tcPr>
            <w:tcW w:w="958" w:type="dxa"/>
            <w:vAlign w:val="center"/>
          </w:tcPr>
          <w:p w:rsidR="00313DCB" w:rsidRPr="004306E0" w:rsidRDefault="00313DCB" w:rsidP="00313DCB">
            <w:pPr>
              <w:jc w:val="center"/>
              <w:rPr>
                <w:b/>
                <w:szCs w:val="21"/>
              </w:rPr>
            </w:pPr>
            <w:r>
              <w:rPr>
                <w:rFonts w:hint="eastAsia"/>
                <w:szCs w:val="21"/>
              </w:rPr>
              <w:t>&lt;0.01</w:t>
            </w:r>
          </w:p>
        </w:tc>
        <w:tc>
          <w:tcPr>
            <w:tcW w:w="943" w:type="dxa"/>
            <w:vAlign w:val="center"/>
          </w:tcPr>
          <w:p w:rsidR="00313DCB" w:rsidRPr="004306E0" w:rsidRDefault="00313DCB" w:rsidP="00313DCB">
            <w:pPr>
              <w:jc w:val="center"/>
              <w:rPr>
                <w:b/>
                <w:szCs w:val="21"/>
              </w:rPr>
            </w:pPr>
            <w:r>
              <w:rPr>
                <w:rFonts w:hint="eastAsia"/>
                <w:szCs w:val="21"/>
              </w:rPr>
              <w:t>&lt;0.01</w:t>
            </w:r>
          </w:p>
        </w:tc>
        <w:tc>
          <w:tcPr>
            <w:tcW w:w="1049" w:type="dxa"/>
            <w:vAlign w:val="center"/>
          </w:tcPr>
          <w:p w:rsidR="00313DCB" w:rsidRPr="004306E0" w:rsidRDefault="00313DCB" w:rsidP="00313DCB">
            <w:pPr>
              <w:jc w:val="center"/>
              <w:rPr>
                <w:b/>
                <w:szCs w:val="21"/>
              </w:rPr>
            </w:pPr>
            <w:r>
              <w:rPr>
                <w:rFonts w:hint="eastAsia"/>
                <w:szCs w:val="21"/>
              </w:rPr>
              <w:t>&lt;0.01</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6</w:t>
            </w:r>
          </w:p>
        </w:tc>
        <w:tc>
          <w:tcPr>
            <w:tcW w:w="770" w:type="dxa"/>
            <w:vMerge/>
            <w:vAlign w:val="center"/>
          </w:tcPr>
          <w:p w:rsidR="00313DCB" w:rsidRPr="00E81E84" w:rsidRDefault="00313DCB" w:rsidP="00313DCB">
            <w:pPr>
              <w:tabs>
                <w:tab w:val="left" w:pos="5400"/>
              </w:tabs>
              <w:jc w:val="center"/>
              <w:rPr>
                <w:szCs w:val="21"/>
              </w:rPr>
            </w:pP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2019.12.3</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&lt;0.01</w:t>
            </w:r>
          </w:p>
        </w:tc>
        <w:tc>
          <w:tcPr>
            <w:tcW w:w="958" w:type="dxa"/>
            <w:vAlign w:val="center"/>
          </w:tcPr>
          <w:p w:rsidR="00313DCB" w:rsidRPr="00E81E84" w:rsidRDefault="00313DCB" w:rsidP="00313DCB">
            <w:pPr>
              <w:jc w:val="center"/>
              <w:rPr>
                <w:szCs w:val="21"/>
              </w:rPr>
            </w:pPr>
            <w:r>
              <w:rPr>
                <w:rFonts w:hint="eastAsia"/>
                <w:szCs w:val="21"/>
              </w:rPr>
              <w:t>&lt;0.01</w:t>
            </w:r>
          </w:p>
        </w:tc>
        <w:tc>
          <w:tcPr>
            <w:tcW w:w="943" w:type="dxa"/>
            <w:vAlign w:val="center"/>
          </w:tcPr>
          <w:p w:rsidR="00313DCB" w:rsidRPr="00E81E84" w:rsidRDefault="00313DCB" w:rsidP="00313DCB">
            <w:pPr>
              <w:jc w:val="center"/>
              <w:rPr>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ign w:val="center"/>
          </w:tcPr>
          <w:p w:rsidR="00313DCB" w:rsidRPr="00B068AA" w:rsidRDefault="00313DCB" w:rsidP="00313DCB">
            <w:pPr>
              <w:tabs>
                <w:tab w:val="left" w:pos="5400"/>
              </w:tabs>
              <w:jc w:val="center"/>
              <w:rPr>
                <w:rFonts w:ascii="宋体" w:hAnsi="宋体"/>
                <w:b/>
                <w:color w:val="000000"/>
                <w:szCs w:val="21"/>
                <w:shd w:val="clear" w:color="auto" w:fill="FFFFFF"/>
              </w:rPr>
            </w:pP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&lt;0.01</w:t>
            </w:r>
          </w:p>
        </w:tc>
        <w:tc>
          <w:tcPr>
            <w:tcW w:w="958" w:type="dxa"/>
            <w:vAlign w:val="center"/>
          </w:tcPr>
          <w:p w:rsidR="00313DCB" w:rsidRPr="00E81E84" w:rsidRDefault="00313DCB" w:rsidP="00313DCB">
            <w:pPr>
              <w:jc w:val="center"/>
              <w:rPr>
                <w:szCs w:val="21"/>
              </w:rPr>
            </w:pPr>
            <w:r>
              <w:rPr>
                <w:rFonts w:hint="eastAsia"/>
                <w:szCs w:val="21"/>
              </w:rPr>
              <w:t>&lt;0.01</w:t>
            </w:r>
          </w:p>
        </w:tc>
        <w:tc>
          <w:tcPr>
            <w:tcW w:w="943" w:type="dxa"/>
            <w:vAlign w:val="center"/>
          </w:tcPr>
          <w:p w:rsidR="00313DCB" w:rsidRPr="00E81E84" w:rsidRDefault="00313DCB" w:rsidP="00313DCB">
            <w:pPr>
              <w:jc w:val="center"/>
              <w:rPr>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4306E0" w:rsidRDefault="00313DCB" w:rsidP="00313DCB">
            <w:pPr>
              <w:jc w:val="center"/>
              <w:rPr>
                <w:b/>
                <w:szCs w:val="21"/>
              </w:rPr>
            </w:pPr>
            <w:r>
              <w:rPr>
                <w:rFonts w:hint="eastAsia"/>
                <w:szCs w:val="21"/>
              </w:rPr>
              <w:t>&lt;0.01</w:t>
            </w:r>
          </w:p>
        </w:tc>
        <w:tc>
          <w:tcPr>
            <w:tcW w:w="958" w:type="dxa"/>
            <w:vAlign w:val="center"/>
          </w:tcPr>
          <w:p w:rsidR="00313DCB" w:rsidRPr="004306E0" w:rsidRDefault="00313DCB" w:rsidP="00313DCB">
            <w:pPr>
              <w:jc w:val="center"/>
              <w:rPr>
                <w:b/>
                <w:szCs w:val="21"/>
              </w:rPr>
            </w:pPr>
            <w:r>
              <w:rPr>
                <w:rFonts w:hint="eastAsia"/>
                <w:szCs w:val="21"/>
              </w:rPr>
              <w:t>&lt;0.01</w:t>
            </w:r>
          </w:p>
        </w:tc>
        <w:tc>
          <w:tcPr>
            <w:tcW w:w="943" w:type="dxa"/>
            <w:vAlign w:val="center"/>
          </w:tcPr>
          <w:p w:rsidR="00313DCB" w:rsidRPr="004306E0" w:rsidRDefault="00313DCB" w:rsidP="00313DCB">
            <w:pPr>
              <w:jc w:val="center"/>
              <w:rPr>
                <w:b/>
                <w:szCs w:val="21"/>
              </w:rPr>
            </w:pPr>
            <w:r>
              <w:rPr>
                <w:rFonts w:hint="eastAsia"/>
                <w:szCs w:val="21"/>
              </w:rPr>
              <w:t>&lt;0.01</w:t>
            </w:r>
          </w:p>
        </w:tc>
        <w:tc>
          <w:tcPr>
            <w:tcW w:w="1049" w:type="dxa"/>
            <w:vAlign w:val="center"/>
          </w:tcPr>
          <w:p w:rsidR="00313DCB" w:rsidRPr="00E81E84" w:rsidRDefault="00313DCB" w:rsidP="00313DCB">
            <w:pPr>
              <w:jc w:val="center"/>
              <w:rPr>
                <w:szCs w:val="21"/>
              </w:rPr>
            </w:pPr>
            <w:r>
              <w:rPr>
                <w:rFonts w:hint="eastAsia"/>
                <w:szCs w:val="21"/>
              </w:rPr>
              <w:t>&lt;0.01</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4306E0" w:rsidRDefault="00313DCB" w:rsidP="00313DCB">
            <w:pPr>
              <w:jc w:val="center"/>
              <w:rPr>
                <w:b/>
                <w:szCs w:val="21"/>
              </w:rPr>
            </w:pPr>
            <w:r>
              <w:rPr>
                <w:rFonts w:hint="eastAsia"/>
                <w:szCs w:val="21"/>
              </w:rPr>
              <w:t>&lt;0.01</w:t>
            </w:r>
          </w:p>
        </w:tc>
        <w:tc>
          <w:tcPr>
            <w:tcW w:w="958" w:type="dxa"/>
            <w:vAlign w:val="center"/>
          </w:tcPr>
          <w:p w:rsidR="00313DCB" w:rsidRPr="004306E0" w:rsidRDefault="00313DCB" w:rsidP="00313DCB">
            <w:pPr>
              <w:jc w:val="center"/>
              <w:rPr>
                <w:b/>
                <w:szCs w:val="21"/>
              </w:rPr>
            </w:pPr>
            <w:r>
              <w:rPr>
                <w:rFonts w:hint="eastAsia"/>
                <w:szCs w:val="21"/>
              </w:rPr>
              <w:t>&lt;0.01</w:t>
            </w:r>
          </w:p>
        </w:tc>
        <w:tc>
          <w:tcPr>
            <w:tcW w:w="943" w:type="dxa"/>
            <w:vAlign w:val="center"/>
          </w:tcPr>
          <w:p w:rsidR="00313DCB" w:rsidRPr="004306E0" w:rsidRDefault="00313DCB" w:rsidP="00313DCB">
            <w:pPr>
              <w:jc w:val="center"/>
              <w:rPr>
                <w:b/>
                <w:szCs w:val="21"/>
              </w:rPr>
            </w:pPr>
            <w:r>
              <w:rPr>
                <w:rFonts w:hint="eastAsia"/>
                <w:szCs w:val="21"/>
              </w:rPr>
              <w:t>&lt;0.01</w:t>
            </w:r>
          </w:p>
        </w:tc>
        <w:tc>
          <w:tcPr>
            <w:tcW w:w="1049" w:type="dxa"/>
            <w:vAlign w:val="center"/>
          </w:tcPr>
          <w:p w:rsidR="00313DCB" w:rsidRPr="004306E0" w:rsidRDefault="00313DCB" w:rsidP="00313DCB">
            <w:pPr>
              <w:jc w:val="center"/>
              <w:rPr>
                <w:b/>
                <w:szCs w:val="21"/>
              </w:rPr>
            </w:pPr>
            <w:r>
              <w:rPr>
                <w:rFonts w:hint="eastAsia"/>
                <w:szCs w:val="21"/>
              </w:rPr>
              <w:t>&lt;0.01</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7</w:t>
            </w:r>
          </w:p>
        </w:tc>
        <w:tc>
          <w:tcPr>
            <w:tcW w:w="770" w:type="dxa"/>
            <w:vMerge w:val="restart"/>
            <w:vAlign w:val="center"/>
          </w:tcPr>
          <w:p w:rsidR="00313DCB" w:rsidRPr="00E81E84" w:rsidRDefault="00313DCB" w:rsidP="00313DCB">
            <w:pPr>
              <w:tabs>
                <w:tab w:val="left" w:pos="5400"/>
              </w:tabs>
              <w:jc w:val="center"/>
              <w:rPr>
                <w:szCs w:val="21"/>
              </w:rPr>
            </w:pPr>
            <w:r>
              <w:rPr>
                <w:rFonts w:cs="宋体" w:hint="eastAsia"/>
                <w:szCs w:val="21"/>
              </w:rPr>
              <w:t>臭气浓度</w:t>
            </w: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2019.12.2</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14</w:t>
            </w:r>
          </w:p>
        </w:tc>
        <w:tc>
          <w:tcPr>
            <w:tcW w:w="958" w:type="dxa"/>
            <w:vAlign w:val="center"/>
          </w:tcPr>
          <w:p w:rsidR="00313DCB" w:rsidRPr="00E81E84" w:rsidRDefault="00313DCB" w:rsidP="00313DCB">
            <w:pPr>
              <w:tabs>
                <w:tab w:val="left" w:pos="5400"/>
              </w:tabs>
              <w:jc w:val="center"/>
              <w:rPr>
                <w:szCs w:val="21"/>
              </w:rPr>
            </w:pPr>
            <w:r>
              <w:rPr>
                <w:rFonts w:hint="eastAsia"/>
                <w:szCs w:val="21"/>
              </w:rPr>
              <w:t>16</w:t>
            </w:r>
          </w:p>
        </w:tc>
        <w:tc>
          <w:tcPr>
            <w:tcW w:w="943" w:type="dxa"/>
            <w:vAlign w:val="center"/>
          </w:tcPr>
          <w:p w:rsidR="00313DCB" w:rsidRPr="00E81E84" w:rsidRDefault="00313DCB" w:rsidP="00313DCB">
            <w:pPr>
              <w:jc w:val="center"/>
              <w:rPr>
                <w:szCs w:val="21"/>
              </w:rPr>
            </w:pPr>
            <w:r>
              <w:rPr>
                <w:rFonts w:hint="eastAsia"/>
                <w:szCs w:val="21"/>
              </w:rPr>
              <w:t>14</w:t>
            </w:r>
          </w:p>
        </w:tc>
        <w:tc>
          <w:tcPr>
            <w:tcW w:w="1049" w:type="dxa"/>
            <w:vAlign w:val="center"/>
          </w:tcPr>
          <w:p w:rsidR="00313DCB" w:rsidRPr="00E81E84" w:rsidRDefault="00313DCB" w:rsidP="00313DCB">
            <w:pPr>
              <w:jc w:val="center"/>
              <w:rPr>
                <w:szCs w:val="21"/>
              </w:rPr>
            </w:pPr>
            <w:r>
              <w:rPr>
                <w:rFonts w:hint="eastAsia"/>
                <w:szCs w:val="21"/>
              </w:rPr>
              <w:t>13</w:t>
            </w:r>
          </w:p>
        </w:tc>
        <w:tc>
          <w:tcPr>
            <w:tcW w:w="682" w:type="dxa"/>
            <w:vMerge w:val="restart"/>
            <w:vAlign w:val="center"/>
          </w:tcPr>
          <w:p w:rsidR="00313DCB" w:rsidRPr="00B068AA" w:rsidRDefault="00313DCB" w:rsidP="00313DCB">
            <w:pPr>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20</w:t>
            </w: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16</w:t>
            </w:r>
          </w:p>
        </w:tc>
        <w:tc>
          <w:tcPr>
            <w:tcW w:w="958" w:type="dxa"/>
            <w:vAlign w:val="center"/>
          </w:tcPr>
          <w:p w:rsidR="00313DCB" w:rsidRPr="00E81E84" w:rsidRDefault="00313DCB" w:rsidP="00313DCB">
            <w:pPr>
              <w:tabs>
                <w:tab w:val="left" w:pos="5400"/>
              </w:tabs>
              <w:jc w:val="center"/>
              <w:rPr>
                <w:szCs w:val="21"/>
              </w:rPr>
            </w:pPr>
            <w:r>
              <w:rPr>
                <w:rFonts w:hint="eastAsia"/>
                <w:szCs w:val="21"/>
              </w:rPr>
              <w:t>11</w:t>
            </w:r>
          </w:p>
        </w:tc>
        <w:tc>
          <w:tcPr>
            <w:tcW w:w="943" w:type="dxa"/>
            <w:vAlign w:val="center"/>
          </w:tcPr>
          <w:p w:rsidR="00313DCB" w:rsidRPr="00E81E84" w:rsidRDefault="00313DCB" w:rsidP="00313DCB">
            <w:pPr>
              <w:jc w:val="center"/>
              <w:rPr>
                <w:szCs w:val="21"/>
              </w:rPr>
            </w:pPr>
            <w:r>
              <w:rPr>
                <w:rFonts w:hint="eastAsia"/>
                <w:szCs w:val="21"/>
              </w:rPr>
              <w:t>11</w:t>
            </w:r>
          </w:p>
        </w:tc>
        <w:tc>
          <w:tcPr>
            <w:tcW w:w="1049" w:type="dxa"/>
            <w:vAlign w:val="center"/>
          </w:tcPr>
          <w:p w:rsidR="00313DCB" w:rsidRPr="00E81E84" w:rsidRDefault="00313DCB" w:rsidP="00313DCB">
            <w:pPr>
              <w:jc w:val="center"/>
              <w:rPr>
                <w:szCs w:val="21"/>
              </w:rPr>
            </w:pPr>
            <w:r>
              <w:rPr>
                <w:rFonts w:hint="eastAsia"/>
                <w:szCs w:val="21"/>
              </w:rPr>
              <w:t>12</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12</w:t>
            </w:r>
          </w:p>
        </w:tc>
        <w:tc>
          <w:tcPr>
            <w:tcW w:w="958" w:type="dxa"/>
            <w:vAlign w:val="center"/>
          </w:tcPr>
          <w:p w:rsidR="00313DCB" w:rsidRPr="00E81E84" w:rsidRDefault="00313DCB" w:rsidP="00313DCB">
            <w:pPr>
              <w:jc w:val="center"/>
              <w:rPr>
                <w:szCs w:val="21"/>
              </w:rPr>
            </w:pPr>
            <w:r>
              <w:rPr>
                <w:rFonts w:hint="eastAsia"/>
                <w:szCs w:val="21"/>
              </w:rPr>
              <w:t>15</w:t>
            </w:r>
          </w:p>
        </w:tc>
        <w:tc>
          <w:tcPr>
            <w:tcW w:w="943" w:type="dxa"/>
            <w:vAlign w:val="center"/>
          </w:tcPr>
          <w:p w:rsidR="00313DCB" w:rsidRPr="00E81E84" w:rsidRDefault="00313DCB" w:rsidP="00313DCB">
            <w:pPr>
              <w:tabs>
                <w:tab w:val="left" w:pos="5400"/>
              </w:tabs>
              <w:jc w:val="center"/>
              <w:rPr>
                <w:szCs w:val="21"/>
              </w:rPr>
            </w:pPr>
            <w:r>
              <w:rPr>
                <w:rFonts w:hint="eastAsia"/>
                <w:szCs w:val="21"/>
              </w:rPr>
              <w:t>11</w:t>
            </w:r>
          </w:p>
        </w:tc>
        <w:tc>
          <w:tcPr>
            <w:tcW w:w="1049" w:type="dxa"/>
            <w:vAlign w:val="center"/>
          </w:tcPr>
          <w:p w:rsidR="00313DCB" w:rsidRPr="00E81E84" w:rsidRDefault="00313DCB" w:rsidP="00313DCB">
            <w:pPr>
              <w:jc w:val="center"/>
              <w:rPr>
                <w:szCs w:val="21"/>
              </w:rPr>
            </w:pPr>
            <w:r>
              <w:rPr>
                <w:rFonts w:hint="eastAsia"/>
                <w:szCs w:val="21"/>
              </w:rPr>
              <w:t>13</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11</w:t>
            </w:r>
          </w:p>
        </w:tc>
        <w:tc>
          <w:tcPr>
            <w:tcW w:w="958" w:type="dxa"/>
            <w:vAlign w:val="center"/>
          </w:tcPr>
          <w:p w:rsidR="00313DCB" w:rsidRPr="00E81E84" w:rsidRDefault="00313DCB" w:rsidP="00313DCB">
            <w:pPr>
              <w:jc w:val="center"/>
              <w:rPr>
                <w:szCs w:val="21"/>
              </w:rPr>
            </w:pPr>
            <w:r>
              <w:rPr>
                <w:rFonts w:hint="eastAsia"/>
                <w:szCs w:val="21"/>
              </w:rPr>
              <w:t>13</w:t>
            </w:r>
          </w:p>
        </w:tc>
        <w:tc>
          <w:tcPr>
            <w:tcW w:w="943" w:type="dxa"/>
            <w:vAlign w:val="center"/>
          </w:tcPr>
          <w:p w:rsidR="00313DCB" w:rsidRPr="00E81E84" w:rsidRDefault="00313DCB" w:rsidP="00313DCB">
            <w:pPr>
              <w:tabs>
                <w:tab w:val="left" w:pos="5400"/>
              </w:tabs>
              <w:jc w:val="center"/>
              <w:rPr>
                <w:szCs w:val="21"/>
              </w:rPr>
            </w:pPr>
            <w:r>
              <w:rPr>
                <w:rFonts w:hint="eastAsia"/>
                <w:szCs w:val="21"/>
              </w:rPr>
              <w:t>16</w:t>
            </w:r>
          </w:p>
        </w:tc>
        <w:tc>
          <w:tcPr>
            <w:tcW w:w="1049" w:type="dxa"/>
            <w:vAlign w:val="center"/>
          </w:tcPr>
          <w:p w:rsidR="00313DCB" w:rsidRPr="00E81E84" w:rsidRDefault="00313DCB" w:rsidP="00313DCB">
            <w:pPr>
              <w:jc w:val="center"/>
              <w:rPr>
                <w:szCs w:val="21"/>
              </w:rPr>
            </w:pPr>
            <w:r>
              <w:rPr>
                <w:rFonts w:hint="eastAsia"/>
                <w:szCs w:val="21"/>
              </w:rPr>
              <w:t>15</w:t>
            </w:r>
          </w:p>
        </w:tc>
        <w:tc>
          <w:tcPr>
            <w:tcW w:w="682" w:type="dxa"/>
            <w:vMerge/>
            <w:vAlign w:val="center"/>
          </w:tcPr>
          <w:p w:rsidR="00313DCB" w:rsidRPr="00B068AA" w:rsidRDefault="00313DCB" w:rsidP="00313DCB">
            <w:pPr>
              <w:tabs>
                <w:tab w:val="left" w:pos="5400"/>
              </w:tabs>
              <w:jc w:val="center"/>
              <w:rPr>
                <w:rFonts w:ascii="宋体" w:hAnsi="宋体"/>
                <w:b/>
                <w:szCs w:val="21"/>
              </w:rPr>
            </w:pPr>
          </w:p>
        </w:tc>
        <w:tc>
          <w:tcPr>
            <w:tcW w:w="737" w:type="dxa"/>
            <w:vMerge/>
            <w:vAlign w:val="center"/>
          </w:tcPr>
          <w:p w:rsidR="00313DCB" w:rsidRPr="00B068AA" w:rsidRDefault="00313DCB" w:rsidP="00313DCB">
            <w:pPr>
              <w:tabs>
                <w:tab w:val="left" w:pos="5400"/>
              </w:tabs>
              <w:jc w:val="center"/>
              <w:rPr>
                <w:rFonts w:ascii="宋体" w:hAnsi="宋体"/>
                <w:b/>
                <w:szCs w:val="21"/>
              </w:rPr>
            </w:pPr>
          </w:p>
        </w:tc>
      </w:tr>
      <w:tr w:rsidR="00313DCB" w:rsidRPr="00B068AA" w:rsidTr="00313DCB">
        <w:trPr>
          <w:trHeight w:val="362"/>
        </w:trPr>
        <w:tc>
          <w:tcPr>
            <w:tcW w:w="350" w:type="dxa"/>
            <w:vMerge w:val="restart"/>
            <w:vAlign w:val="center"/>
          </w:tcPr>
          <w:p w:rsidR="00313DCB" w:rsidRPr="00E81E84" w:rsidRDefault="00313DCB" w:rsidP="00313DCB">
            <w:pPr>
              <w:tabs>
                <w:tab w:val="left" w:pos="5400"/>
              </w:tabs>
              <w:jc w:val="center"/>
              <w:rPr>
                <w:szCs w:val="21"/>
              </w:rPr>
            </w:pPr>
            <w:r>
              <w:rPr>
                <w:rFonts w:hint="eastAsia"/>
                <w:szCs w:val="21"/>
              </w:rPr>
              <w:t>8</w:t>
            </w:r>
          </w:p>
        </w:tc>
        <w:tc>
          <w:tcPr>
            <w:tcW w:w="770" w:type="dxa"/>
            <w:vMerge/>
            <w:vAlign w:val="center"/>
          </w:tcPr>
          <w:p w:rsidR="00313DCB" w:rsidRPr="00E81E84" w:rsidRDefault="00313DCB" w:rsidP="00313DCB">
            <w:pPr>
              <w:tabs>
                <w:tab w:val="left" w:pos="5400"/>
              </w:tabs>
              <w:jc w:val="center"/>
              <w:rPr>
                <w:szCs w:val="21"/>
              </w:rPr>
            </w:pPr>
          </w:p>
        </w:tc>
        <w:tc>
          <w:tcPr>
            <w:tcW w:w="1028" w:type="dxa"/>
            <w:vMerge w:val="restart"/>
            <w:vAlign w:val="center"/>
          </w:tcPr>
          <w:p w:rsidR="00313DCB" w:rsidRPr="00E81E84" w:rsidRDefault="00313DCB" w:rsidP="00313DCB">
            <w:pPr>
              <w:tabs>
                <w:tab w:val="left" w:pos="5400"/>
              </w:tabs>
              <w:jc w:val="center"/>
              <w:rPr>
                <w:szCs w:val="21"/>
              </w:rPr>
            </w:pPr>
            <w:r>
              <w:rPr>
                <w:rFonts w:hint="eastAsia"/>
                <w:szCs w:val="21"/>
              </w:rPr>
              <w:t>2019.12.3</w:t>
            </w:r>
          </w:p>
        </w:tc>
        <w:tc>
          <w:tcPr>
            <w:tcW w:w="1503" w:type="dxa"/>
            <w:vAlign w:val="center"/>
          </w:tcPr>
          <w:p w:rsidR="00313DCB" w:rsidRPr="00E81E84" w:rsidRDefault="00313DCB" w:rsidP="00313DCB">
            <w:pPr>
              <w:tabs>
                <w:tab w:val="left" w:pos="5400"/>
              </w:tabs>
              <w:jc w:val="center"/>
              <w:rPr>
                <w:szCs w:val="21"/>
              </w:rPr>
            </w:pPr>
            <w:r>
              <w:rPr>
                <w:rFonts w:hint="eastAsia"/>
                <w:szCs w:val="21"/>
              </w:rPr>
              <w:t>厂界东侧</w:t>
            </w:r>
            <w:r>
              <w:rPr>
                <w:szCs w:val="21"/>
              </w:rPr>
              <w:t>8</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15</w:t>
            </w:r>
          </w:p>
        </w:tc>
        <w:tc>
          <w:tcPr>
            <w:tcW w:w="958" w:type="dxa"/>
            <w:vAlign w:val="center"/>
          </w:tcPr>
          <w:p w:rsidR="00313DCB" w:rsidRPr="00E81E84" w:rsidRDefault="00313DCB" w:rsidP="00313DCB">
            <w:pPr>
              <w:jc w:val="center"/>
              <w:rPr>
                <w:szCs w:val="21"/>
              </w:rPr>
            </w:pPr>
            <w:r>
              <w:rPr>
                <w:rFonts w:hint="eastAsia"/>
                <w:szCs w:val="21"/>
              </w:rPr>
              <w:t>17</w:t>
            </w:r>
          </w:p>
        </w:tc>
        <w:tc>
          <w:tcPr>
            <w:tcW w:w="943" w:type="dxa"/>
            <w:vAlign w:val="center"/>
          </w:tcPr>
          <w:p w:rsidR="00313DCB" w:rsidRPr="00E81E84" w:rsidRDefault="00313DCB" w:rsidP="00313DCB">
            <w:pPr>
              <w:tabs>
                <w:tab w:val="left" w:pos="5400"/>
              </w:tabs>
              <w:jc w:val="center"/>
              <w:rPr>
                <w:szCs w:val="21"/>
              </w:rPr>
            </w:pPr>
            <w:r>
              <w:rPr>
                <w:rFonts w:hint="eastAsia"/>
                <w:szCs w:val="21"/>
              </w:rPr>
              <w:t>16</w:t>
            </w:r>
          </w:p>
        </w:tc>
        <w:tc>
          <w:tcPr>
            <w:tcW w:w="1049" w:type="dxa"/>
            <w:vAlign w:val="center"/>
          </w:tcPr>
          <w:p w:rsidR="00313DCB" w:rsidRPr="00E81E84" w:rsidRDefault="00313DCB" w:rsidP="00313DCB">
            <w:pPr>
              <w:jc w:val="center"/>
              <w:rPr>
                <w:szCs w:val="21"/>
              </w:rPr>
            </w:pPr>
            <w:r>
              <w:rPr>
                <w:rFonts w:hint="eastAsia"/>
                <w:szCs w:val="21"/>
              </w:rPr>
              <w:t>13</w:t>
            </w:r>
          </w:p>
        </w:tc>
        <w:tc>
          <w:tcPr>
            <w:tcW w:w="682" w:type="dxa"/>
            <w:vMerge/>
            <w:vAlign w:val="center"/>
          </w:tcPr>
          <w:p w:rsidR="00313DCB" w:rsidRPr="00B068AA" w:rsidRDefault="00313DCB" w:rsidP="00313DCB">
            <w:pPr>
              <w:tabs>
                <w:tab w:val="left" w:pos="5400"/>
              </w:tabs>
              <w:jc w:val="center"/>
              <w:rPr>
                <w:rFonts w:ascii="宋体" w:hAnsi="宋体"/>
                <w:b/>
                <w:color w:val="000000"/>
                <w:szCs w:val="21"/>
                <w:shd w:val="clear" w:color="auto" w:fill="FFFFFF"/>
              </w:rPr>
            </w:pPr>
          </w:p>
        </w:tc>
        <w:tc>
          <w:tcPr>
            <w:tcW w:w="737" w:type="dxa"/>
            <w:vMerge w:val="restart"/>
            <w:vAlign w:val="center"/>
          </w:tcPr>
          <w:p w:rsidR="00313DCB" w:rsidRPr="00B068AA" w:rsidRDefault="00313DCB" w:rsidP="00313DCB">
            <w:pPr>
              <w:tabs>
                <w:tab w:val="left" w:pos="5400"/>
              </w:tabs>
              <w:jc w:val="center"/>
              <w:rPr>
                <w:b/>
                <w:szCs w:val="21"/>
              </w:rPr>
            </w:pPr>
            <w:r w:rsidRPr="00B068AA">
              <w:rPr>
                <w:rFonts w:hint="eastAsia"/>
                <w:b/>
                <w:szCs w:val="21"/>
              </w:rPr>
              <w:t>符合</w:t>
            </w: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厂界南侧</w:t>
            </w:r>
            <w:r>
              <w:rPr>
                <w:szCs w:val="21"/>
              </w:rPr>
              <w:t>9</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12</w:t>
            </w:r>
          </w:p>
        </w:tc>
        <w:tc>
          <w:tcPr>
            <w:tcW w:w="958" w:type="dxa"/>
            <w:vAlign w:val="center"/>
          </w:tcPr>
          <w:p w:rsidR="00313DCB" w:rsidRPr="00E81E84" w:rsidRDefault="00313DCB" w:rsidP="00313DCB">
            <w:pPr>
              <w:jc w:val="center"/>
              <w:rPr>
                <w:szCs w:val="21"/>
              </w:rPr>
            </w:pPr>
            <w:r>
              <w:rPr>
                <w:rFonts w:hint="eastAsia"/>
                <w:szCs w:val="21"/>
              </w:rPr>
              <w:t>13</w:t>
            </w:r>
          </w:p>
        </w:tc>
        <w:tc>
          <w:tcPr>
            <w:tcW w:w="943" w:type="dxa"/>
            <w:vAlign w:val="center"/>
          </w:tcPr>
          <w:p w:rsidR="00313DCB" w:rsidRPr="00E81E84" w:rsidRDefault="00313DCB" w:rsidP="00313DCB">
            <w:pPr>
              <w:tabs>
                <w:tab w:val="left" w:pos="5400"/>
              </w:tabs>
              <w:jc w:val="center"/>
              <w:rPr>
                <w:szCs w:val="21"/>
              </w:rPr>
            </w:pPr>
            <w:r>
              <w:rPr>
                <w:rFonts w:hint="eastAsia"/>
                <w:szCs w:val="21"/>
              </w:rPr>
              <w:t>12</w:t>
            </w:r>
          </w:p>
        </w:tc>
        <w:tc>
          <w:tcPr>
            <w:tcW w:w="1049" w:type="dxa"/>
            <w:vAlign w:val="center"/>
          </w:tcPr>
          <w:p w:rsidR="00313DCB" w:rsidRPr="00E81E84" w:rsidRDefault="00313DCB" w:rsidP="00313DCB">
            <w:pPr>
              <w:jc w:val="center"/>
              <w:rPr>
                <w:szCs w:val="21"/>
              </w:rPr>
            </w:pPr>
            <w:r>
              <w:rPr>
                <w:rFonts w:hint="eastAsia"/>
                <w:szCs w:val="21"/>
              </w:rPr>
              <w:t>16</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厂界西侧</w:t>
            </w:r>
            <w:r>
              <w:rPr>
                <w:szCs w:val="21"/>
              </w:rPr>
              <w:t>10</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11</w:t>
            </w:r>
          </w:p>
        </w:tc>
        <w:tc>
          <w:tcPr>
            <w:tcW w:w="958" w:type="dxa"/>
            <w:vAlign w:val="center"/>
          </w:tcPr>
          <w:p w:rsidR="00313DCB" w:rsidRPr="00E81E84" w:rsidRDefault="00313DCB" w:rsidP="00313DCB">
            <w:pPr>
              <w:jc w:val="center"/>
              <w:rPr>
                <w:szCs w:val="21"/>
              </w:rPr>
            </w:pPr>
            <w:r>
              <w:rPr>
                <w:rFonts w:hint="eastAsia"/>
                <w:szCs w:val="21"/>
              </w:rPr>
              <w:t>16</w:t>
            </w:r>
          </w:p>
        </w:tc>
        <w:tc>
          <w:tcPr>
            <w:tcW w:w="943" w:type="dxa"/>
            <w:vAlign w:val="center"/>
          </w:tcPr>
          <w:p w:rsidR="00313DCB" w:rsidRPr="00E81E84" w:rsidRDefault="00313DCB" w:rsidP="00313DCB">
            <w:pPr>
              <w:tabs>
                <w:tab w:val="left" w:pos="5400"/>
              </w:tabs>
              <w:jc w:val="center"/>
              <w:rPr>
                <w:szCs w:val="21"/>
              </w:rPr>
            </w:pPr>
            <w:r>
              <w:rPr>
                <w:rFonts w:hint="eastAsia"/>
                <w:szCs w:val="21"/>
              </w:rPr>
              <w:t>17</w:t>
            </w:r>
          </w:p>
        </w:tc>
        <w:tc>
          <w:tcPr>
            <w:tcW w:w="1049" w:type="dxa"/>
            <w:vAlign w:val="center"/>
          </w:tcPr>
          <w:p w:rsidR="00313DCB" w:rsidRPr="00E81E84" w:rsidRDefault="00313DCB" w:rsidP="00313DCB">
            <w:pPr>
              <w:jc w:val="center"/>
              <w:rPr>
                <w:szCs w:val="21"/>
              </w:rPr>
            </w:pPr>
            <w:r>
              <w:rPr>
                <w:rFonts w:hint="eastAsia"/>
                <w:szCs w:val="21"/>
              </w:rPr>
              <w:t>12</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350" w:type="dxa"/>
            <w:vMerge/>
            <w:vAlign w:val="center"/>
          </w:tcPr>
          <w:p w:rsidR="00313DCB" w:rsidRPr="00E81E84" w:rsidRDefault="00313DCB" w:rsidP="00313DCB">
            <w:pPr>
              <w:tabs>
                <w:tab w:val="left" w:pos="5400"/>
              </w:tabs>
              <w:jc w:val="center"/>
              <w:rPr>
                <w:szCs w:val="21"/>
              </w:rPr>
            </w:pPr>
          </w:p>
        </w:tc>
        <w:tc>
          <w:tcPr>
            <w:tcW w:w="770" w:type="dxa"/>
            <w:vMerge/>
            <w:vAlign w:val="center"/>
          </w:tcPr>
          <w:p w:rsidR="00313DCB" w:rsidRPr="00E81E84" w:rsidRDefault="00313DCB" w:rsidP="00313DCB">
            <w:pPr>
              <w:tabs>
                <w:tab w:val="left" w:pos="5400"/>
              </w:tabs>
              <w:jc w:val="center"/>
              <w:rPr>
                <w:szCs w:val="21"/>
              </w:rPr>
            </w:pPr>
          </w:p>
        </w:tc>
        <w:tc>
          <w:tcPr>
            <w:tcW w:w="1028" w:type="dxa"/>
            <w:vMerge/>
            <w:vAlign w:val="center"/>
          </w:tcPr>
          <w:p w:rsidR="00313DCB" w:rsidRPr="00E81E84" w:rsidRDefault="00313DCB" w:rsidP="00313DCB">
            <w:pPr>
              <w:tabs>
                <w:tab w:val="left" w:pos="5400"/>
              </w:tabs>
              <w:jc w:val="center"/>
              <w:rPr>
                <w:szCs w:val="21"/>
              </w:rPr>
            </w:pPr>
          </w:p>
        </w:tc>
        <w:tc>
          <w:tcPr>
            <w:tcW w:w="1503" w:type="dxa"/>
            <w:vAlign w:val="center"/>
          </w:tcPr>
          <w:p w:rsidR="00313DCB" w:rsidRPr="00E81E84" w:rsidRDefault="00313DCB" w:rsidP="00313DCB">
            <w:pPr>
              <w:tabs>
                <w:tab w:val="left" w:pos="5400"/>
              </w:tabs>
              <w:jc w:val="center"/>
              <w:rPr>
                <w:szCs w:val="21"/>
              </w:rPr>
            </w:pPr>
            <w:r>
              <w:rPr>
                <w:rFonts w:hint="eastAsia"/>
                <w:szCs w:val="21"/>
              </w:rPr>
              <w:t>厂界北侧</w:t>
            </w:r>
            <w:r>
              <w:rPr>
                <w:szCs w:val="21"/>
              </w:rPr>
              <w:t>11</w:t>
            </w:r>
            <w:r w:rsidRPr="00E81E84">
              <w:rPr>
                <w:szCs w:val="21"/>
              </w:rPr>
              <w:t>#</w:t>
            </w:r>
          </w:p>
        </w:tc>
        <w:tc>
          <w:tcPr>
            <w:tcW w:w="907" w:type="dxa"/>
            <w:vAlign w:val="center"/>
          </w:tcPr>
          <w:p w:rsidR="00313DCB" w:rsidRPr="00E81E84" w:rsidRDefault="00313DCB" w:rsidP="00313DCB">
            <w:pPr>
              <w:jc w:val="center"/>
              <w:rPr>
                <w:szCs w:val="21"/>
              </w:rPr>
            </w:pPr>
            <w:r>
              <w:rPr>
                <w:rFonts w:hint="eastAsia"/>
                <w:szCs w:val="21"/>
              </w:rPr>
              <w:t>15</w:t>
            </w:r>
          </w:p>
        </w:tc>
        <w:tc>
          <w:tcPr>
            <w:tcW w:w="958" w:type="dxa"/>
            <w:vAlign w:val="center"/>
          </w:tcPr>
          <w:p w:rsidR="00313DCB" w:rsidRPr="00E81E84" w:rsidRDefault="00313DCB" w:rsidP="00313DCB">
            <w:pPr>
              <w:jc w:val="center"/>
              <w:rPr>
                <w:szCs w:val="21"/>
              </w:rPr>
            </w:pPr>
            <w:r>
              <w:rPr>
                <w:rFonts w:hint="eastAsia"/>
                <w:szCs w:val="21"/>
              </w:rPr>
              <w:t>13</w:t>
            </w:r>
          </w:p>
        </w:tc>
        <w:tc>
          <w:tcPr>
            <w:tcW w:w="943" w:type="dxa"/>
            <w:vAlign w:val="center"/>
          </w:tcPr>
          <w:p w:rsidR="00313DCB" w:rsidRPr="00E81E84" w:rsidRDefault="00313DCB" w:rsidP="00313DCB">
            <w:pPr>
              <w:tabs>
                <w:tab w:val="left" w:pos="5400"/>
              </w:tabs>
              <w:jc w:val="center"/>
              <w:rPr>
                <w:szCs w:val="21"/>
              </w:rPr>
            </w:pPr>
            <w:r>
              <w:rPr>
                <w:rFonts w:hint="eastAsia"/>
                <w:szCs w:val="21"/>
              </w:rPr>
              <w:t>15</w:t>
            </w:r>
          </w:p>
        </w:tc>
        <w:tc>
          <w:tcPr>
            <w:tcW w:w="1049" w:type="dxa"/>
            <w:vAlign w:val="center"/>
          </w:tcPr>
          <w:p w:rsidR="00313DCB" w:rsidRPr="00E81E84" w:rsidRDefault="00313DCB" w:rsidP="00313DCB">
            <w:pPr>
              <w:jc w:val="center"/>
              <w:rPr>
                <w:szCs w:val="21"/>
              </w:rPr>
            </w:pPr>
            <w:r>
              <w:rPr>
                <w:rFonts w:hint="eastAsia"/>
                <w:szCs w:val="21"/>
              </w:rPr>
              <w:t>16</w:t>
            </w:r>
          </w:p>
        </w:tc>
        <w:tc>
          <w:tcPr>
            <w:tcW w:w="682" w:type="dxa"/>
            <w:vMerge/>
            <w:vAlign w:val="center"/>
          </w:tcPr>
          <w:p w:rsidR="00313DCB" w:rsidRPr="00E81E84" w:rsidRDefault="00313DCB" w:rsidP="00313DCB">
            <w:pPr>
              <w:tabs>
                <w:tab w:val="left" w:pos="5400"/>
              </w:tabs>
              <w:jc w:val="center"/>
              <w:rPr>
                <w:rFonts w:ascii="宋体" w:hAnsi="宋体"/>
                <w:szCs w:val="21"/>
              </w:rPr>
            </w:pPr>
          </w:p>
        </w:tc>
        <w:tc>
          <w:tcPr>
            <w:tcW w:w="737" w:type="dxa"/>
            <w:vMerge/>
          </w:tcPr>
          <w:p w:rsidR="00313DCB" w:rsidRPr="00E81E84" w:rsidRDefault="00313DCB" w:rsidP="00313DCB">
            <w:pPr>
              <w:tabs>
                <w:tab w:val="left" w:pos="5400"/>
              </w:tabs>
              <w:jc w:val="center"/>
              <w:rPr>
                <w:rFonts w:ascii="宋体" w:hAnsi="宋体"/>
                <w:szCs w:val="21"/>
              </w:rPr>
            </w:pPr>
          </w:p>
        </w:tc>
      </w:tr>
      <w:tr w:rsidR="00313DCB" w:rsidRPr="00E81E84" w:rsidTr="00313DCB">
        <w:trPr>
          <w:trHeight w:val="362"/>
        </w:trPr>
        <w:tc>
          <w:tcPr>
            <w:tcW w:w="8927" w:type="dxa"/>
            <w:gridSpan w:val="10"/>
            <w:vAlign w:val="center"/>
          </w:tcPr>
          <w:p w:rsidR="00313DCB" w:rsidRPr="00E81E84" w:rsidRDefault="00313DCB" w:rsidP="00313DCB">
            <w:pPr>
              <w:tabs>
                <w:tab w:val="left" w:pos="5400"/>
              </w:tabs>
              <w:rPr>
                <w:rFonts w:ascii="宋体" w:hAnsi="宋体"/>
                <w:szCs w:val="21"/>
              </w:rPr>
            </w:pPr>
            <w:r w:rsidRPr="00041F24">
              <w:rPr>
                <w:rFonts w:hint="eastAsia"/>
                <w:szCs w:val="21"/>
              </w:rPr>
              <w:t>执行标准：总悬浮颗粒物</w:t>
            </w:r>
            <w:r w:rsidRPr="00041F24">
              <w:rPr>
                <w:szCs w:val="21"/>
              </w:rPr>
              <w:t>、非甲烷总烃执行</w:t>
            </w:r>
            <w:r w:rsidRPr="00041F24">
              <w:rPr>
                <w:rFonts w:hint="eastAsia"/>
                <w:szCs w:val="21"/>
              </w:rPr>
              <w:t>《大气污染物综合排放标准》（</w:t>
            </w:r>
            <w:r w:rsidRPr="00041F24">
              <w:rPr>
                <w:rFonts w:hint="eastAsia"/>
                <w:szCs w:val="21"/>
              </w:rPr>
              <w:t>GB 16297-1996</w:t>
            </w:r>
            <w:r w:rsidRPr="00041F24">
              <w:rPr>
                <w:rFonts w:hint="eastAsia"/>
                <w:szCs w:val="21"/>
              </w:rPr>
              <w:t>）表</w:t>
            </w:r>
            <w:r w:rsidRPr="00041F24">
              <w:rPr>
                <w:rFonts w:hint="eastAsia"/>
                <w:szCs w:val="21"/>
              </w:rPr>
              <w:t>2</w:t>
            </w:r>
            <w:r w:rsidRPr="00041F24">
              <w:rPr>
                <w:rFonts w:hint="eastAsia"/>
                <w:szCs w:val="21"/>
              </w:rPr>
              <w:t>无组织</w:t>
            </w:r>
            <w:r w:rsidRPr="00041F24">
              <w:rPr>
                <w:szCs w:val="21"/>
              </w:rPr>
              <w:t>排放监控浓度限值</w:t>
            </w:r>
            <w:r w:rsidRPr="00041F24">
              <w:rPr>
                <w:rFonts w:hint="eastAsia"/>
                <w:szCs w:val="21"/>
              </w:rPr>
              <w:t>；</w:t>
            </w:r>
            <w:r w:rsidRPr="00041F24">
              <w:rPr>
                <w:szCs w:val="21"/>
              </w:rPr>
              <w:t>苯乙烯</w:t>
            </w:r>
            <w:r w:rsidRPr="00041F24">
              <w:rPr>
                <w:rFonts w:hint="eastAsia"/>
                <w:szCs w:val="21"/>
              </w:rPr>
              <w:t>、</w:t>
            </w:r>
            <w:r w:rsidRPr="00041F24">
              <w:rPr>
                <w:szCs w:val="21"/>
              </w:rPr>
              <w:t>臭气</w:t>
            </w:r>
            <w:r w:rsidRPr="00041F24">
              <w:rPr>
                <w:rFonts w:hint="eastAsia"/>
                <w:szCs w:val="21"/>
              </w:rPr>
              <w:t>浓度</w:t>
            </w:r>
            <w:r w:rsidRPr="00041F24">
              <w:rPr>
                <w:szCs w:val="21"/>
              </w:rPr>
              <w:t>执行</w:t>
            </w:r>
            <w:r w:rsidRPr="00041F24">
              <w:rPr>
                <w:rFonts w:hint="eastAsia"/>
                <w:szCs w:val="21"/>
              </w:rPr>
              <w:t>《恶臭污染物排放标准》</w:t>
            </w:r>
            <w:r w:rsidRPr="00041F24">
              <w:rPr>
                <w:rFonts w:hint="eastAsia"/>
                <w:szCs w:val="21"/>
              </w:rPr>
              <w:t xml:space="preserve"> (GB14554-93)</w:t>
            </w:r>
            <w:r w:rsidRPr="00041F24">
              <w:rPr>
                <w:rFonts w:hint="eastAsia"/>
                <w:szCs w:val="21"/>
              </w:rPr>
              <w:t>中的二级新扩改建标准。</w:t>
            </w:r>
          </w:p>
        </w:tc>
      </w:tr>
    </w:tbl>
    <w:p w:rsidR="00313DCB" w:rsidRPr="006C6194" w:rsidRDefault="00313DCB" w:rsidP="00313DCB">
      <w:pPr>
        <w:tabs>
          <w:tab w:val="left" w:pos="180"/>
        </w:tabs>
        <w:rPr>
          <w:rFonts w:eastAsia="楷体"/>
          <w:b/>
          <w:sz w:val="18"/>
          <w:szCs w:val="18"/>
        </w:rPr>
      </w:pPr>
      <w:r w:rsidRPr="006C6194">
        <w:rPr>
          <w:rFonts w:eastAsia="楷体"/>
          <w:b/>
          <w:sz w:val="18"/>
          <w:szCs w:val="18"/>
        </w:rPr>
        <w:t>注</w:t>
      </w:r>
      <w:r w:rsidRPr="006C6194">
        <w:rPr>
          <w:rFonts w:eastAsia="楷体"/>
          <w:b/>
          <w:sz w:val="18"/>
          <w:szCs w:val="18"/>
        </w:rPr>
        <w:t>:</w:t>
      </w:r>
      <w:r w:rsidRPr="006C6194">
        <w:rPr>
          <w:rFonts w:eastAsia="楷体"/>
          <w:b/>
          <w:sz w:val="18"/>
          <w:szCs w:val="18"/>
        </w:rPr>
        <w:t>表中监测数据引自监测报告（</w:t>
      </w:r>
      <w:r w:rsidRPr="006C6194">
        <w:rPr>
          <w:rFonts w:eastAsia="楷体"/>
          <w:b/>
          <w:sz w:val="18"/>
          <w:szCs w:val="18"/>
        </w:rPr>
        <w:t>JZHJ195014</w:t>
      </w:r>
      <w:r w:rsidRPr="006C6194">
        <w:rPr>
          <w:rFonts w:eastAsia="楷体"/>
          <w:b/>
          <w:sz w:val="18"/>
          <w:szCs w:val="18"/>
        </w:rPr>
        <w:t>）。</w:t>
      </w:r>
    </w:p>
    <w:p w:rsidR="00F3704C" w:rsidRPr="00953757" w:rsidRDefault="00F3704C" w:rsidP="000A12B1">
      <w:pPr>
        <w:jc w:val="center"/>
        <w:rPr>
          <w:rFonts w:eastAsia="楷体"/>
          <w:b/>
          <w:sz w:val="24"/>
          <w:szCs w:val="21"/>
          <w:highlight w:val="yellow"/>
        </w:rPr>
      </w:pPr>
      <w:bookmarkStart w:id="91" w:name="_Toc253056213"/>
    </w:p>
    <w:p w:rsidR="000A12B1" w:rsidRPr="00F1534C" w:rsidRDefault="000A12B1" w:rsidP="000A12B1">
      <w:pPr>
        <w:jc w:val="center"/>
        <w:rPr>
          <w:rFonts w:eastAsia="楷体"/>
          <w:b/>
          <w:sz w:val="24"/>
          <w:szCs w:val="21"/>
        </w:rPr>
      </w:pPr>
      <w:r w:rsidRPr="00F1534C">
        <w:rPr>
          <w:rFonts w:eastAsia="楷体"/>
          <w:b/>
          <w:sz w:val="24"/>
          <w:szCs w:val="21"/>
        </w:rPr>
        <w:t>表</w:t>
      </w:r>
      <w:r w:rsidRPr="00F1534C">
        <w:rPr>
          <w:rFonts w:eastAsia="楷体"/>
          <w:b/>
          <w:sz w:val="24"/>
          <w:szCs w:val="21"/>
        </w:rPr>
        <w:t>9-</w:t>
      </w:r>
      <w:r w:rsidR="00313DCB" w:rsidRPr="00F1534C">
        <w:rPr>
          <w:rFonts w:eastAsia="楷体"/>
          <w:b/>
          <w:sz w:val="24"/>
          <w:szCs w:val="21"/>
        </w:rPr>
        <w:t>6</w:t>
      </w:r>
      <w:r w:rsidRPr="00F1534C">
        <w:rPr>
          <w:rFonts w:eastAsia="楷体"/>
          <w:b/>
          <w:sz w:val="24"/>
          <w:szCs w:val="21"/>
        </w:rPr>
        <w:t xml:space="preserve"> </w:t>
      </w:r>
      <w:r w:rsidRPr="00F1534C">
        <w:rPr>
          <w:rFonts w:eastAsia="楷体" w:hint="eastAsia"/>
          <w:b/>
          <w:sz w:val="24"/>
          <w:szCs w:val="21"/>
        </w:rPr>
        <w:t>气象参数</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02"/>
        <w:gridCol w:w="1378"/>
        <w:gridCol w:w="1197"/>
        <w:gridCol w:w="1257"/>
        <w:gridCol w:w="1372"/>
        <w:gridCol w:w="1304"/>
      </w:tblGrid>
      <w:tr w:rsidR="00313DCB" w:rsidTr="00313DCB">
        <w:trPr>
          <w:trHeight w:val="704"/>
          <w:jc w:val="center"/>
        </w:trPr>
        <w:tc>
          <w:tcPr>
            <w:tcW w:w="3221" w:type="dxa"/>
            <w:gridSpan w:val="2"/>
            <w:tcBorders>
              <w:tl2br w:val="nil"/>
              <w:tr2bl w:val="nil"/>
            </w:tcBorders>
            <w:vAlign w:val="center"/>
          </w:tcPr>
          <w:p w:rsidR="00313DCB" w:rsidRDefault="009B0631" w:rsidP="00F1534C">
            <w:pPr>
              <w:pStyle w:val="Style2"/>
              <w:spacing w:line="320" w:lineRule="atLeast"/>
              <w:ind w:leftChars="-50" w:left="315" w:rightChars="-50" w:right="-105" w:hangingChars="200" w:hanging="420"/>
              <w:rPr>
                <w:rFonts w:ascii="Times New Roman" w:hAnsi="Times New Roman"/>
                <w:sz w:val="21"/>
                <w:szCs w:val="21"/>
              </w:rPr>
            </w:pPr>
            <w:r>
              <w:rPr>
                <w:rFonts w:ascii="Times New Roman" w:hAnsi="Times New Roman"/>
                <w:sz w:val="21"/>
                <w:szCs w:val="21"/>
              </w:rPr>
              <w:pict>
                <v:line id="直线 26" o:spid="_x0000_s5356" style="position:absolute;left:0;text-align:left;z-index:251665920" from="-5.7pt,.15pt" to="156.15pt,32.4pt" o:gfxdata="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MSWXVAAAABwEAAA8AAAAAAAAAAQAgAAAAIgAA&#10;AGRycy9kb3ducmV2LnhtbFBLAQIUABQAAAAIAIdO4kChTxML0gEAAJMDAAAOAAAAAAAAAAEAIAAA&#10;ACQBAABkcnMvZTJvRG9jLnhtbFBLBQYAAAAABgAGAFkBAABoBQAAAAA=&#10;"/>
              </w:pict>
            </w:r>
            <w:r w:rsidR="00313DCB">
              <w:rPr>
                <w:rFonts w:ascii="Times New Roman" w:hAnsi="Times New Roman" w:hint="eastAsia"/>
                <w:sz w:val="21"/>
                <w:szCs w:val="21"/>
              </w:rPr>
              <w:t xml:space="preserve">        </w:t>
            </w:r>
            <w:r w:rsidR="00F1534C">
              <w:rPr>
                <w:rFonts w:ascii="Times New Roman" w:hAnsi="Times New Roman"/>
                <w:sz w:val="21"/>
                <w:szCs w:val="21"/>
              </w:rPr>
              <w:t xml:space="preserve">          </w:t>
            </w:r>
            <w:r w:rsidR="00F1534C">
              <w:rPr>
                <w:rFonts w:ascii="Times New Roman" w:hAnsi="Times New Roman" w:hint="eastAsia"/>
                <w:sz w:val="21"/>
                <w:szCs w:val="21"/>
              </w:rPr>
              <w:t>项</w:t>
            </w:r>
            <w:r w:rsidR="00F1534C">
              <w:rPr>
                <w:rFonts w:ascii="Times New Roman" w:hAnsi="Times New Roman" w:hint="eastAsia"/>
                <w:sz w:val="21"/>
                <w:szCs w:val="21"/>
              </w:rPr>
              <w:t xml:space="preserve">    </w:t>
            </w:r>
            <w:r w:rsidR="00F1534C">
              <w:rPr>
                <w:rFonts w:ascii="Times New Roman" w:hAnsi="Times New Roman" w:hint="eastAsia"/>
                <w:sz w:val="21"/>
                <w:szCs w:val="21"/>
              </w:rPr>
              <w:t>目</w:t>
            </w:r>
            <w:r w:rsidR="00F1534C">
              <w:rPr>
                <w:rFonts w:ascii="Times New Roman" w:hAnsi="Times New Roman" w:hint="eastAsia"/>
                <w:sz w:val="21"/>
                <w:szCs w:val="21"/>
              </w:rPr>
              <w:t xml:space="preserve">                       </w:t>
            </w:r>
            <w:r w:rsidR="00313DCB">
              <w:rPr>
                <w:rFonts w:ascii="Times New Roman" w:hAnsi="Times New Roman" w:hint="eastAsia"/>
                <w:sz w:val="21"/>
                <w:szCs w:val="21"/>
              </w:rPr>
              <w:t>时</w:t>
            </w:r>
            <w:r w:rsidR="00313DCB">
              <w:rPr>
                <w:rFonts w:ascii="Times New Roman" w:hAnsi="Times New Roman" w:hint="eastAsia"/>
                <w:sz w:val="21"/>
                <w:szCs w:val="21"/>
              </w:rPr>
              <w:t xml:space="preserve">    </w:t>
            </w:r>
            <w:r w:rsidR="00313DCB">
              <w:rPr>
                <w:rFonts w:ascii="Times New Roman" w:hAnsi="Times New Roman" w:hint="eastAsia"/>
                <w:sz w:val="21"/>
                <w:szCs w:val="21"/>
              </w:rPr>
              <w:t>间</w:t>
            </w:r>
          </w:p>
        </w:tc>
        <w:tc>
          <w:tcPr>
            <w:tcW w:w="1378" w:type="dxa"/>
            <w:tcBorders>
              <w:tl2br w:val="nil"/>
              <w:tr2bl w:val="nil"/>
            </w:tcBorders>
            <w:vAlign w:val="center"/>
          </w:tcPr>
          <w:p w:rsidR="00313DCB" w:rsidRDefault="00313DCB" w:rsidP="00313DCB">
            <w:pPr>
              <w:pStyle w:val="Style2"/>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313DCB" w:rsidRDefault="00313DCB" w:rsidP="00313DCB">
            <w:pPr>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313DCB" w:rsidRDefault="00313DCB" w:rsidP="00313DCB">
            <w:pPr>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313DCB" w:rsidRDefault="00313DCB" w:rsidP="00313DCB">
            <w:pPr>
              <w:spacing w:line="280" w:lineRule="exact"/>
              <w:jc w:val="center"/>
              <w:rPr>
                <w:rFonts w:ascii="宋体" w:hAnsi="宋体" w:cs="宋体"/>
                <w:szCs w:val="21"/>
              </w:rPr>
            </w:pPr>
            <w:r>
              <w:rPr>
                <w:rFonts w:ascii="宋体" w:hAnsi="宋体" w:cs="宋体" w:hint="eastAsia"/>
                <w:szCs w:val="21"/>
              </w:rPr>
              <w:t>气压</w:t>
            </w:r>
          </w:p>
          <w:p w:rsidR="00313DCB" w:rsidRDefault="00313DCB" w:rsidP="00313DCB">
            <w:pPr>
              <w:spacing w:line="280" w:lineRule="exact"/>
              <w:jc w:val="center"/>
              <w:rPr>
                <w:rFonts w:ascii="宋体" w:hAnsi="宋体" w:cs="宋体"/>
                <w:szCs w:val="21"/>
              </w:rPr>
            </w:pPr>
            <w:r>
              <w:rPr>
                <w:rFonts w:ascii="宋体" w:hAnsi="宋体" w:cs="宋体" w:hint="eastAsia"/>
                <w:szCs w:val="21"/>
              </w:rPr>
              <w:t>（Kpa）</w:t>
            </w:r>
          </w:p>
        </w:tc>
        <w:tc>
          <w:tcPr>
            <w:tcW w:w="1304" w:type="dxa"/>
            <w:tcBorders>
              <w:tl2br w:val="nil"/>
              <w:tr2bl w:val="nil"/>
            </w:tcBorders>
            <w:vAlign w:val="center"/>
          </w:tcPr>
          <w:p w:rsidR="00313DCB" w:rsidRDefault="00313DCB" w:rsidP="00313DCB">
            <w:pPr>
              <w:spacing w:line="280" w:lineRule="exact"/>
              <w:jc w:val="center"/>
              <w:rPr>
                <w:rFonts w:ascii="宋体" w:hAnsi="宋体" w:cs="宋体"/>
                <w:szCs w:val="21"/>
              </w:rPr>
            </w:pPr>
            <w:r>
              <w:rPr>
                <w:rFonts w:ascii="宋体" w:hAnsi="宋体" w:cs="宋体" w:hint="eastAsia"/>
                <w:szCs w:val="21"/>
              </w:rPr>
              <w:t>天气状况</w:t>
            </w:r>
          </w:p>
        </w:tc>
      </w:tr>
      <w:tr w:rsidR="00313DCB" w:rsidTr="00313DCB">
        <w:trPr>
          <w:trHeight w:val="432"/>
          <w:jc w:val="center"/>
        </w:trPr>
        <w:tc>
          <w:tcPr>
            <w:tcW w:w="1419" w:type="dxa"/>
            <w:vMerge w:val="restart"/>
            <w:tcBorders>
              <w:tl2br w:val="nil"/>
              <w:tr2bl w:val="nil"/>
            </w:tcBorders>
            <w:shd w:val="clear" w:color="auto" w:fill="auto"/>
            <w:vAlign w:val="center"/>
          </w:tcPr>
          <w:p w:rsidR="00313DCB" w:rsidRDefault="00313DCB" w:rsidP="00F1534C">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313DCB" w:rsidRDefault="00313DCB" w:rsidP="00F1534C">
            <w:pPr>
              <w:tabs>
                <w:tab w:val="left" w:pos="5400"/>
              </w:tabs>
              <w:ind w:leftChars="-50" w:left="-105" w:rightChars="-50" w:right="-105"/>
              <w:jc w:val="center"/>
              <w:rPr>
                <w:szCs w:val="21"/>
              </w:rPr>
            </w:pPr>
            <w:r>
              <w:rPr>
                <w:szCs w:val="21"/>
              </w:rPr>
              <w:t>12</w:t>
            </w:r>
            <w:r>
              <w:rPr>
                <w:rFonts w:hint="eastAsia"/>
                <w:szCs w:val="21"/>
              </w:rPr>
              <w:t>月</w:t>
            </w:r>
            <w:r>
              <w:rPr>
                <w:szCs w:val="21"/>
              </w:rPr>
              <w:t>2</w:t>
            </w:r>
            <w:r>
              <w:rPr>
                <w:rFonts w:hint="eastAsia"/>
                <w:szCs w:val="21"/>
              </w:rPr>
              <w:t>日</w:t>
            </w: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3.8</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4.8</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103.1</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F1534C">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4.3</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8.3</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102.8</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F1534C">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4.3</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10.7</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102.6</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F1534C">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4.2</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10.8</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102.7</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val="restart"/>
            <w:tcBorders>
              <w:tl2br w:val="nil"/>
              <w:tr2bl w:val="nil"/>
            </w:tcBorders>
            <w:shd w:val="clear" w:color="auto" w:fill="auto"/>
            <w:vAlign w:val="center"/>
          </w:tcPr>
          <w:p w:rsidR="00313DCB" w:rsidRDefault="00313DCB" w:rsidP="00F1534C">
            <w:pPr>
              <w:pStyle w:val="15"/>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313DCB" w:rsidRDefault="00313DCB" w:rsidP="00F1534C">
            <w:pPr>
              <w:tabs>
                <w:tab w:val="left" w:pos="5400"/>
              </w:tabs>
              <w:ind w:leftChars="-50" w:left="-105" w:rightChars="-50" w:right="-105"/>
              <w:jc w:val="center"/>
              <w:rPr>
                <w:szCs w:val="21"/>
              </w:rPr>
            </w:pPr>
            <w:r>
              <w:rPr>
                <w:szCs w:val="21"/>
              </w:rPr>
              <w:t>12</w:t>
            </w:r>
            <w:r>
              <w:rPr>
                <w:rFonts w:hint="eastAsia"/>
                <w:szCs w:val="21"/>
              </w:rPr>
              <w:t>月</w:t>
            </w:r>
            <w:r>
              <w:rPr>
                <w:szCs w:val="21"/>
              </w:rPr>
              <w:t>3</w:t>
            </w:r>
            <w:r>
              <w:rPr>
                <w:rFonts w:hint="eastAsia"/>
                <w:szCs w:val="21"/>
              </w:rPr>
              <w:t>日</w:t>
            </w: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1.7</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6.7</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102.9</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313DCB">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1.6</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7.8</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102.8</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313DCB">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1.5</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10.1</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102.6</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r w:rsidR="00313DCB" w:rsidTr="00313DCB">
        <w:trPr>
          <w:trHeight w:val="432"/>
          <w:jc w:val="center"/>
        </w:trPr>
        <w:tc>
          <w:tcPr>
            <w:tcW w:w="1419" w:type="dxa"/>
            <w:vMerge/>
            <w:tcBorders>
              <w:tl2br w:val="nil"/>
              <w:tr2bl w:val="nil"/>
            </w:tcBorders>
            <w:vAlign w:val="center"/>
          </w:tcPr>
          <w:p w:rsidR="00313DCB" w:rsidRDefault="00313DCB" w:rsidP="00313DCB">
            <w:pPr>
              <w:pStyle w:val="Style2"/>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1.3</w:t>
            </w:r>
          </w:p>
        </w:tc>
        <w:tc>
          <w:tcPr>
            <w:tcW w:w="1257"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9.0</w:t>
            </w:r>
          </w:p>
        </w:tc>
        <w:tc>
          <w:tcPr>
            <w:tcW w:w="1372"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102.7</w:t>
            </w:r>
          </w:p>
        </w:tc>
        <w:tc>
          <w:tcPr>
            <w:tcW w:w="1304" w:type="dxa"/>
            <w:tcBorders>
              <w:tl2br w:val="nil"/>
              <w:tr2bl w:val="nil"/>
            </w:tcBorders>
            <w:vAlign w:val="center"/>
          </w:tcPr>
          <w:p w:rsidR="00313DCB" w:rsidRDefault="00313DCB" w:rsidP="00313DCB">
            <w:pPr>
              <w:tabs>
                <w:tab w:val="left" w:pos="5400"/>
              </w:tabs>
              <w:ind w:leftChars="-50" w:left="-105" w:rightChars="-50" w:right="-105"/>
              <w:jc w:val="center"/>
              <w:rPr>
                <w:szCs w:val="21"/>
              </w:rPr>
            </w:pPr>
            <w:r>
              <w:rPr>
                <w:rFonts w:hint="eastAsia"/>
                <w:szCs w:val="21"/>
              </w:rPr>
              <w:t>晴</w:t>
            </w:r>
          </w:p>
        </w:tc>
      </w:tr>
    </w:tbl>
    <w:p w:rsidR="005544C5" w:rsidRPr="0025507E" w:rsidRDefault="005544C5" w:rsidP="005544C5">
      <w:pPr>
        <w:spacing w:beforeLines="50" w:before="120" w:afterLines="50" w:after="120" w:line="360" w:lineRule="auto"/>
        <w:rPr>
          <w:rFonts w:eastAsia="楷体"/>
          <w:b/>
          <w:sz w:val="24"/>
        </w:rPr>
      </w:pPr>
      <w:smartTag w:uri="urn:schemas-microsoft-com:office:smarttags" w:element="chsdate">
        <w:smartTagPr>
          <w:attr w:name="Year" w:val="1899"/>
          <w:attr w:name="Month" w:val="12"/>
          <w:attr w:name="Day" w:val="30"/>
          <w:attr w:name="IsLunarDate" w:val="False"/>
          <w:attr w:name="IsROCDate" w:val="False"/>
        </w:smartTagPr>
        <w:r w:rsidRPr="00265ADB">
          <w:rPr>
            <w:rFonts w:eastAsia="楷体"/>
            <w:b/>
            <w:sz w:val="24"/>
          </w:rPr>
          <w:t>9.2.1</w:t>
        </w:r>
      </w:smartTag>
      <w:r w:rsidRPr="00265ADB">
        <w:rPr>
          <w:rFonts w:eastAsia="楷体"/>
          <w:b/>
          <w:sz w:val="24"/>
        </w:rPr>
        <w:t>.</w:t>
      </w:r>
      <w:r>
        <w:rPr>
          <w:rFonts w:eastAsia="楷体"/>
          <w:b/>
          <w:sz w:val="24"/>
        </w:rPr>
        <w:t>3</w:t>
      </w:r>
      <w:r>
        <w:rPr>
          <w:rFonts w:eastAsia="楷体" w:hint="eastAsia"/>
          <w:b/>
          <w:sz w:val="24"/>
        </w:rPr>
        <w:t>噪声监测</w:t>
      </w:r>
    </w:p>
    <w:p w:rsidR="005544C5" w:rsidRDefault="005544C5" w:rsidP="005544C5">
      <w:pPr>
        <w:snapToGrid w:val="0"/>
        <w:spacing w:line="360" w:lineRule="auto"/>
        <w:ind w:firstLineChars="200" w:firstLine="480"/>
        <w:rPr>
          <w:rFonts w:eastAsia="楷体"/>
          <w:sz w:val="24"/>
        </w:rPr>
      </w:pPr>
      <w:r w:rsidRPr="005544C5">
        <w:rPr>
          <w:rFonts w:eastAsia="楷体"/>
          <w:sz w:val="24"/>
        </w:rPr>
        <w:t>验收监测期间，</w:t>
      </w:r>
      <w:r w:rsidRPr="005544C5">
        <w:rPr>
          <w:rFonts w:eastAsia="楷体" w:hint="eastAsia"/>
          <w:sz w:val="24"/>
        </w:rPr>
        <w:t>嘉善富柯达服饰辅料厂（普通合伙）厂界</w:t>
      </w:r>
      <w:r w:rsidRPr="005544C5">
        <w:rPr>
          <w:rFonts w:eastAsia="楷体"/>
          <w:sz w:val="24"/>
        </w:rPr>
        <w:t>噪声</w:t>
      </w:r>
      <w:r w:rsidRPr="005544C5">
        <w:rPr>
          <w:rFonts w:eastAsia="楷体" w:hint="eastAsia"/>
          <w:sz w:val="24"/>
        </w:rPr>
        <w:t>结果</w:t>
      </w:r>
      <w:r w:rsidRPr="005544C5">
        <w:rPr>
          <w:rFonts w:eastAsia="楷体"/>
          <w:sz w:val="24"/>
        </w:rPr>
        <w:t>均达到</w:t>
      </w:r>
      <w:r w:rsidRPr="005544C5">
        <w:rPr>
          <w:rFonts w:eastAsia="楷体" w:hint="eastAsia"/>
          <w:sz w:val="24"/>
        </w:rPr>
        <w:t>《工业企业厂界环境噪声排放标准》（</w:t>
      </w:r>
      <w:r w:rsidRPr="005544C5">
        <w:rPr>
          <w:rFonts w:eastAsia="楷体" w:hint="eastAsia"/>
          <w:sz w:val="24"/>
        </w:rPr>
        <w:t>GB 12348-2008</w:t>
      </w:r>
      <w:r w:rsidRPr="005544C5">
        <w:rPr>
          <w:rFonts w:eastAsia="楷体" w:hint="eastAsia"/>
          <w:sz w:val="24"/>
        </w:rPr>
        <w:t>）</w:t>
      </w:r>
      <w:r w:rsidRPr="005544C5">
        <w:rPr>
          <w:rFonts w:eastAsia="楷体" w:hint="eastAsia"/>
          <w:sz w:val="24"/>
        </w:rPr>
        <w:t>3</w:t>
      </w:r>
      <w:r w:rsidRPr="005544C5">
        <w:rPr>
          <w:rFonts w:eastAsia="楷体" w:hint="eastAsia"/>
          <w:sz w:val="24"/>
        </w:rPr>
        <w:t>类标准</w:t>
      </w:r>
      <w:r w:rsidRPr="005544C5">
        <w:rPr>
          <w:rFonts w:eastAsia="楷体"/>
          <w:sz w:val="24"/>
        </w:rPr>
        <w:t>。具体监测结果见表</w:t>
      </w:r>
      <w:r w:rsidRPr="005544C5">
        <w:rPr>
          <w:rFonts w:eastAsia="楷体"/>
          <w:sz w:val="24"/>
        </w:rPr>
        <w:t>9-7</w:t>
      </w:r>
      <w:r w:rsidRPr="005544C5">
        <w:rPr>
          <w:rFonts w:eastAsia="楷体"/>
          <w:sz w:val="24"/>
        </w:rPr>
        <w:t>。</w:t>
      </w:r>
    </w:p>
    <w:p w:rsidR="005544C5" w:rsidRPr="005544C5" w:rsidRDefault="005544C5" w:rsidP="005544C5">
      <w:pPr>
        <w:jc w:val="center"/>
        <w:rPr>
          <w:rFonts w:eastAsia="楷体"/>
          <w:sz w:val="24"/>
        </w:rPr>
      </w:pPr>
      <w:r w:rsidRPr="00F1534C">
        <w:rPr>
          <w:rFonts w:eastAsia="楷体"/>
          <w:b/>
          <w:sz w:val="24"/>
          <w:szCs w:val="21"/>
        </w:rPr>
        <w:t>表</w:t>
      </w:r>
      <w:r w:rsidRPr="00F1534C">
        <w:rPr>
          <w:rFonts w:eastAsia="楷体"/>
          <w:b/>
          <w:sz w:val="24"/>
          <w:szCs w:val="21"/>
        </w:rPr>
        <w:t>9-</w:t>
      </w:r>
      <w:r>
        <w:rPr>
          <w:rFonts w:eastAsia="楷体"/>
          <w:b/>
          <w:sz w:val="24"/>
          <w:szCs w:val="21"/>
        </w:rPr>
        <w:t>7</w:t>
      </w:r>
      <w:r w:rsidRPr="00F1534C">
        <w:rPr>
          <w:rFonts w:eastAsia="楷体"/>
          <w:b/>
          <w:sz w:val="24"/>
          <w:szCs w:val="21"/>
        </w:rPr>
        <w:t xml:space="preserve"> </w:t>
      </w:r>
      <w:r>
        <w:rPr>
          <w:rFonts w:eastAsia="楷体" w:hint="eastAsia"/>
          <w:b/>
          <w:sz w:val="24"/>
          <w:szCs w:val="21"/>
        </w:rPr>
        <w:t>噪声监测结果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4"/>
        <w:gridCol w:w="1647"/>
        <w:gridCol w:w="2546"/>
        <w:gridCol w:w="1920"/>
        <w:gridCol w:w="1786"/>
      </w:tblGrid>
      <w:tr w:rsidR="005544C5" w:rsidRPr="00E85E6E" w:rsidTr="000E7AC7">
        <w:trPr>
          <w:trHeight w:val="436"/>
        </w:trPr>
        <w:tc>
          <w:tcPr>
            <w:tcW w:w="462" w:type="pct"/>
            <w:vMerge w:val="restart"/>
            <w:vAlign w:val="center"/>
          </w:tcPr>
          <w:p w:rsidR="005544C5" w:rsidRPr="00E85E6E" w:rsidRDefault="005544C5" w:rsidP="000E7AC7">
            <w:pPr>
              <w:jc w:val="center"/>
              <w:rPr>
                <w:szCs w:val="21"/>
              </w:rPr>
            </w:pPr>
            <w:r w:rsidRPr="00E85E6E">
              <w:rPr>
                <w:rFonts w:hAnsi="宋体" w:cs="宋体" w:hint="eastAsia"/>
                <w:szCs w:val="21"/>
              </w:rPr>
              <w:t>序号</w:t>
            </w:r>
          </w:p>
        </w:tc>
        <w:tc>
          <w:tcPr>
            <w:tcW w:w="946" w:type="pct"/>
            <w:vMerge w:val="restart"/>
            <w:vAlign w:val="center"/>
          </w:tcPr>
          <w:p w:rsidR="005544C5" w:rsidRPr="00E85E6E" w:rsidRDefault="005544C5" w:rsidP="000E7AC7">
            <w:pPr>
              <w:jc w:val="center"/>
              <w:rPr>
                <w:szCs w:val="21"/>
              </w:rPr>
            </w:pPr>
            <w:r w:rsidRPr="00E85E6E">
              <w:rPr>
                <w:rFonts w:hAnsi="宋体" w:cs="宋体" w:hint="eastAsia"/>
                <w:szCs w:val="21"/>
              </w:rPr>
              <w:t>检测日期</w:t>
            </w:r>
          </w:p>
        </w:tc>
        <w:tc>
          <w:tcPr>
            <w:tcW w:w="1463" w:type="pct"/>
            <w:vMerge w:val="restart"/>
            <w:vAlign w:val="center"/>
          </w:tcPr>
          <w:p w:rsidR="005544C5" w:rsidRPr="00E85E6E" w:rsidRDefault="005544C5" w:rsidP="000E7AC7">
            <w:pPr>
              <w:jc w:val="center"/>
              <w:rPr>
                <w:szCs w:val="21"/>
              </w:rPr>
            </w:pPr>
            <w:r w:rsidRPr="00E85E6E">
              <w:rPr>
                <w:rFonts w:hAnsi="宋体" w:cs="宋体" w:hint="eastAsia"/>
                <w:szCs w:val="21"/>
              </w:rPr>
              <w:t>检测点位置</w:t>
            </w:r>
          </w:p>
        </w:tc>
        <w:tc>
          <w:tcPr>
            <w:tcW w:w="2129" w:type="pct"/>
            <w:gridSpan w:val="2"/>
            <w:vAlign w:val="center"/>
          </w:tcPr>
          <w:p w:rsidR="005544C5" w:rsidRPr="00E85E6E" w:rsidRDefault="005544C5" w:rsidP="000E7AC7">
            <w:pPr>
              <w:tabs>
                <w:tab w:val="left" w:pos="5400"/>
              </w:tabs>
              <w:jc w:val="center"/>
              <w:rPr>
                <w:rFonts w:hAnsi="宋体" w:cs="宋体"/>
                <w:szCs w:val="21"/>
              </w:rPr>
            </w:pPr>
            <w:r w:rsidRPr="00E85E6E">
              <w:rPr>
                <w:rFonts w:hAnsi="宋体" w:cs="宋体" w:hint="eastAsia"/>
                <w:szCs w:val="21"/>
              </w:rPr>
              <w:t>昼间</w:t>
            </w:r>
            <w:r w:rsidRPr="00E85E6E">
              <w:rPr>
                <w:rFonts w:hAnsi="宋体" w:cs="宋体" w:hint="eastAsia"/>
                <w:szCs w:val="21"/>
              </w:rPr>
              <w:t>L</w:t>
            </w:r>
            <w:r w:rsidRPr="00E85E6E">
              <w:rPr>
                <w:szCs w:val="21"/>
              </w:rPr>
              <w:t>eq dB</w:t>
            </w:r>
            <w:r w:rsidRPr="00E85E6E">
              <w:rPr>
                <w:rFonts w:hAnsi="宋体" w:cs="宋体" w:hint="eastAsia"/>
                <w:szCs w:val="21"/>
              </w:rPr>
              <w:t>（</w:t>
            </w:r>
            <w:r w:rsidRPr="00E85E6E">
              <w:rPr>
                <w:szCs w:val="21"/>
              </w:rPr>
              <w:t>A</w:t>
            </w:r>
            <w:r w:rsidRPr="00E85E6E">
              <w:rPr>
                <w:rFonts w:hAnsi="宋体" w:cs="宋体" w:hint="eastAsia"/>
                <w:szCs w:val="21"/>
              </w:rPr>
              <w:t>）</w:t>
            </w:r>
          </w:p>
        </w:tc>
      </w:tr>
      <w:tr w:rsidR="005544C5" w:rsidRPr="00E85E6E" w:rsidTr="000E7AC7">
        <w:trPr>
          <w:trHeight w:val="436"/>
        </w:trPr>
        <w:tc>
          <w:tcPr>
            <w:tcW w:w="462" w:type="pct"/>
            <w:vMerge/>
            <w:vAlign w:val="center"/>
          </w:tcPr>
          <w:p w:rsidR="005544C5" w:rsidRPr="00E85E6E" w:rsidRDefault="005544C5" w:rsidP="000E7AC7">
            <w:pPr>
              <w:jc w:val="center"/>
              <w:rPr>
                <w:szCs w:val="21"/>
              </w:rPr>
            </w:pPr>
          </w:p>
        </w:tc>
        <w:tc>
          <w:tcPr>
            <w:tcW w:w="946" w:type="pct"/>
            <w:vMerge/>
            <w:vAlign w:val="center"/>
          </w:tcPr>
          <w:p w:rsidR="005544C5" w:rsidRPr="00E85E6E" w:rsidRDefault="005544C5" w:rsidP="000E7AC7">
            <w:pPr>
              <w:jc w:val="center"/>
              <w:rPr>
                <w:szCs w:val="21"/>
              </w:rPr>
            </w:pPr>
          </w:p>
        </w:tc>
        <w:tc>
          <w:tcPr>
            <w:tcW w:w="1463" w:type="pct"/>
            <w:vMerge/>
            <w:vAlign w:val="center"/>
          </w:tcPr>
          <w:p w:rsidR="005544C5" w:rsidRPr="00E85E6E" w:rsidRDefault="005544C5" w:rsidP="000E7AC7">
            <w:pPr>
              <w:jc w:val="center"/>
              <w:rPr>
                <w:szCs w:val="21"/>
              </w:rPr>
            </w:pPr>
          </w:p>
        </w:tc>
        <w:tc>
          <w:tcPr>
            <w:tcW w:w="1103" w:type="pct"/>
            <w:vAlign w:val="center"/>
          </w:tcPr>
          <w:p w:rsidR="005544C5" w:rsidRPr="00E85E6E" w:rsidRDefault="005544C5" w:rsidP="000E7AC7">
            <w:pPr>
              <w:jc w:val="center"/>
              <w:rPr>
                <w:szCs w:val="21"/>
              </w:rPr>
            </w:pPr>
            <w:r w:rsidRPr="00E85E6E">
              <w:rPr>
                <w:rFonts w:hint="eastAsia"/>
                <w:szCs w:val="21"/>
              </w:rPr>
              <w:t>测量时间</w:t>
            </w:r>
          </w:p>
        </w:tc>
        <w:tc>
          <w:tcPr>
            <w:tcW w:w="1026" w:type="pct"/>
            <w:vAlign w:val="center"/>
          </w:tcPr>
          <w:p w:rsidR="005544C5" w:rsidRPr="00E85E6E" w:rsidRDefault="005544C5" w:rsidP="000E7AC7">
            <w:pPr>
              <w:jc w:val="center"/>
              <w:rPr>
                <w:rFonts w:hAnsi="宋体" w:cs="宋体"/>
                <w:szCs w:val="21"/>
              </w:rPr>
            </w:pPr>
            <w:r w:rsidRPr="00E85E6E">
              <w:rPr>
                <w:rFonts w:hAnsi="宋体" w:cs="宋体" w:hint="eastAsia"/>
                <w:szCs w:val="21"/>
              </w:rPr>
              <w:t>测量结果</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1</w:t>
            </w:r>
          </w:p>
        </w:tc>
        <w:tc>
          <w:tcPr>
            <w:tcW w:w="946" w:type="pct"/>
            <w:vMerge w:val="restart"/>
            <w:vAlign w:val="center"/>
          </w:tcPr>
          <w:p w:rsidR="005544C5" w:rsidRPr="00E85E6E" w:rsidRDefault="005544C5" w:rsidP="000E7AC7">
            <w:pPr>
              <w:jc w:val="center"/>
              <w:rPr>
                <w:szCs w:val="21"/>
              </w:rPr>
            </w:pPr>
            <w:r w:rsidRPr="00E85E6E">
              <w:rPr>
                <w:szCs w:val="21"/>
              </w:rPr>
              <w:t>201</w:t>
            </w:r>
            <w:r>
              <w:rPr>
                <w:rFonts w:hint="eastAsia"/>
                <w:szCs w:val="21"/>
              </w:rPr>
              <w:t>9</w:t>
            </w:r>
            <w:r>
              <w:rPr>
                <w:szCs w:val="21"/>
              </w:rPr>
              <w:t>.12.2</w:t>
            </w:r>
          </w:p>
        </w:tc>
        <w:tc>
          <w:tcPr>
            <w:tcW w:w="1463" w:type="pct"/>
            <w:vAlign w:val="center"/>
          </w:tcPr>
          <w:p w:rsidR="005544C5" w:rsidRPr="00E81E84" w:rsidRDefault="005544C5" w:rsidP="000E7AC7">
            <w:pPr>
              <w:tabs>
                <w:tab w:val="left" w:pos="5400"/>
              </w:tabs>
              <w:jc w:val="center"/>
              <w:rPr>
                <w:szCs w:val="21"/>
              </w:rPr>
            </w:pPr>
            <w:r>
              <w:rPr>
                <w:rFonts w:hint="eastAsia"/>
                <w:szCs w:val="21"/>
              </w:rPr>
              <w:t>厂界东侧（</w:t>
            </w:r>
            <w:r>
              <w:rPr>
                <w:szCs w:val="21"/>
              </w:rPr>
              <w:t>12</w:t>
            </w:r>
            <w:r w:rsidRPr="00E81E84">
              <w:rPr>
                <w:szCs w:val="21"/>
              </w:rPr>
              <w:t>#</w:t>
            </w:r>
            <w:r>
              <w:rPr>
                <w:rFonts w:hint="eastAsia"/>
                <w:szCs w:val="21"/>
              </w:rPr>
              <w:t>）</w:t>
            </w:r>
          </w:p>
        </w:tc>
        <w:tc>
          <w:tcPr>
            <w:tcW w:w="1103" w:type="pct"/>
            <w:vMerge w:val="restart"/>
            <w:vAlign w:val="center"/>
          </w:tcPr>
          <w:p w:rsidR="005544C5" w:rsidRPr="00E85E6E" w:rsidRDefault="005544C5" w:rsidP="000E7AC7">
            <w:pPr>
              <w:jc w:val="center"/>
              <w:rPr>
                <w:szCs w:val="21"/>
              </w:rPr>
            </w:pPr>
            <w:r>
              <w:rPr>
                <w:szCs w:val="21"/>
              </w:rPr>
              <w:t>10</w:t>
            </w:r>
            <w:r>
              <w:rPr>
                <w:rFonts w:hint="eastAsia"/>
                <w:szCs w:val="21"/>
              </w:rPr>
              <w:t>:</w:t>
            </w:r>
            <w:r>
              <w:rPr>
                <w:szCs w:val="21"/>
              </w:rPr>
              <w:t>23</w:t>
            </w:r>
            <w:r>
              <w:rPr>
                <w:rFonts w:hint="eastAsia"/>
                <w:szCs w:val="21"/>
              </w:rPr>
              <w:t>-</w:t>
            </w:r>
            <w:r>
              <w:rPr>
                <w:szCs w:val="21"/>
              </w:rPr>
              <w:t>10</w:t>
            </w:r>
            <w:r>
              <w:rPr>
                <w:rFonts w:hint="eastAsia"/>
                <w:szCs w:val="21"/>
              </w:rPr>
              <w:t>:</w:t>
            </w:r>
            <w:r>
              <w:rPr>
                <w:szCs w:val="21"/>
              </w:rPr>
              <w:t>54</w:t>
            </w:r>
          </w:p>
        </w:tc>
        <w:tc>
          <w:tcPr>
            <w:tcW w:w="1026" w:type="pct"/>
            <w:vAlign w:val="center"/>
          </w:tcPr>
          <w:p w:rsidR="005544C5" w:rsidRPr="00E85E6E" w:rsidRDefault="005544C5" w:rsidP="000E7AC7">
            <w:pPr>
              <w:jc w:val="center"/>
              <w:rPr>
                <w:szCs w:val="21"/>
              </w:rPr>
            </w:pPr>
            <w:r>
              <w:rPr>
                <w:rFonts w:hint="eastAsia"/>
                <w:szCs w:val="21"/>
              </w:rPr>
              <w:t>61.9</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2</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厂界南侧（</w:t>
            </w:r>
            <w:r>
              <w:rPr>
                <w:szCs w:val="21"/>
              </w:rPr>
              <w:t>13</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62.5</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3</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厂界西侧（</w:t>
            </w:r>
            <w:r>
              <w:rPr>
                <w:szCs w:val="21"/>
              </w:rPr>
              <w:t>14</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62.1</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4</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厂界北侧（</w:t>
            </w:r>
            <w:r>
              <w:rPr>
                <w:szCs w:val="21"/>
              </w:rPr>
              <w:t>15</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63.4</w:t>
            </w:r>
          </w:p>
        </w:tc>
      </w:tr>
      <w:tr w:rsidR="005544C5" w:rsidRPr="00E85E6E" w:rsidTr="000E7AC7">
        <w:trPr>
          <w:trHeight w:val="436"/>
        </w:trPr>
        <w:tc>
          <w:tcPr>
            <w:tcW w:w="2871" w:type="pct"/>
            <w:gridSpan w:val="3"/>
            <w:vAlign w:val="center"/>
          </w:tcPr>
          <w:p w:rsidR="005544C5" w:rsidRPr="00E85E6E" w:rsidRDefault="005544C5" w:rsidP="000E7AC7">
            <w:pPr>
              <w:jc w:val="center"/>
              <w:rPr>
                <w:szCs w:val="21"/>
              </w:rPr>
            </w:pPr>
            <w:r w:rsidRPr="00E85E6E">
              <w:rPr>
                <w:rFonts w:cs="宋体" w:hint="eastAsia"/>
                <w:szCs w:val="21"/>
              </w:rPr>
              <w:t>监测时气象条件</w:t>
            </w:r>
          </w:p>
        </w:tc>
        <w:tc>
          <w:tcPr>
            <w:tcW w:w="2129" w:type="pct"/>
            <w:gridSpan w:val="2"/>
            <w:vAlign w:val="center"/>
          </w:tcPr>
          <w:p w:rsidR="005544C5" w:rsidRPr="000D10E0" w:rsidRDefault="005544C5" w:rsidP="000E7AC7">
            <w:pPr>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5</w:t>
            </w:r>
          </w:p>
        </w:tc>
        <w:tc>
          <w:tcPr>
            <w:tcW w:w="946" w:type="pct"/>
            <w:vMerge w:val="restart"/>
            <w:vAlign w:val="center"/>
          </w:tcPr>
          <w:p w:rsidR="005544C5" w:rsidRPr="00E85E6E" w:rsidRDefault="005544C5" w:rsidP="000E7AC7">
            <w:pPr>
              <w:jc w:val="center"/>
              <w:rPr>
                <w:szCs w:val="21"/>
              </w:rPr>
            </w:pPr>
            <w:r w:rsidRPr="00E85E6E">
              <w:rPr>
                <w:szCs w:val="21"/>
              </w:rPr>
              <w:t>201</w:t>
            </w:r>
            <w:r>
              <w:rPr>
                <w:rFonts w:hint="eastAsia"/>
                <w:szCs w:val="21"/>
              </w:rPr>
              <w:t>9.</w:t>
            </w:r>
            <w:r>
              <w:rPr>
                <w:szCs w:val="21"/>
              </w:rPr>
              <w:t>12.3</w:t>
            </w:r>
          </w:p>
        </w:tc>
        <w:tc>
          <w:tcPr>
            <w:tcW w:w="1463" w:type="pct"/>
            <w:vAlign w:val="center"/>
          </w:tcPr>
          <w:p w:rsidR="005544C5" w:rsidRPr="00E81E84" w:rsidRDefault="005544C5" w:rsidP="000E7AC7">
            <w:pPr>
              <w:tabs>
                <w:tab w:val="left" w:pos="5400"/>
              </w:tabs>
              <w:jc w:val="center"/>
              <w:rPr>
                <w:szCs w:val="21"/>
              </w:rPr>
            </w:pPr>
            <w:r>
              <w:rPr>
                <w:rFonts w:hint="eastAsia"/>
                <w:szCs w:val="21"/>
              </w:rPr>
              <w:t>厂界东侧（</w:t>
            </w:r>
            <w:r>
              <w:rPr>
                <w:szCs w:val="21"/>
              </w:rPr>
              <w:t>12</w:t>
            </w:r>
            <w:r w:rsidRPr="00E81E84">
              <w:rPr>
                <w:szCs w:val="21"/>
              </w:rPr>
              <w:t>#</w:t>
            </w:r>
            <w:r>
              <w:rPr>
                <w:rFonts w:hint="eastAsia"/>
                <w:szCs w:val="21"/>
              </w:rPr>
              <w:t>）</w:t>
            </w:r>
          </w:p>
        </w:tc>
        <w:tc>
          <w:tcPr>
            <w:tcW w:w="1103" w:type="pct"/>
            <w:vMerge w:val="restart"/>
            <w:vAlign w:val="center"/>
          </w:tcPr>
          <w:p w:rsidR="005544C5" w:rsidRPr="00E85E6E" w:rsidRDefault="005544C5" w:rsidP="000E7AC7">
            <w:pPr>
              <w:jc w:val="center"/>
              <w:rPr>
                <w:szCs w:val="21"/>
              </w:rPr>
            </w:pPr>
            <w:r>
              <w:rPr>
                <w:szCs w:val="21"/>
              </w:rPr>
              <w:t>10</w:t>
            </w:r>
            <w:r>
              <w:rPr>
                <w:rFonts w:hint="eastAsia"/>
                <w:szCs w:val="21"/>
              </w:rPr>
              <w:t>:</w:t>
            </w:r>
            <w:r>
              <w:rPr>
                <w:szCs w:val="21"/>
              </w:rPr>
              <w:t>03</w:t>
            </w:r>
            <w:r>
              <w:rPr>
                <w:rFonts w:hint="eastAsia"/>
                <w:szCs w:val="21"/>
              </w:rPr>
              <w:t>-</w:t>
            </w:r>
            <w:r>
              <w:rPr>
                <w:szCs w:val="21"/>
              </w:rPr>
              <w:t>10</w:t>
            </w:r>
            <w:r>
              <w:rPr>
                <w:rFonts w:hint="eastAsia"/>
                <w:szCs w:val="21"/>
              </w:rPr>
              <w:t>:</w:t>
            </w:r>
            <w:r>
              <w:rPr>
                <w:szCs w:val="21"/>
              </w:rPr>
              <w:t>38</w:t>
            </w:r>
          </w:p>
        </w:tc>
        <w:tc>
          <w:tcPr>
            <w:tcW w:w="1026" w:type="pct"/>
            <w:vAlign w:val="center"/>
          </w:tcPr>
          <w:p w:rsidR="005544C5" w:rsidRPr="00E85E6E" w:rsidRDefault="005544C5" w:rsidP="000E7AC7">
            <w:pPr>
              <w:jc w:val="center"/>
              <w:rPr>
                <w:szCs w:val="21"/>
              </w:rPr>
            </w:pPr>
            <w:r>
              <w:rPr>
                <w:rFonts w:hint="eastAsia"/>
                <w:szCs w:val="21"/>
              </w:rPr>
              <w:t>61.8</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lastRenderedPageBreak/>
              <w:t>6</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厂界南侧（</w:t>
            </w:r>
            <w:r>
              <w:rPr>
                <w:szCs w:val="21"/>
              </w:rPr>
              <w:t>13</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62.3</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7</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厂界西侧（</w:t>
            </w:r>
            <w:r>
              <w:rPr>
                <w:szCs w:val="21"/>
              </w:rPr>
              <w:t>14</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61.6</w:t>
            </w:r>
          </w:p>
        </w:tc>
      </w:tr>
      <w:tr w:rsidR="005544C5" w:rsidRPr="00E85E6E" w:rsidTr="000E7AC7">
        <w:trPr>
          <w:trHeight w:val="436"/>
        </w:trPr>
        <w:tc>
          <w:tcPr>
            <w:tcW w:w="462" w:type="pct"/>
            <w:vAlign w:val="center"/>
          </w:tcPr>
          <w:p w:rsidR="005544C5" w:rsidRPr="00E85E6E" w:rsidRDefault="005544C5" w:rsidP="000E7AC7">
            <w:pPr>
              <w:jc w:val="center"/>
              <w:rPr>
                <w:szCs w:val="21"/>
              </w:rPr>
            </w:pPr>
            <w:r w:rsidRPr="00E85E6E">
              <w:rPr>
                <w:szCs w:val="21"/>
              </w:rPr>
              <w:t>8</w:t>
            </w:r>
          </w:p>
        </w:tc>
        <w:tc>
          <w:tcPr>
            <w:tcW w:w="946" w:type="pct"/>
            <w:vMerge/>
            <w:vAlign w:val="center"/>
          </w:tcPr>
          <w:p w:rsidR="005544C5" w:rsidRPr="00E85E6E" w:rsidRDefault="005544C5" w:rsidP="000E7AC7">
            <w:pPr>
              <w:jc w:val="center"/>
              <w:rPr>
                <w:szCs w:val="21"/>
              </w:rPr>
            </w:pPr>
          </w:p>
        </w:tc>
        <w:tc>
          <w:tcPr>
            <w:tcW w:w="1463" w:type="pct"/>
            <w:vAlign w:val="center"/>
          </w:tcPr>
          <w:p w:rsidR="005544C5" w:rsidRPr="00E81E84" w:rsidRDefault="005544C5" w:rsidP="000E7AC7">
            <w:pPr>
              <w:tabs>
                <w:tab w:val="left" w:pos="5400"/>
              </w:tabs>
              <w:jc w:val="center"/>
              <w:rPr>
                <w:szCs w:val="21"/>
              </w:rPr>
            </w:pPr>
            <w:r>
              <w:rPr>
                <w:rFonts w:hint="eastAsia"/>
                <w:szCs w:val="21"/>
              </w:rPr>
              <w:t>厂界北侧（</w:t>
            </w:r>
            <w:r>
              <w:rPr>
                <w:szCs w:val="21"/>
              </w:rPr>
              <w:t>15</w:t>
            </w:r>
            <w:r w:rsidRPr="00E81E84">
              <w:rPr>
                <w:szCs w:val="21"/>
              </w:rPr>
              <w:t>#</w:t>
            </w:r>
            <w:r>
              <w:rPr>
                <w:rFonts w:hint="eastAsia"/>
                <w:szCs w:val="21"/>
              </w:rPr>
              <w:t>）</w:t>
            </w:r>
          </w:p>
        </w:tc>
        <w:tc>
          <w:tcPr>
            <w:tcW w:w="1103" w:type="pct"/>
            <w:vMerge/>
            <w:vAlign w:val="center"/>
          </w:tcPr>
          <w:p w:rsidR="005544C5" w:rsidRPr="00E85E6E" w:rsidRDefault="005544C5" w:rsidP="000E7AC7">
            <w:pPr>
              <w:jc w:val="center"/>
              <w:rPr>
                <w:szCs w:val="21"/>
              </w:rPr>
            </w:pPr>
          </w:p>
        </w:tc>
        <w:tc>
          <w:tcPr>
            <w:tcW w:w="1026" w:type="pct"/>
            <w:vAlign w:val="center"/>
          </w:tcPr>
          <w:p w:rsidR="005544C5" w:rsidRPr="00E85E6E" w:rsidRDefault="005544C5" w:rsidP="000E7AC7">
            <w:pPr>
              <w:jc w:val="center"/>
              <w:rPr>
                <w:szCs w:val="21"/>
              </w:rPr>
            </w:pPr>
            <w:r>
              <w:rPr>
                <w:rFonts w:hint="eastAsia"/>
                <w:szCs w:val="21"/>
              </w:rPr>
              <w:t>63.8</w:t>
            </w:r>
          </w:p>
        </w:tc>
      </w:tr>
      <w:tr w:rsidR="005544C5" w:rsidRPr="00E85E6E" w:rsidTr="000E7AC7">
        <w:trPr>
          <w:trHeight w:val="436"/>
        </w:trPr>
        <w:tc>
          <w:tcPr>
            <w:tcW w:w="2871" w:type="pct"/>
            <w:gridSpan w:val="3"/>
            <w:vAlign w:val="center"/>
          </w:tcPr>
          <w:p w:rsidR="005544C5" w:rsidRPr="00E85E6E" w:rsidRDefault="005544C5" w:rsidP="000E7AC7">
            <w:pPr>
              <w:jc w:val="center"/>
              <w:rPr>
                <w:szCs w:val="21"/>
              </w:rPr>
            </w:pPr>
            <w:r w:rsidRPr="00E85E6E">
              <w:rPr>
                <w:rFonts w:cs="宋体" w:hint="eastAsia"/>
                <w:szCs w:val="21"/>
              </w:rPr>
              <w:t>监测时气象条件</w:t>
            </w:r>
          </w:p>
        </w:tc>
        <w:tc>
          <w:tcPr>
            <w:tcW w:w="2129" w:type="pct"/>
            <w:gridSpan w:val="2"/>
            <w:vAlign w:val="center"/>
          </w:tcPr>
          <w:p w:rsidR="005544C5" w:rsidRPr="000D10E0" w:rsidRDefault="005544C5" w:rsidP="000E7AC7">
            <w:pPr>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5544C5" w:rsidRPr="00E85E6E" w:rsidTr="000E7AC7">
        <w:trPr>
          <w:trHeight w:val="347"/>
        </w:trPr>
        <w:tc>
          <w:tcPr>
            <w:tcW w:w="2871" w:type="pct"/>
            <w:gridSpan w:val="3"/>
            <w:vAlign w:val="center"/>
          </w:tcPr>
          <w:p w:rsidR="005544C5" w:rsidRPr="0046684C" w:rsidRDefault="005544C5" w:rsidP="000E7AC7">
            <w:pPr>
              <w:jc w:val="center"/>
              <w:rPr>
                <w:rFonts w:cs="宋体"/>
                <w:b/>
                <w:szCs w:val="21"/>
              </w:rPr>
            </w:pPr>
            <w:r w:rsidRPr="0046684C">
              <w:rPr>
                <w:rFonts w:cs="宋体" w:hint="eastAsia"/>
                <w:b/>
                <w:szCs w:val="21"/>
              </w:rPr>
              <w:t>《工业企业厂界环境噪声排放标准》</w:t>
            </w:r>
          </w:p>
          <w:p w:rsidR="005544C5" w:rsidRPr="0046684C" w:rsidRDefault="005544C5" w:rsidP="000E7AC7">
            <w:pPr>
              <w:jc w:val="center"/>
              <w:rPr>
                <w:rFonts w:cs="宋体"/>
                <w:b/>
                <w:szCs w:val="21"/>
              </w:rPr>
            </w:pPr>
            <w:r w:rsidRPr="0046684C">
              <w:rPr>
                <w:rFonts w:cs="宋体" w:hint="eastAsia"/>
                <w:b/>
                <w:szCs w:val="21"/>
              </w:rPr>
              <w:t>（</w:t>
            </w:r>
            <w:r w:rsidRPr="0046684C">
              <w:rPr>
                <w:rFonts w:cs="宋体" w:hint="eastAsia"/>
                <w:b/>
                <w:szCs w:val="21"/>
              </w:rPr>
              <w:t>GB 12348-2008</w:t>
            </w:r>
            <w:r w:rsidRPr="0046684C">
              <w:rPr>
                <w:rFonts w:cs="宋体" w:hint="eastAsia"/>
                <w:b/>
                <w:szCs w:val="21"/>
              </w:rPr>
              <w:t>）</w:t>
            </w:r>
            <w:r w:rsidRPr="0046684C">
              <w:rPr>
                <w:rFonts w:cs="宋体" w:hint="eastAsia"/>
                <w:b/>
                <w:szCs w:val="21"/>
              </w:rPr>
              <w:t>3</w:t>
            </w:r>
            <w:r w:rsidRPr="0046684C">
              <w:rPr>
                <w:rFonts w:cs="宋体" w:hint="eastAsia"/>
                <w:b/>
                <w:szCs w:val="21"/>
              </w:rPr>
              <w:t>类</w:t>
            </w:r>
          </w:p>
        </w:tc>
        <w:tc>
          <w:tcPr>
            <w:tcW w:w="2129" w:type="pct"/>
            <w:gridSpan w:val="2"/>
            <w:vAlign w:val="center"/>
          </w:tcPr>
          <w:p w:rsidR="005544C5" w:rsidRPr="0046684C" w:rsidRDefault="005544C5" w:rsidP="000E7AC7">
            <w:pPr>
              <w:jc w:val="center"/>
              <w:rPr>
                <w:rFonts w:cs="宋体"/>
                <w:b/>
                <w:szCs w:val="21"/>
              </w:rPr>
            </w:pPr>
            <w:r w:rsidRPr="0046684C">
              <w:rPr>
                <w:rFonts w:cs="宋体" w:hint="eastAsia"/>
                <w:b/>
                <w:szCs w:val="21"/>
              </w:rPr>
              <w:t>65</w:t>
            </w:r>
          </w:p>
        </w:tc>
      </w:tr>
      <w:tr w:rsidR="0046684C" w:rsidRPr="00E85E6E" w:rsidTr="000E7AC7">
        <w:trPr>
          <w:trHeight w:val="347"/>
        </w:trPr>
        <w:tc>
          <w:tcPr>
            <w:tcW w:w="2871" w:type="pct"/>
            <w:gridSpan w:val="3"/>
            <w:vAlign w:val="center"/>
          </w:tcPr>
          <w:p w:rsidR="0046684C" w:rsidRPr="0046684C" w:rsidRDefault="0046684C" w:rsidP="000E7AC7">
            <w:pPr>
              <w:jc w:val="center"/>
              <w:rPr>
                <w:rFonts w:cs="宋体"/>
                <w:b/>
                <w:szCs w:val="21"/>
              </w:rPr>
            </w:pPr>
            <w:r w:rsidRPr="0046684C">
              <w:rPr>
                <w:rFonts w:cs="宋体" w:hint="eastAsia"/>
                <w:b/>
                <w:szCs w:val="21"/>
              </w:rPr>
              <w:t>是否符合</w:t>
            </w:r>
          </w:p>
        </w:tc>
        <w:tc>
          <w:tcPr>
            <w:tcW w:w="2129" w:type="pct"/>
            <w:gridSpan w:val="2"/>
            <w:vAlign w:val="center"/>
          </w:tcPr>
          <w:p w:rsidR="0046684C" w:rsidRPr="0046684C" w:rsidRDefault="0046684C" w:rsidP="000E7AC7">
            <w:pPr>
              <w:jc w:val="center"/>
              <w:rPr>
                <w:rFonts w:cs="宋体"/>
                <w:b/>
                <w:szCs w:val="21"/>
              </w:rPr>
            </w:pPr>
            <w:r w:rsidRPr="0046684C">
              <w:rPr>
                <w:rFonts w:cs="宋体" w:hint="eastAsia"/>
                <w:b/>
                <w:szCs w:val="21"/>
              </w:rPr>
              <w:t>符合</w:t>
            </w:r>
          </w:p>
        </w:tc>
      </w:tr>
    </w:tbl>
    <w:p w:rsidR="005544C5" w:rsidRPr="006C6194" w:rsidRDefault="005544C5" w:rsidP="005544C5">
      <w:pPr>
        <w:tabs>
          <w:tab w:val="left" w:pos="180"/>
        </w:tabs>
        <w:rPr>
          <w:rFonts w:eastAsia="楷体"/>
          <w:b/>
          <w:sz w:val="18"/>
          <w:szCs w:val="18"/>
        </w:rPr>
      </w:pPr>
      <w:r w:rsidRPr="006C6194">
        <w:rPr>
          <w:rFonts w:eastAsia="楷体"/>
          <w:b/>
          <w:sz w:val="18"/>
          <w:szCs w:val="18"/>
        </w:rPr>
        <w:t>注</w:t>
      </w:r>
      <w:r w:rsidRPr="006C6194">
        <w:rPr>
          <w:rFonts w:eastAsia="楷体"/>
          <w:b/>
          <w:sz w:val="18"/>
          <w:szCs w:val="18"/>
        </w:rPr>
        <w:t>:</w:t>
      </w:r>
      <w:r w:rsidRPr="006C6194">
        <w:rPr>
          <w:rFonts w:eastAsia="楷体"/>
          <w:b/>
          <w:sz w:val="18"/>
          <w:szCs w:val="18"/>
        </w:rPr>
        <w:t>表中监测数据引自监测报告（</w:t>
      </w:r>
      <w:r w:rsidRPr="006C6194">
        <w:rPr>
          <w:rFonts w:eastAsia="楷体"/>
          <w:b/>
          <w:sz w:val="18"/>
          <w:szCs w:val="18"/>
        </w:rPr>
        <w:t>JZHJ195014</w:t>
      </w:r>
      <w:r w:rsidRPr="006C6194">
        <w:rPr>
          <w:rFonts w:eastAsia="楷体"/>
          <w:b/>
          <w:sz w:val="18"/>
          <w:szCs w:val="18"/>
        </w:rPr>
        <w:t>）。</w:t>
      </w:r>
    </w:p>
    <w:p w:rsidR="00313DCB" w:rsidRPr="005544C5" w:rsidRDefault="00313DCB" w:rsidP="000A12B1">
      <w:pPr>
        <w:jc w:val="center"/>
        <w:rPr>
          <w:rFonts w:eastAsia="楷体"/>
          <w:b/>
          <w:sz w:val="24"/>
          <w:szCs w:val="21"/>
          <w:highlight w:val="yellow"/>
        </w:rPr>
      </w:pPr>
    </w:p>
    <w:bookmarkEnd w:id="91"/>
    <w:p w:rsidR="00F72EB8" w:rsidRPr="007F557D" w:rsidRDefault="00AE4FC1" w:rsidP="00004E10">
      <w:pPr>
        <w:spacing w:beforeLines="50" w:before="120" w:afterLines="50" w:after="120" w:line="360" w:lineRule="auto"/>
        <w:rPr>
          <w:rFonts w:eastAsia="楷体"/>
          <w:b/>
          <w:color w:val="000000"/>
          <w:sz w:val="24"/>
        </w:rPr>
      </w:pPr>
      <w:r w:rsidRPr="007F557D">
        <w:rPr>
          <w:rFonts w:eastAsia="楷体"/>
          <w:b/>
          <w:color w:val="000000"/>
          <w:sz w:val="24"/>
        </w:rPr>
        <w:t>9.2.1.</w:t>
      </w:r>
      <w:r w:rsidR="005544C5" w:rsidRPr="007F557D">
        <w:rPr>
          <w:rFonts w:eastAsia="楷体"/>
          <w:b/>
          <w:color w:val="000000"/>
          <w:sz w:val="24"/>
        </w:rPr>
        <w:t>4</w:t>
      </w:r>
      <w:r w:rsidR="00F72EB8" w:rsidRPr="007F557D">
        <w:rPr>
          <w:rFonts w:eastAsia="楷体"/>
          <w:b/>
          <w:color w:val="000000"/>
          <w:sz w:val="24"/>
        </w:rPr>
        <w:t xml:space="preserve"> </w:t>
      </w:r>
      <w:r w:rsidRPr="007F557D">
        <w:rPr>
          <w:rFonts w:eastAsia="楷体"/>
          <w:b/>
          <w:color w:val="000000"/>
          <w:sz w:val="24"/>
        </w:rPr>
        <w:t>污染物排放总量核</w:t>
      </w:r>
      <w:r w:rsidR="00F72EB8" w:rsidRPr="007F557D">
        <w:rPr>
          <w:rFonts w:eastAsia="楷体"/>
          <w:b/>
          <w:color w:val="000000"/>
          <w:sz w:val="24"/>
        </w:rPr>
        <w:t>算</w:t>
      </w:r>
    </w:p>
    <w:p w:rsidR="00F72EB8" w:rsidRPr="007F557D" w:rsidRDefault="00AE4FC1" w:rsidP="00004E10">
      <w:pPr>
        <w:tabs>
          <w:tab w:val="left" w:pos="180"/>
        </w:tabs>
        <w:spacing w:beforeLines="50" w:before="120" w:afterLines="50" w:after="120" w:line="360" w:lineRule="auto"/>
        <w:jc w:val="left"/>
        <w:rPr>
          <w:rFonts w:eastAsia="楷体"/>
          <w:b/>
          <w:color w:val="000000"/>
          <w:sz w:val="24"/>
        </w:rPr>
      </w:pPr>
      <w:r w:rsidRPr="007F557D">
        <w:rPr>
          <w:rFonts w:eastAsia="楷体"/>
          <w:b/>
          <w:color w:val="000000"/>
          <w:sz w:val="24"/>
        </w:rPr>
        <w:t>1</w:t>
      </w:r>
      <w:r w:rsidRPr="007F557D">
        <w:rPr>
          <w:rFonts w:eastAsia="楷体"/>
          <w:b/>
          <w:color w:val="000000"/>
          <w:sz w:val="24"/>
        </w:rPr>
        <w:t>）</w:t>
      </w:r>
      <w:r w:rsidR="00F72EB8" w:rsidRPr="007F557D">
        <w:rPr>
          <w:rFonts w:eastAsia="楷体"/>
          <w:b/>
          <w:color w:val="000000"/>
          <w:sz w:val="24"/>
        </w:rPr>
        <w:t>废水排放量</w:t>
      </w:r>
    </w:p>
    <w:p w:rsidR="009A526F" w:rsidRPr="007F557D" w:rsidRDefault="009A526F" w:rsidP="009A526F">
      <w:pPr>
        <w:spacing w:line="360" w:lineRule="auto"/>
        <w:ind w:firstLine="482"/>
        <w:rPr>
          <w:rFonts w:eastAsia="楷体"/>
          <w:color w:val="000000"/>
          <w:sz w:val="24"/>
          <w:szCs w:val="20"/>
        </w:rPr>
      </w:pPr>
      <w:r w:rsidRPr="007F557D">
        <w:rPr>
          <w:rFonts w:eastAsia="楷体"/>
          <w:color w:val="000000"/>
          <w:sz w:val="24"/>
          <w:szCs w:val="20"/>
        </w:rPr>
        <w:t>由</w:t>
      </w:r>
      <w:r w:rsidR="005A093D" w:rsidRPr="007F557D">
        <w:rPr>
          <w:rFonts w:eastAsia="楷体"/>
          <w:color w:val="000000"/>
          <w:sz w:val="24"/>
          <w:szCs w:val="20"/>
        </w:rPr>
        <w:t>企业</w:t>
      </w:r>
      <w:r w:rsidRPr="007F557D">
        <w:rPr>
          <w:rFonts w:eastAsia="楷体"/>
          <w:color w:val="000000"/>
          <w:sz w:val="24"/>
          <w:szCs w:val="20"/>
        </w:rPr>
        <w:t>统计可见，</w:t>
      </w:r>
      <w:r w:rsidR="00DA6B94" w:rsidRPr="007F557D">
        <w:rPr>
          <w:rFonts w:eastAsia="楷体" w:hint="eastAsia"/>
          <w:color w:val="000000"/>
          <w:sz w:val="24"/>
          <w:szCs w:val="20"/>
        </w:rPr>
        <w:t>全厂</w:t>
      </w:r>
      <w:r w:rsidR="00BB75B2" w:rsidRPr="007F557D">
        <w:rPr>
          <w:rFonts w:eastAsia="楷体" w:hint="eastAsia"/>
          <w:color w:val="000000"/>
          <w:sz w:val="24"/>
          <w:szCs w:val="20"/>
        </w:rPr>
        <w:t>年</w:t>
      </w:r>
      <w:r w:rsidR="002E3AEE">
        <w:rPr>
          <w:rFonts w:eastAsia="楷体" w:hint="eastAsia"/>
          <w:color w:val="000000"/>
          <w:sz w:val="24"/>
          <w:szCs w:val="20"/>
        </w:rPr>
        <w:t>废水</w:t>
      </w:r>
      <w:r w:rsidR="002E3AEE">
        <w:rPr>
          <w:rFonts w:eastAsia="楷体"/>
          <w:color w:val="000000"/>
          <w:sz w:val="24"/>
          <w:szCs w:val="20"/>
        </w:rPr>
        <w:t>排放量</w:t>
      </w:r>
      <w:r w:rsidR="00C64A99" w:rsidRPr="007F557D">
        <w:rPr>
          <w:rFonts w:eastAsia="楷体"/>
          <w:color w:val="000000"/>
          <w:sz w:val="24"/>
          <w:szCs w:val="20"/>
        </w:rPr>
        <w:t>约</w:t>
      </w:r>
      <w:r w:rsidR="007F557D" w:rsidRPr="007F557D">
        <w:rPr>
          <w:rFonts w:eastAsia="楷体"/>
          <w:color w:val="000000"/>
          <w:sz w:val="24"/>
          <w:szCs w:val="20"/>
        </w:rPr>
        <w:t>16170</w:t>
      </w:r>
      <w:r w:rsidR="00C64A99" w:rsidRPr="007F557D">
        <w:rPr>
          <w:rFonts w:eastAsia="楷体" w:hint="eastAsia"/>
          <w:color w:val="000000"/>
          <w:sz w:val="24"/>
          <w:szCs w:val="20"/>
        </w:rPr>
        <w:t>吨</w:t>
      </w:r>
      <w:r w:rsidRPr="007F557D">
        <w:rPr>
          <w:rFonts w:eastAsia="楷体"/>
          <w:color w:val="000000"/>
          <w:sz w:val="24"/>
          <w:szCs w:val="20"/>
        </w:rPr>
        <w:t>。</w:t>
      </w:r>
    </w:p>
    <w:p w:rsidR="005B3746" w:rsidRPr="00D30BE4" w:rsidRDefault="00AE4FC1" w:rsidP="00004E10">
      <w:pPr>
        <w:tabs>
          <w:tab w:val="left" w:pos="180"/>
        </w:tabs>
        <w:spacing w:beforeLines="50" w:before="120" w:afterLines="50" w:after="120" w:line="360" w:lineRule="auto"/>
        <w:jc w:val="left"/>
        <w:rPr>
          <w:rFonts w:eastAsia="楷体"/>
          <w:b/>
          <w:color w:val="000000"/>
          <w:sz w:val="24"/>
        </w:rPr>
      </w:pPr>
      <w:r w:rsidRPr="00D30BE4">
        <w:rPr>
          <w:rFonts w:eastAsia="楷体"/>
          <w:b/>
          <w:color w:val="000000"/>
          <w:sz w:val="24"/>
        </w:rPr>
        <w:t>2</w:t>
      </w:r>
      <w:r w:rsidRPr="00D30BE4">
        <w:rPr>
          <w:rFonts w:eastAsia="楷体"/>
          <w:b/>
          <w:color w:val="000000"/>
          <w:sz w:val="24"/>
        </w:rPr>
        <w:t>）</w:t>
      </w:r>
      <w:r w:rsidR="005B3746" w:rsidRPr="00D30BE4">
        <w:rPr>
          <w:rFonts w:eastAsia="楷体"/>
          <w:b/>
          <w:color w:val="000000"/>
          <w:sz w:val="24"/>
        </w:rPr>
        <w:t>化学需氧量、氨氮年排放量</w:t>
      </w:r>
    </w:p>
    <w:p w:rsidR="005B3746" w:rsidRPr="00D30BE4" w:rsidRDefault="008E6283" w:rsidP="008E6283">
      <w:pPr>
        <w:tabs>
          <w:tab w:val="left" w:pos="180"/>
        </w:tabs>
        <w:spacing w:line="360" w:lineRule="auto"/>
        <w:ind w:firstLineChars="200" w:firstLine="480"/>
        <w:jc w:val="left"/>
        <w:rPr>
          <w:rFonts w:eastAsia="楷体"/>
          <w:color w:val="000000"/>
          <w:sz w:val="24"/>
        </w:rPr>
      </w:pPr>
      <w:r w:rsidRPr="00D30BE4">
        <w:rPr>
          <w:rFonts w:eastAsia="楷体"/>
          <w:color w:val="000000"/>
          <w:sz w:val="24"/>
        </w:rPr>
        <w:t>根据</w:t>
      </w:r>
      <w:r w:rsidR="00CD15D2" w:rsidRPr="00D30BE4">
        <w:rPr>
          <w:rFonts w:eastAsia="楷体" w:hint="eastAsia"/>
          <w:color w:val="000000"/>
          <w:sz w:val="24"/>
        </w:rPr>
        <w:t>本项目生产废水排放量和</w:t>
      </w:r>
      <w:r w:rsidRPr="00D30BE4">
        <w:rPr>
          <w:rFonts w:eastAsia="楷体"/>
          <w:color w:val="000000"/>
          <w:sz w:val="24"/>
        </w:rPr>
        <w:t>监测期间</w:t>
      </w:r>
      <w:r w:rsidR="00F568F8" w:rsidRPr="00D30BE4">
        <w:rPr>
          <w:rFonts w:eastAsia="楷体" w:hint="eastAsia"/>
          <w:color w:val="000000"/>
          <w:sz w:val="24"/>
        </w:rPr>
        <w:t>处理设施</w:t>
      </w:r>
      <w:r w:rsidRPr="00D30BE4">
        <w:rPr>
          <w:rFonts w:eastAsia="楷体"/>
          <w:color w:val="000000"/>
          <w:sz w:val="24"/>
        </w:rPr>
        <w:t>排</w:t>
      </w:r>
      <w:r w:rsidR="00F568F8" w:rsidRPr="00D30BE4">
        <w:rPr>
          <w:rFonts w:eastAsia="楷体" w:hint="eastAsia"/>
          <w:color w:val="000000"/>
          <w:sz w:val="24"/>
        </w:rPr>
        <w:t>放</w:t>
      </w:r>
      <w:r w:rsidRPr="00D30BE4">
        <w:rPr>
          <w:rFonts w:eastAsia="楷体"/>
          <w:color w:val="000000"/>
          <w:sz w:val="24"/>
        </w:rPr>
        <w:t>口的监测浓度（化学需氧量日均值</w:t>
      </w:r>
      <w:r w:rsidR="003C67A4" w:rsidRPr="00D30BE4">
        <w:rPr>
          <w:rFonts w:eastAsia="楷体"/>
          <w:color w:val="000000"/>
          <w:sz w:val="24"/>
        </w:rPr>
        <w:t>46</w:t>
      </w:r>
      <w:r w:rsidRPr="00D30BE4">
        <w:rPr>
          <w:rFonts w:eastAsia="楷体"/>
          <w:color w:val="000000"/>
          <w:sz w:val="24"/>
        </w:rPr>
        <w:t>mg/L</w:t>
      </w:r>
      <w:r w:rsidRPr="00D30BE4">
        <w:rPr>
          <w:rFonts w:eastAsia="楷体"/>
          <w:color w:val="000000"/>
          <w:sz w:val="24"/>
        </w:rPr>
        <w:t>、氨氮日均值</w:t>
      </w:r>
      <w:r w:rsidR="003C67A4" w:rsidRPr="00D30BE4">
        <w:rPr>
          <w:rFonts w:eastAsia="楷体"/>
          <w:color w:val="000000"/>
          <w:sz w:val="24"/>
        </w:rPr>
        <w:t>2.40</w:t>
      </w:r>
      <w:r w:rsidRPr="00D30BE4">
        <w:rPr>
          <w:rFonts w:eastAsia="楷体"/>
          <w:color w:val="000000"/>
          <w:sz w:val="24"/>
        </w:rPr>
        <w:t>mg/L</w:t>
      </w:r>
      <w:r w:rsidRPr="00D30BE4">
        <w:rPr>
          <w:rFonts w:eastAsia="楷体"/>
          <w:color w:val="000000"/>
          <w:sz w:val="24"/>
        </w:rPr>
        <w:t>），</w:t>
      </w:r>
      <w:r w:rsidR="00153DA2" w:rsidRPr="00D30BE4">
        <w:rPr>
          <w:rFonts w:eastAsia="楷体"/>
          <w:color w:val="000000"/>
          <w:sz w:val="24"/>
        </w:rPr>
        <w:t>计算得出该企业</w:t>
      </w:r>
      <w:r w:rsidR="00CD15D2" w:rsidRPr="00D30BE4">
        <w:rPr>
          <w:rFonts w:eastAsia="楷体" w:hint="eastAsia"/>
          <w:color w:val="000000"/>
          <w:sz w:val="24"/>
        </w:rPr>
        <w:t>本项目</w:t>
      </w:r>
      <w:r w:rsidR="00153DA2" w:rsidRPr="00D30BE4">
        <w:rPr>
          <w:rFonts w:eastAsia="楷体"/>
          <w:color w:val="000000"/>
          <w:sz w:val="24"/>
        </w:rPr>
        <w:t>废水污染因子纳管总量。</w:t>
      </w:r>
      <w:r w:rsidR="005B3746" w:rsidRPr="00D30BE4">
        <w:rPr>
          <w:rFonts w:eastAsia="楷体"/>
          <w:color w:val="000000"/>
          <w:sz w:val="24"/>
        </w:rPr>
        <w:t>根据企业</w:t>
      </w:r>
      <w:r w:rsidR="00CD15D2" w:rsidRPr="00D30BE4">
        <w:rPr>
          <w:rFonts w:eastAsia="楷体" w:hint="eastAsia"/>
          <w:color w:val="000000"/>
          <w:sz w:val="24"/>
        </w:rPr>
        <w:t>本项目生产废水排放量</w:t>
      </w:r>
      <w:r w:rsidR="005B3746" w:rsidRPr="00D30BE4">
        <w:rPr>
          <w:rFonts w:eastAsia="楷体"/>
          <w:color w:val="000000"/>
          <w:sz w:val="24"/>
        </w:rPr>
        <w:t>和企业废水排入</w:t>
      </w:r>
      <w:r w:rsidR="007F557D" w:rsidRPr="00D30BE4">
        <w:rPr>
          <w:rFonts w:eastAsia="楷体" w:hint="eastAsia"/>
          <w:sz w:val="24"/>
        </w:rPr>
        <w:t>嘉善县</w:t>
      </w:r>
      <w:r w:rsidR="007F557D" w:rsidRPr="00D30BE4">
        <w:rPr>
          <w:rFonts w:eastAsia="楷体"/>
          <w:sz w:val="24"/>
        </w:rPr>
        <w:t>西塘污水处理厂</w:t>
      </w:r>
      <w:r w:rsidR="002E2F3D" w:rsidRPr="00D30BE4">
        <w:rPr>
          <w:rFonts w:eastAsia="楷体"/>
          <w:color w:val="000000"/>
          <w:sz w:val="24"/>
        </w:rPr>
        <w:t>尾水排放</w:t>
      </w:r>
      <w:r w:rsidR="005B3746" w:rsidRPr="00D30BE4">
        <w:rPr>
          <w:rFonts w:eastAsia="楷体"/>
          <w:color w:val="000000"/>
          <w:sz w:val="24"/>
        </w:rPr>
        <w:t>所执行的排放标准</w:t>
      </w:r>
      <w:r w:rsidR="00847A11" w:rsidRPr="00D30BE4">
        <w:rPr>
          <w:rFonts w:eastAsia="楷体"/>
          <w:color w:val="000000"/>
          <w:sz w:val="24"/>
        </w:rPr>
        <w:t>（化学需氧量</w:t>
      </w:r>
      <w:r w:rsidR="00C64A99" w:rsidRPr="00D30BE4">
        <w:rPr>
          <w:rFonts w:eastAsia="楷体"/>
          <w:color w:val="000000"/>
          <w:sz w:val="24"/>
        </w:rPr>
        <w:t>50</w:t>
      </w:r>
      <w:r w:rsidR="00847A11" w:rsidRPr="00D30BE4">
        <w:rPr>
          <w:rFonts w:eastAsia="楷体"/>
          <w:color w:val="000000"/>
          <w:sz w:val="24"/>
        </w:rPr>
        <w:t>mg/L</w:t>
      </w:r>
      <w:r w:rsidR="006A5241" w:rsidRPr="00D30BE4">
        <w:rPr>
          <w:rFonts w:eastAsia="楷体"/>
          <w:color w:val="000000"/>
          <w:sz w:val="24"/>
        </w:rPr>
        <w:t>、</w:t>
      </w:r>
      <w:r w:rsidR="00847A11" w:rsidRPr="00D30BE4">
        <w:rPr>
          <w:rFonts w:eastAsia="楷体"/>
          <w:color w:val="000000"/>
          <w:sz w:val="24"/>
        </w:rPr>
        <w:t>氨氮</w:t>
      </w:r>
      <w:r w:rsidR="007F557D" w:rsidRPr="00D30BE4">
        <w:rPr>
          <w:rFonts w:eastAsia="楷体"/>
          <w:color w:val="000000"/>
          <w:sz w:val="24"/>
        </w:rPr>
        <w:t>5</w:t>
      </w:r>
      <w:r w:rsidR="006A5241" w:rsidRPr="00D30BE4">
        <w:rPr>
          <w:rFonts w:eastAsia="楷体"/>
          <w:color w:val="000000"/>
          <w:sz w:val="24"/>
        </w:rPr>
        <w:t xml:space="preserve"> mg/L</w:t>
      </w:r>
      <w:r w:rsidR="006A5241" w:rsidRPr="00D30BE4">
        <w:rPr>
          <w:rFonts w:eastAsia="楷体"/>
          <w:color w:val="000000"/>
          <w:sz w:val="24"/>
        </w:rPr>
        <w:t>）</w:t>
      </w:r>
      <w:r w:rsidR="00CD15D2" w:rsidRPr="00D30BE4">
        <w:rPr>
          <w:rFonts w:eastAsia="楷体"/>
          <w:color w:val="000000"/>
          <w:sz w:val="24"/>
        </w:rPr>
        <w:t>，计算得出</w:t>
      </w:r>
      <w:r w:rsidR="005B3746" w:rsidRPr="00D30BE4">
        <w:rPr>
          <w:rFonts w:eastAsia="楷体"/>
          <w:color w:val="000000"/>
          <w:sz w:val="24"/>
        </w:rPr>
        <w:t>企业</w:t>
      </w:r>
      <w:r w:rsidR="00CD15D2" w:rsidRPr="00D30BE4">
        <w:rPr>
          <w:rFonts w:eastAsia="楷体" w:hint="eastAsia"/>
          <w:color w:val="000000"/>
          <w:sz w:val="24"/>
        </w:rPr>
        <w:t>本项目</w:t>
      </w:r>
      <w:r w:rsidR="005B3746" w:rsidRPr="00D30BE4">
        <w:rPr>
          <w:rFonts w:eastAsia="楷体"/>
          <w:color w:val="000000"/>
          <w:sz w:val="24"/>
        </w:rPr>
        <w:t>废水污染因子排入环境的排放量</w:t>
      </w:r>
      <w:r w:rsidR="00CD15D2" w:rsidRPr="00D30BE4">
        <w:rPr>
          <w:rFonts w:eastAsia="楷体" w:hint="eastAsia"/>
          <w:color w:val="000000"/>
          <w:sz w:val="24"/>
        </w:rPr>
        <w:t>，参考环评中老项目废水污染因子排入环境的排放量（化学需氧量</w:t>
      </w:r>
      <w:r w:rsidR="007F557D" w:rsidRPr="00D30BE4">
        <w:rPr>
          <w:rFonts w:eastAsia="楷体"/>
          <w:color w:val="000000"/>
          <w:sz w:val="24"/>
        </w:rPr>
        <w:t>0.970</w:t>
      </w:r>
      <w:r w:rsidR="00CD15D2" w:rsidRPr="00D30BE4">
        <w:rPr>
          <w:rFonts w:eastAsia="楷体" w:hint="eastAsia"/>
          <w:color w:val="000000"/>
          <w:sz w:val="24"/>
        </w:rPr>
        <w:t>t/a</w:t>
      </w:r>
      <w:r w:rsidR="00CD15D2" w:rsidRPr="00D30BE4">
        <w:rPr>
          <w:rFonts w:eastAsia="楷体" w:hint="eastAsia"/>
          <w:color w:val="000000"/>
          <w:sz w:val="24"/>
        </w:rPr>
        <w:t>，氨氮</w:t>
      </w:r>
      <w:r w:rsidR="007F557D" w:rsidRPr="00D30BE4">
        <w:rPr>
          <w:rFonts w:eastAsia="楷体"/>
          <w:color w:val="000000"/>
          <w:sz w:val="24"/>
        </w:rPr>
        <w:t>0.129</w:t>
      </w:r>
      <w:r w:rsidR="00CD15D2" w:rsidRPr="00D30BE4">
        <w:rPr>
          <w:rFonts w:eastAsia="楷体" w:hint="eastAsia"/>
          <w:color w:val="000000"/>
          <w:sz w:val="24"/>
        </w:rPr>
        <w:t>t/a</w:t>
      </w:r>
      <w:r w:rsidR="00CD15D2" w:rsidRPr="00D30BE4">
        <w:rPr>
          <w:rFonts w:eastAsia="楷体" w:hint="eastAsia"/>
          <w:color w:val="000000"/>
          <w:sz w:val="24"/>
        </w:rPr>
        <w:t>），计算得出全厂废水污染因子排入环境的排放量</w:t>
      </w:r>
      <w:r w:rsidR="005B3746" w:rsidRPr="00D30BE4">
        <w:rPr>
          <w:rFonts w:eastAsia="楷体"/>
          <w:color w:val="000000"/>
          <w:sz w:val="24"/>
        </w:rPr>
        <w:t>。</w:t>
      </w:r>
      <w:r w:rsidR="00CD15D2" w:rsidRPr="00D30BE4">
        <w:rPr>
          <w:rFonts w:eastAsia="楷体" w:hint="eastAsia"/>
          <w:color w:val="000000"/>
          <w:sz w:val="24"/>
        </w:rPr>
        <w:t>如表</w:t>
      </w:r>
      <w:r w:rsidR="00CD15D2" w:rsidRPr="00D30BE4">
        <w:rPr>
          <w:rFonts w:eastAsia="楷体" w:hint="eastAsia"/>
          <w:color w:val="000000"/>
          <w:sz w:val="24"/>
        </w:rPr>
        <w:t>9-1</w:t>
      </w:r>
      <w:r w:rsidR="00B911A3" w:rsidRPr="00D30BE4">
        <w:rPr>
          <w:rFonts w:eastAsia="楷体" w:hint="eastAsia"/>
          <w:color w:val="000000"/>
          <w:sz w:val="24"/>
        </w:rPr>
        <w:t>0</w:t>
      </w:r>
    </w:p>
    <w:p w:rsidR="00017A5D" w:rsidRPr="00D30BE4" w:rsidRDefault="00017A5D" w:rsidP="00B16043">
      <w:pPr>
        <w:tabs>
          <w:tab w:val="left" w:pos="180"/>
        </w:tabs>
        <w:ind w:firstLineChars="1241" w:firstLine="2990"/>
        <w:jc w:val="left"/>
        <w:rPr>
          <w:rFonts w:eastAsia="楷体"/>
          <w:b/>
          <w:color w:val="000000"/>
          <w:sz w:val="24"/>
        </w:rPr>
      </w:pPr>
    </w:p>
    <w:p w:rsidR="005B3746" w:rsidRPr="00D30BE4" w:rsidRDefault="005B3746" w:rsidP="00B16043">
      <w:pPr>
        <w:tabs>
          <w:tab w:val="left" w:pos="180"/>
        </w:tabs>
        <w:ind w:firstLineChars="1241" w:firstLine="2990"/>
        <w:jc w:val="left"/>
        <w:rPr>
          <w:rFonts w:eastAsia="楷体"/>
          <w:b/>
          <w:color w:val="000000"/>
          <w:sz w:val="24"/>
        </w:rPr>
      </w:pPr>
      <w:r w:rsidRPr="00D30BE4">
        <w:rPr>
          <w:rFonts w:eastAsia="楷体"/>
          <w:b/>
          <w:color w:val="000000"/>
          <w:sz w:val="24"/>
        </w:rPr>
        <w:t>表</w:t>
      </w:r>
      <w:r w:rsidR="00DB6313" w:rsidRPr="00D30BE4">
        <w:rPr>
          <w:rFonts w:eastAsia="楷体"/>
          <w:b/>
          <w:color w:val="000000"/>
          <w:sz w:val="24"/>
        </w:rPr>
        <w:t>9</w:t>
      </w:r>
      <w:r w:rsidR="005724C0" w:rsidRPr="00D30BE4">
        <w:rPr>
          <w:rFonts w:eastAsia="楷体"/>
          <w:b/>
          <w:color w:val="000000"/>
          <w:sz w:val="24"/>
        </w:rPr>
        <w:t>-</w:t>
      </w:r>
      <w:r w:rsidR="00B911A3" w:rsidRPr="00D30BE4">
        <w:rPr>
          <w:rFonts w:eastAsia="楷体" w:hint="eastAsia"/>
          <w:b/>
          <w:color w:val="000000"/>
          <w:sz w:val="24"/>
        </w:rPr>
        <w:t>10</w:t>
      </w:r>
      <w:r w:rsidRPr="00D30BE4">
        <w:rPr>
          <w:rFonts w:eastAsia="楷体"/>
          <w:b/>
          <w:color w:val="000000"/>
          <w:sz w:val="24"/>
        </w:rPr>
        <w:t xml:space="preserve"> </w:t>
      </w:r>
      <w:r w:rsidRPr="00D30BE4">
        <w:rPr>
          <w:rFonts w:eastAsia="楷体"/>
          <w:b/>
          <w:color w:val="000000"/>
          <w:sz w:val="24"/>
        </w:rPr>
        <w:t>废水监测因子年排放量</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023"/>
        <w:gridCol w:w="2408"/>
        <w:gridCol w:w="1800"/>
      </w:tblGrid>
      <w:tr w:rsidR="00492E1E" w:rsidRPr="00D30BE4" w:rsidTr="00492E1E">
        <w:trPr>
          <w:trHeight w:val="504"/>
          <w:jc w:val="center"/>
        </w:trPr>
        <w:tc>
          <w:tcPr>
            <w:tcW w:w="1427" w:type="pct"/>
            <w:shd w:val="clear" w:color="auto" w:fill="auto"/>
            <w:vAlign w:val="center"/>
          </w:tcPr>
          <w:p w:rsidR="00492E1E" w:rsidRPr="00D30BE4" w:rsidRDefault="00492E1E" w:rsidP="00631008">
            <w:pPr>
              <w:widowControl/>
              <w:jc w:val="center"/>
              <w:rPr>
                <w:rFonts w:eastAsia="楷体"/>
                <w:color w:val="000000"/>
                <w:kern w:val="0"/>
                <w:szCs w:val="21"/>
              </w:rPr>
            </w:pPr>
            <w:r w:rsidRPr="00D30BE4">
              <w:rPr>
                <w:rFonts w:eastAsia="楷体"/>
                <w:color w:val="000000"/>
                <w:kern w:val="0"/>
                <w:szCs w:val="21"/>
              </w:rPr>
              <w:t>项目</w:t>
            </w:r>
          </w:p>
        </w:tc>
        <w:tc>
          <w:tcPr>
            <w:tcW w:w="1160" w:type="pct"/>
            <w:shd w:val="clear" w:color="auto" w:fill="auto"/>
            <w:vAlign w:val="center"/>
          </w:tcPr>
          <w:p w:rsidR="00492E1E" w:rsidRPr="00D30BE4" w:rsidRDefault="00492E1E" w:rsidP="00492E1E">
            <w:pPr>
              <w:widowControl/>
              <w:jc w:val="center"/>
              <w:rPr>
                <w:rFonts w:eastAsia="楷体"/>
                <w:color w:val="000000"/>
                <w:kern w:val="0"/>
                <w:szCs w:val="21"/>
              </w:rPr>
            </w:pPr>
            <w:r w:rsidRPr="00D30BE4">
              <w:rPr>
                <w:rFonts w:eastAsia="楷体" w:hint="eastAsia"/>
                <w:color w:val="000000"/>
                <w:kern w:val="0"/>
                <w:szCs w:val="21"/>
              </w:rPr>
              <w:t>项目</w:t>
            </w:r>
            <w:r w:rsidRPr="00D30BE4">
              <w:rPr>
                <w:rFonts w:eastAsia="楷体"/>
                <w:color w:val="000000"/>
                <w:kern w:val="0"/>
                <w:szCs w:val="21"/>
              </w:rPr>
              <w:t>排水量</w:t>
            </w:r>
            <w:r w:rsidR="007E39D0" w:rsidRPr="00D30BE4">
              <w:rPr>
                <w:rFonts w:eastAsia="楷体"/>
                <w:color w:val="000000"/>
                <w:kern w:val="0"/>
                <w:szCs w:val="21"/>
              </w:rPr>
              <w:t>（吨</w:t>
            </w:r>
            <w:r w:rsidR="007E39D0" w:rsidRPr="00D30BE4">
              <w:rPr>
                <w:rFonts w:eastAsia="楷体"/>
                <w:color w:val="000000"/>
                <w:kern w:val="0"/>
                <w:szCs w:val="21"/>
              </w:rPr>
              <w:t>/</w:t>
            </w:r>
            <w:r w:rsidR="007E39D0" w:rsidRPr="00D30BE4">
              <w:rPr>
                <w:rFonts w:eastAsia="楷体"/>
                <w:color w:val="000000"/>
                <w:kern w:val="0"/>
                <w:szCs w:val="21"/>
              </w:rPr>
              <w:t>年）</w:t>
            </w:r>
          </w:p>
        </w:tc>
        <w:tc>
          <w:tcPr>
            <w:tcW w:w="1381" w:type="pct"/>
            <w:shd w:val="clear" w:color="auto" w:fill="auto"/>
            <w:vAlign w:val="center"/>
          </w:tcPr>
          <w:p w:rsidR="00492E1E" w:rsidRPr="00D30BE4" w:rsidRDefault="00492E1E" w:rsidP="00631008">
            <w:pPr>
              <w:jc w:val="center"/>
              <w:rPr>
                <w:rFonts w:eastAsia="楷体"/>
                <w:color w:val="000000"/>
                <w:szCs w:val="21"/>
              </w:rPr>
            </w:pPr>
            <w:r w:rsidRPr="00D30BE4">
              <w:rPr>
                <w:rFonts w:eastAsia="楷体"/>
                <w:color w:val="000000"/>
                <w:szCs w:val="21"/>
              </w:rPr>
              <w:t>化学需氧量</w:t>
            </w:r>
            <w:r w:rsidRPr="00D30BE4">
              <w:rPr>
                <w:rFonts w:eastAsia="楷体"/>
                <w:color w:val="000000"/>
                <w:kern w:val="0"/>
                <w:szCs w:val="21"/>
              </w:rPr>
              <w:t>（吨</w:t>
            </w:r>
            <w:r w:rsidRPr="00D30BE4">
              <w:rPr>
                <w:rFonts w:eastAsia="楷体"/>
                <w:color w:val="000000"/>
                <w:kern w:val="0"/>
                <w:szCs w:val="21"/>
              </w:rPr>
              <w:t>/</w:t>
            </w:r>
            <w:r w:rsidRPr="00D30BE4">
              <w:rPr>
                <w:rFonts w:eastAsia="楷体"/>
                <w:color w:val="000000"/>
                <w:kern w:val="0"/>
                <w:szCs w:val="21"/>
              </w:rPr>
              <w:t>年）</w:t>
            </w:r>
          </w:p>
        </w:tc>
        <w:tc>
          <w:tcPr>
            <w:tcW w:w="1032" w:type="pct"/>
            <w:shd w:val="clear" w:color="auto" w:fill="auto"/>
            <w:vAlign w:val="center"/>
          </w:tcPr>
          <w:p w:rsidR="00492E1E" w:rsidRPr="00D30BE4" w:rsidRDefault="00492E1E" w:rsidP="00631008">
            <w:pPr>
              <w:jc w:val="center"/>
              <w:rPr>
                <w:rFonts w:eastAsia="楷体"/>
                <w:color w:val="000000"/>
                <w:szCs w:val="21"/>
              </w:rPr>
            </w:pPr>
            <w:r w:rsidRPr="00D30BE4">
              <w:rPr>
                <w:rFonts w:eastAsia="楷体"/>
                <w:color w:val="000000"/>
                <w:szCs w:val="21"/>
              </w:rPr>
              <w:t>氨氮</w:t>
            </w:r>
            <w:r w:rsidRPr="00D30BE4">
              <w:rPr>
                <w:rFonts w:eastAsia="楷体"/>
                <w:color w:val="000000"/>
                <w:kern w:val="0"/>
                <w:szCs w:val="21"/>
              </w:rPr>
              <w:t>（吨</w:t>
            </w:r>
            <w:r w:rsidRPr="00D30BE4">
              <w:rPr>
                <w:rFonts w:eastAsia="楷体"/>
                <w:color w:val="000000"/>
                <w:kern w:val="0"/>
                <w:szCs w:val="21"/>
              </w:rPr>
              <w:t>/</w:t>
            </w:r>
            <w:r w:rsidRPr="00D30BE4">
              <w:rPr>
                <w:rFonts w:eastAsia="楷体"/>
                <w:color w:val="000000"/>
                <w:kern w:val="0"/>
                <w:szCs w:val="21"/>
              </w:rPr>
              <w:t>年）</w:t>
            </w:r>
          </w:p>
        </w:tc>
      </w:tr>
      <w:tr w:rsidR="00492E1E" w:rsidRPr="00D30BE4" w:rsidTr="00492E1E">
        <w:trPr>
          <w:trHeight w:val="504"/>
          <w:jc w:val="center"/>
        </w:trPr>
        <w:tc>
          <w:tcPr>
            <w:tcW w:w="1427" w:type="pct"/>
            <w:shd w:val="clear" w:color="auto" w:fill="auto"/>
            <w:vAlign w:val="center"/>
          </w:tcPr>
          <w:p w:rsidR="00492E1E" w:rsidRPr="00D30BE4" w:rsidRDefault="00CD15D2" w:rsidP="00631008">
            <w:pPr>
              <w:widowControl/>
              <w:jc w:val="center"/>
              <w:rPr>
                <w:rFonts w:eastAsia="楷体"/>
                <w:color w:val="000000"/>
                <w:kern w:val="0"/>
                <w:szCs w:val="21"/>
              </w:rPr>
            </w:pPr>
            <w:r w:rsidRPr="00D30BE4">
              <w:rPr>
                <w:rFonts w:eastAsia="楷体" w:hint="eastAsia"/>
                <w:color w:val="000000"/>
                <w:kern w:val="0"/>
                <w:szCs w:val="21"/>
              </w:rPr>
              <w:t>本项目</w:t>
            </w:r>
            <w:r w:rsidR="00492E1E" w:rsidRPr="00D30BE4">
              <w:rPr>
                <w:rFonts w:eastAsia="楷体"/>
                <w:color w:val="000000"/>
                <w:kern w:val="0"/>
                <w:szCs w:val="21"/>
              </w:rPr>
              <w:t>纳管总量</w:t>
            </w:r>
          </w:p>
        </w:tc>
        <w:tc>
          <w:tcPr>
            <w:tcW w:w="1160" w:type="pct"/>
            <w:shd w:val="clear" w:color="auto" w:fill="auto"/>
            <w:vAlign w:val="center"/>
          </w:tcPr>
          <w:p w:rsidR="00492E1E" w:rsidRPr="00D30BE4" w:rsidRDefault="007F557D" w:rsidP="00492E1E">
            <w:pPr>
              <w:widowControl/>
              <w:jc w:val="center"/>
              <w:rPr>
                <w:rFonts w:eastAsia="楷体"/>
                <w:color w:val="000000"/>
                <w:kern w:val="0"/>
                <w:szCs w:val="21"/>
              </w:rPr>
            </w:pPr>
            <w:r w:rsidRPr="00D30BE4">
              <w:rPr>
                <w:rFonts w:eastAsia="楷体" w:hint="eastAsia"/>
                <w:color w:val="000000"/>
                <w:kern w:val="0"/>
                <w:szCs w:val="21"/>
              </w:rPr>
              <w:t>16170</w:t>
            </w:r>
          </w:p>
        </w:tc>
        <w:tc>
          <w:tcPr>
            <w:tcW w:w="1381" w:type="pct"/>
            <w:shd w:val="clear" w:color="auto" w:fill="auto"/>
            <w:vAlign w:val="center"/>
          </w:tcPr>
          <w:p w:rsidR="00492E1E" w:rsidRPr="00D30BE4" w:rsidRDefault="00D30BE4" w:rsidP="00B049E1">
            <w:pPr>
              <w:jc w:val="center"/>
              <w:rPr>
                <w:rFonts w:eastAsia="楷体"/>
                <w:color w:val="000000"/>
                <w:szCs w:val="21"/>
              </w:rPr>
            </w:pPr>
            <w:r w:rsidRPr="00D30BE4">
              <w:rPr>
                <w:rFonts w:eastAsia="楷体"/>
                <w:color w:val="000000"/>
                <w:szCs w:val="21"/>
              </w:rPr>
              <w:t>0.744</w:t>
            </w:r>
          </w:p>
        </w:tc>
        <w:tc>
          <w:tcPr>
            <w:tcW w:w="1032" w:type="pct"/>
            <w:shd w:val="clear" w:color="auto" w:fill="auto"/>
            <w:vAlign w:val="center"/>
          </w:tcPr>
          <w:p w:rsidR="00492E1E" w:rsidRPr="00D30BE4" w:rsidRDefault="007F4BF7" w:rsidP="00D30BE4">
            <w:pPr>
              <w:jc w:val="center"/>
              <w:rPr>
                <w:rFonts w:eastAsia="楷体"/>
                <w:color w:val="000000"/>
                <w:szCs w:val="21"/>
              </w:rPr>
            </w:pPr>
            <w:r w:rsidRPr="00D30BE4">
              <w:rPr>
                <w:rFonts w:eastAsia="楷体" w:hint="eastAsia"/>
                <w:color w:val="000000"/>
                <w:szCs w:val="21"/>
              </w:rPr>
              <w:t>0.0</w:t>
            </w:r>
            <w:r w:rsidR="00D30BE4" w:rsidRPr="00D30BE4">
              <w:rPr>
                <w:rFonts w:eastAsia="楷体"/>
                <w:color w:val="000000"/>
                <w:szCs w:val="21"/>
              </w:rPr>
              <w:t>388</w:t>
            </w:r>
          </w:p>
        </w:tc>
      </w:tr>
      <w:tr w:rsidR="00492E1E" w:rsidRPr="00D30BE4" w:rsidTr="00492E1E">
        <w:trPr>
          <w:trHeight w:val="504"/>
          <w:jc w:val="center"/>
        </w:trPr>
        <w:tc>
          <w:tcPr>
            <w:tcW w:w="1427" w:type="pct"/>
            <w:shd w:val="clear" w:color="auto" w:fill="auto"/>
            <w:vAlign w:val="center"/>
          </w:tcPr>
          <w:p w:rsidR="00492E1E" w:rsidRPr="00D30BE4" w:rsidRDefault="00492E1E" w:rsidP="00A271B6">
            <w:pPr>
              <w:jc w:val="center"/>
              <w:rPr>
                <w:rFonts w:eastAsia="楷体"/>
                <w:color w:val="000000"/>
                <w:kern w:val="0"/>
                <w:szCs w:val="21"/>
              </w:rPr>
            </w:pPr>
            <w:r w:rsidRPr="00D30BE4">
              <w:rPr>
                <w:rFonts w:eastAsia="楷体"/>
                <w:color w:val="000000"/>
                <w:kern w:val="0"/>
                <w:szCs w:val="21"/>
              </w:rPr>
              <w:t>全厂入环境排放量</w:t>
            </w:r>
          </w:p>
        </w:tc>
        <w:tc>
          <w:tcPr>
            <w:tcW w:w="1160" w:type="pct"/>
            <w:shd w:val="clear" w:color="auto" w:fill="auto"/>
            <w:vAlign w:val="center"/>
          </w:tcPr>
          <w:p w:rsidR="00492E1E" w:rsidRPr="00D30BE4" w:rsidRDefault="007F557D" w:rsidP="00492E1E">
            <w:pPr>
              <w:jc w:val="center"/>
              <w:rPr>
                <w:rFonts w:eastAsia="楷体"/>
                <w:color w:val="000000"/>
                <w:kern w:val="0"/>
                <w:szCs w:val="21"/>
              </w:rPr>
            </w:pPr>
            <w:r w:rsidRPr="00D30BE4">
              <w:rPr>
                <w:rFonts w:eastAsia="楷体" w:hint="eastAsia"/>
                <w:color w:val="000000"/>
                <w:kern w:val="0"/>
                <w:szCs w:val="21"/>
              </w:rPr>
              <w:t>16170</w:t>
            </w:r>
          </w:p>
        </w:tc>
        <w:tc>
          <w:tcPr>
            <w:tcW w:w="1381" w:type="pct"/>
            <w:shd w:val="clear" w:color="auto" w:fill="auto"/>
            <w:vAlign w:val="center"/>
          </w:tcPr>
          <w:p w:rsidR="00492E1E" w:rsidRPr="00D30BE4" w:rsidRDefault="007F557D" w:rsidP="00B049E1">
            <w:pPr>
              <w:jc w:val="center"/>
              <w:rPr>
                <w:rFonts w:eastAsia="楷体"/>
                <w:color w:val="000000"/>
                <w:szCs w:val="21"/>
              </w:rPr>
            </w:pPr>
            <w:r w:rsidRPr="00D30BE4">
              <w:rPr>
                <w:rFonts w:eastAsia="楷体" w:hint="eastAsia"/>
                <w:color w:val="000000"/>
                <w:szCs w:val="21"/>
              </w:rPr>
              <w:t>0.808</w:t>
            </w:r>
          </w:p>
        </w:tc>
        <w:tc>
          <w:tcPr>
            <w:tcW w:w="1032" w:type="pct"/>
            <w:shd w:val="clear" w:color="auto" w:fill="auto"/>
            <w:vAlign w:val="center"/>
          </w:tcPr>
          <w:p w:rsidR="00492E1E" w:rsidRPr="00D30BE4" w:rsidRDefault="007F557D" w:rsidP="00B049E1">
            <w:pPr>
              <w:jc w:val="center"/>
              <w:rPr>
                <w:rFonts w:eastAsia="楷体"/>
                <w:color w:val="000000"/>
                <w:szCs w:val="21"/>
              </w:rPr>
            </w:pPr>
            <w:r w:rsidRPr="00D30BE4">
              <w:rPr>
                <w:rFonts w:eastAsia="楷体" w:hint="eastAsia"/>
                <w:color w:val="000000"/>
                <w:szCs w:val="21"/>
              </w:rPr>
              <w:t>0.081</w:t>
            </w:r>
          </w:p>
        </w:tc>
      </w:tr>
      <w:tr w:rsidR="00492E1E" w:rsidRPr="00D30BE4" w:rsidTr="00492E1E">
        <w:trPr>
          <w:trHeight w:val="504"/>
          <w:jc w:val="center"/>
        </w:trPr>
        <w:tc>
          <w:tcPr>
            <w:tcW w:w="1427" w:type="pct"/>
            <w:shd w:val="clear" w:color="auto" w:fill="auto"/>
            <w:vAlign w:val="center"/>
          </w:tcPr>
          <w:p w:rsidR="00492E1E" w:rsidRPr="00D30BE4" w:rsidRDefault="00492E1E" w:rsidP="00A271B6">
            <w:pPr>
              <w:jc w:val="center"/>
              <w:rPr>
                <w:rFonts w:eastAsia="楷体"/>
                <w:color w:val="000000"/>
                <w:kern w:val="0"/>
                <w:szCs w:val="21"/>
              </w:rPr>
            </w:pPr>
            <w:r w:rsidRPr="00D30BE4">
              <w:rPr>
                <w:rFonts w:eastAsia="楷体"/>
                <w:color w:val="000000"/>
                <w:kern w:val="0"/>
                <w:szCs w:val="21"/>
              </w:rPr>
              <w:t>环评批复量</w:t>
            </w:r>
            <w:r w:rsidR="0081028B" w:rsidRPr="00D30BE4">
              <w:rPr>
                <w:rFonts w:eastAsia="楷体" w:hint="eastAsia"/>
                <w:color w:val="000000"/>
                <w:kern w:val="0"/>
                <w:szCs w:val="21"/>
              </w:rPr>
              <w:t>（全厂）</w:t>
            </w:r>
          </w:p>
        </w:tc>
        <w:tc>
          <w:tcPr>
            <w:tcW w:w="1160" w:type="pct"/>
            <w:shd w:val="clear" w:color="auto" w:fill="auto"/>
            <w:vAlign w:val="center"/>
          </w:tcPr>
          <w:p w:rsidR="00492E1E" w:rsidRPr="00D30BE4" w:rsidRDefault="00CD15D2" w:rsidP="00492E1E">
            <w:pPr>
              <w:jc w:val="center"/>
              <w:rPr>
                <w:rFonts w:eastAsia="楷体"/>
                <w:color w:val="000000"/>
                <w:kern w:val="0"/>
                <w:szCs w:val="21"/>
              </w:rPr>
            </w:pPr>
            <w:r w:rsidRPr="00D30BE4">
              <w:rPr>
                <w:rFonts w:eastAsia="楷体" w:hint="eastAsia"/>
                <w:color w:val="000000"/>
                <w:kern w:val="0"/>
                <w:szCs w:val="21"/>
              </w:rPr>
              <w:t>—</w:t>
            </w:r>
          </w:p>
        </w:tc>
        <w:tc>
          <w:tcPr>
            <w:tcW w:w="1381" w:type="pct"/>
            <w:shd w:val="clear" w:color="auto" w:fill="auto"/>
            <w:vAlign w:val="center"/>
          </w:tcPr>
          <w:p w:rsidR="00492E1E" w:rsidRPr="00D30BE4" w:rsidRDefault="007F557D" w:rsidP="0023276A">
            <w:pPr>
              <w:jc w:val="center"/>
              <w:rPr>
                <w:rFonts w:eastAsia="楷体"/>
                <w:color w:val="000000"/>
                <w:szCs w:val="21"/>
              </w:rPr>
            </w:pPr>
            <w:r w:rsidRPr="00D30BE4">
              <w:rPr>
                <w:rFonts w:eastAsia="楷体" w:hint="eastAsia"/>
                <w:color w:val="000000"/>
                <w:szCs w:val="21"/>
              </w:rPr>
              <w:t>0.</w:t>
            </w:r>
            <w:r w:rsidRPr="00D30BE4">
              <w:rPr>
                <w:rFonts w:eastAsia="楷体"/>
                <w:color w:val="000000"/>
                <w:szCs w:val="21"/>
              </w:rPr>
              <w:t>970</w:t>
            </w:r>
          </w:p>
        </w:tc>
        <w:tc>
          <w:tcPr>
            <w:tcW w:w="1032" w:type="pct"/>
            <w:shd w:val="clear" w:color="auto" w:fill="auto"/>
            <w:vAlign w:val="center"/>
          </w:tcPr>
          <w:p w:rsidR="00492E1E" w:rsidRPr="00D30BE4" w:rsidRDefault="007F557D" w:rsidP="00A271B6">
            <w:pPr>
              <w:jc w:val="center"/>
              <w:rPr>
                <w:rFonts w:eastAsia="楷体"/>
                <w:color w:val="000000"/>
                <w:szCs w:val="21"/>
              </w:rPr>
            </w:pPr>
            <w:r w:rsidRPr="00D30BE4">
              <w:rPr>
                <w:rFonts w:eastAsia="楷体" w:hint="eastAsia"/>
                <w:color w:val="000000"/>
                <w:szCs w:val="21"/>
              </w:rPr>
              <w:t>0.129</w:t>
            </w:r>
          </w:p>
        </w:tc>
      </w:tr>
    </w:tbl>
    <w:p w:rsidR="00731B80" w:rsidRPr="00D30BE4" w:rsidRDefault="00731B80" w:rsidP="00004E10">
      <w:pPr>
        <w:tabs>
          <w:tab w:val="left" w:pos="180"/>
        </w:tabs>
        <w:spacing w:beforeLines="50" w:before="120" w:line="360" w:lineRule="auto"/>
        <w:jc w:val="left"/>
        <w:rPr>
          <w:rFonts w:eastAsia="楷体"/>
          <w:b/>
          <w:color w:val="000000"/>
          <w:sz w:val="24"/>
        </w:rPr>
      </w:pPr>
      <w:r w:rsidRPr="00D30BE4">
        <w:rPr>
          <w:rFonts w:eastAsia="楷体" w:hint="eastAsia"/>
          <w:b/>
          <w:color w:val="000000"/>
          <w:sz w:val="24"/>
        </w:rPr>
        <w:t>评价结论：</w:t>
      </w:r>
      <w:r w:rsidR="00AB45B2" w:rsidRPr="00D30BE4">
        <w:rPr>
          <w:rFonts w:eastAsia="楷体" w:hint="eastAsia"/>
          <w:color w:val="000000"/>
          <w:sz w:val="24"/>
        </w:rPr>
        <w:t>符合总量控制要求</w:t>
      </w:r>
      <w:r w:rsidRPr="00D30BE4">
        <w:rPr>
          <w:rFonts w:eastAsia="楷体" w:hint="eastAsia"/>
          <w:color w:val="000000"/>
          <w:sz w:val="24"/>
        </w:rPr>
        <w:t>。</w:t>
      </w:r>
    </w:p>
    <w:p w:rsidR="00980638" w:rsidRPr="00BC0DC6" w:rsidRDefault="00AE4FC1" w:rsidP="00004E10">
      <w:pPr>
        <w:tabs>
          <w:tab w:val="left" w:pos="180"/>
        </w:tabs>
        <w:spacing w:beforeLines="50" w:before="120" w:line="360" w:lineRule="auto"/>
        <w:jc w:val="left"/>
        <w:rPr>
          <w:rFonts w:eastAsia="楷体"/>
          <w:b/>
          <w:color w:val="000000"/>
          <w:sz w:val="24"/>
        </w:rPr>
      </w:pPr>
      <w:r w:rsidRPr="00BC0DC6">
        <w:rPr>
          <w:rFonts w:eastAsia="楷体"/>
          <w:b/>
          <w:color w:val="000000"/>
          <w:sz w:val="24"/>
        </w:rPr>
        <w:t>3</w:t>
      </w:r>
      <w:r w:rsidRPr="00BC0DC6">
        <w:rPr>
          <w:rFonts w:eastAsia="楷体"/>
          <w:b/>
          <w:color w:val="000000"/>
          <w:sz w:val="24"/>
        </w:rPr>
        <w:t>）</w:t>
      </w:r>
      <w:r w:rsidR="00980638" w:rsidRPr="00BC0DC6">
        <w:rPr>
          <w:rFonts w:eastAsia="楷体" w:hint="eastAsia"/>
          <w:b/>
          <w:color w:val="000000"/>
          <w:sz w:val="24"/>
        </w:rPr>
        <w:t>V</w:t>
      </w:r>
      <w:r w:rsidR="00980638" w:rsidRPr="00BC0DC6">
        <w:rPr>
          <w:rFonts w:eastAsia="楷体"/>
          <w:b/>
          <w:color w:val="000000"/>
          <w:sz w:val="24"/>
        </w:rPr>
        <w:t>OCs</w:t>
      </w:r>
      <w:r w:rsidR="00980638" w:rsidRPr="00BC0DC6">
        <w:rPr>
          <w:rFonts w:eastAsia="楷体"/>
          <w:b/>
          <w:color w:val="000000"/>
          <w:sz w:val="24"/>
        </w:rPr>
        <w:t>排放量</w:t>
      </w:r>
    </w:p>
    <w:p w:rsidR="00BC0DC6" w:rsidRPr="00BC0DC6" w:rsidRDefault="00BC0DC6" w:rsidP="00980638">
      <w:pPr>
        <w:pStyle w:val="Default"/>
        <w:spacing w:line="360" w:lineRule="auto"/>
        <w:ind w:firstLineChars="200" w:firstLine="480"/>
        <w:rPr>
          <w:rFonts w:ascii="Times New Roman" w:eastAsia="楷体" w:cs="Times New Roman"/>
          <w:color w:val="auto"/>
          <w:kern w:val="2"/>
        </w:rPr>
      </w:pPr>
      <w:r w:rsidRPr="00BC0DC6">
        <w:rPr>
          <w:rFonts w:ascii="Times New Roman" w:eastAsia="楷体" w:cs="Times New Roman" w:hint="eastAsia"/>
          <w:color w:val="auto"/>
          <w:kern w:val="2"/>
        </w:rPr>
        <w:t>根据</w:t>
      </w:r>
      <w:r w:rsidRPr="00BC0DC6">
        <w:rPr>
          <w:rFonts w:ascii="Times New Roman" w:eastAsia="楷体" w:cs="Times New Roman"/>
          <w:color w:val="auto"/>
          <w:kern w:val="2"/>
        </w:rPr>
        <w:t>环评批复</w:t>
      </w:r>
      <w:r w:rsidRPr="00BC0DC6">
        <w:rPr>
          <w:rFonts w:ascii="Times New Roman" w:eastAsia="楷体" w:cs="Times New Roman" w:hint="eastAsia"/>
          <w:color w:val="auto"/>
          <w:kern w:val="2"/>
        </w:rPr>
        <w:t>要求</w:t>
      </w:r>
      <w:r w:rsidRPr="00BC0DC6">
        <w:rPr>
          <w:rFonts w:ascii="Times New Roman" w:eastAsia="楷体" w:cs="Times New Roman"/>
          <w:color w:val="auto"/>
          <w:kern w:val="2"/>
        </w:rPr>
        <w:t>，废气中</w:t>
      </w:r>
      <w:r w:rsidRPr="00BC0DC6">
        <w:rPr>
          <w:rFonts w:ascii="Times New Roman" w:eastAsia="楷体" w:cs="Times New Roman" w:hint="eastAsia"/>
          <w:color w:val="auto"/>
          <w:kern w:val="2"/>
        </w:rPr>
        <w:t>VOCs</w:t>
      </w:r>
      <w:r w:rsidRPr="00BC0DC6">
        <w:rPr>
          <w:rFonts w:ascii="Times New Roman" w:eastAsia="楷体" w:cs="Times New Roman" w:hint="eastAsia"/>
          <w:color w:val="auto"/>
          <w:kern w:val="2"/>
        </w:rPr>
        <w:t>的</w:t>
      </w:r>
      <w:r w:rsidRPr="00BC0DC6">
        <w:rPr>
          <w:rFonts w:ascii="Times New Roman" w:eastAsia="楷体" w:cs="Times New Roman"/>
          <w:color w:val="auto"/>
          <w:kern w:val="2"/>
        </w:rPr>
        <w:t>控制指标为</w:t>
      </w:r>
      <w:r w:rsidRPr="00BC0DC6">
        <w:rPr>
          <w:rFonts w:ascii="Times New Roman" w:eastAsia="楷体" w:cs="Times New Roman" w:hint="eastAsia"/>
          <w:color w:val="auto"/>
          <w:kern w:val="2"/>
        </w:rPr>
        <w:t>0.120t/a</w:t>
      </w:r>
      <w:r w:rsidRPr="00BC0DC6">
        <w:rPr>
          <w:rFonts w:ascii="Times New Roman" w:eastAsia="楷体" w:cs="Times New Roman" w:hint="eastAsia"/>
          <w:color w:val="auto"/>
          <w:kern w:val="2"/>
        </w:rPr>
        <w:t>。</w:t>
      </w:r>
      <w:r w:rsidRPr="00BC0DC6">
        <w:rPr>
          <w:rFonts w:ascii="Times New Roman" w:eastAsia="楷体" w:cs="Times New Roman"/>
          <w:color w:val="auto"/>
          <w:kern w:val="2"/>
        </w:rPr>
        <w:t>对</w:t>
      </w:r>
      <w:r w:rsidRPr="00BC0DC6">
        <w:rPr>
          <w:rFonts w:ascii="Times New Roman" w:eastAsia="楷体" w:cs="Times New Roman" w:hint="eastAsia"/>
          <w:color w:val="auto"/>
          <w:kern w:val="2"/>
        </w:rPr>
        <w:t>VOCs</w:t>
      </w:r>
      <w:r w:rsidRPr="00BC0DC6">
        <w:rPr>
          <w:rFonts w:ascii="Times New Roman" w:eastAsia="楷体" w:cs="Times New Roman" w:hint="eastAsia"/>
          <w:color w:val="auto"/>
          <w:kern w:val="2"/>
        </w:rPr>
        <w:t>（以</w:t>
      </w:r>
      <w:r w:rsidRPr="00BC0DC6">
        <w:rPr>
          <w:rFonts w:ascii="Times New Roman" w:eastAsia="楷体" w:cs="Times New Roman"/>
          <w:color w:val="auto"/>
          <w:kern w:val="2"/>
        </w:rPr>
        <w:t>苯乙烯计</w:t>
      </w:r>
      <w:r w:rsidRPr="00BC0DC6">
        <w:rPr>
          <w:rFonts w:ascii="Times New Roman" w:eastAsia="楷体" w:cs="Times New Roman" w:hint="eastAsia"/>
          <w:color w:val="auto"/>
          <w:kern w:val="2"/>
        </w:rPr>
        <w:t>）排放量</w:t>
      </w:r>
      <w:r w:rsidRPr="00BC0DC6">
        <w:rPr>
          <w:rFonts w:ascii="Times New Roman" w:eastAsia="楷体" w:cs="Times New Roman"/>
          <w:color w:val="auto"/>
          <w:kern w:val="2"/>
        </w:rPr>
        <w:t>进行计算</w:t>
      </w:r>
      <w:r w:rsidRPr="00BC0DC6">
        <w:rPr>
          <w:rFonts w:ascii="Times New Roman" w:eastAsia="楷体" w:cs="Times New Roman" w:hint="eastAsia"/>
          <w:color w:val="auto"/>
          <w:kern w:val="2"/>
        </w:rPr>
        <w:t>，</w:t>
      </w:r>
      <w:r w:rsidRPr="00BC0DC6">
        <w:rPr>
          <w:rFonts w:ascii="Times New Roman" w:eastAsia="楷体" w:cs="Times New Roman" w:hint="eastAsia"/>
          <w:color w:val="auto"/>
          <w:kern w:val="2"/>
        </w:rPr>
        <w:t>VOC</w:t>
      </w:r>
      <w:r w:rsidRPr="00BC0DC6">
        <w:rPr>
          <w:rFonts w:ascii="Times New Roman" w:eastAsia="楷体" w:cs="Times New Roman"/>
          <w:color w:val="auto"/>
          <w:kern w:val="2"/>
        </w:rPr>
        <w:t>s</w:t>
      </w:r>
      <w:r w:rsidRPr="00BC0DC6">
        <w:rPr>
          <w:rFonts w:ascii="Times New Roman" w:eastAsia="楷体" w:cs="Times New Roman" w:hint="eastAsia"/>
          <w:color w:val="auto"/>
          <w:kern w:val="2"/>
        </w:rPr>
        <w:t>的</w:t>
      </w:r>
      <w:r w:rsidRPr="00BC0DC6">
        <w:rPr>
          <w:rFonts w:ascii="Times New Roman" w:eastAsia="楷体" w:cs="Times New Roman"/>
          <w:color w:val="auto"/>
          <w:kern w:val="2"/>
        </w:rPr>
        <w:t>排放速率为</w:t>
      </w:r>
      <w:r w:rsidRPr="00BC0DC6">
        <w:rPr>
          <w:rFonts w:ascii="Times New Roman" w:eastAsia="楷体" w:cs="Times New Roman" w:hint="eastAsia"/>
          <w:color w:val="auto"/>
          <w:kern w:val="2"/>
        </w:rPr>
        <w:t>1.22</w:t>
      </w:r>
      <w:r w:rsidRPr="00BC0DC6">
        <w:rPr>
          <w:rFonts w:ascii="楷体" w:eastAsia="楷体" w:hAnsi="楷体" w:cs="Times New Roman" w:hint="eastAsia"/>
          <w:color w:val="auto"/>
          <w:kern w:val="2"/>
        </w:rPr>
        <w:t>×</w:t>
      </w:r>
      <w:r w:rsidRPr="00BC0DC6">
        <w:rPr>
          <w:rFonts w:ascii="Times New Roman" w:eastAsia="楷体" w:cs="Times New Roman" w:hint="eastAsia"/>
          <w:color w:val="auto"/>
          <w:kern w:val="2"/>
        </w:rPr>
        <w:t>10</w:t>
      </w:r>
      <w:r w:rsidRPr="00BC0DC6">
        <w:rPr>
          <w:rFonts w:ascii="Times New Roman" w:eastAsia="楷体" w:cs="Times New Roman" w:hint="eastAsia"/>
          <w:color w:val="auto"/>
          <w:kern w:val="2"/>
          <w:vertAlign w:val="superscript"/>
        </w:rPr>
        <w:t>-4</w:t>
      </w:r>
      <w:r w:rsidRPr="00BC0DC6">
        <w:rPr>
          <w:rFonts w:ascii="Times New Roman" w:eastAsia="楷体" w:cs="Times New Roman"/>
          <w:color w:val="auto"/>
          <w:kern w:val="2"/>
        </w:rPr>
        <w:t>kg/h</w:t>
      </w:r>
      <w:r w:rsidRPr="00BC0DC6">
        <w:rPr>
          <w:rFonts w:ascii="Times New Roman" w:eastAsia="楷体" w:cs="Times New Roman" w:hint="eastAsia"/>
          <w:color w:val="auto"/>
          <w:kern w:val="2"/>
        </w:rPr>
        <w:t>，</w:t>
      </w:r>
      <w:r w:rsidRPr="00BC0DC6">
        <w:rPr>
          <w:rFonts w:ascii="Times New Roman" w:eastAsia="楷体" w:cs="Times New Roman"/>
          <w:color w:val="auto"/>
          <w:kern w:val="2"/>
        </w:rPr>
        <w:t>年工作</w:t>
      </w:r>
      <w:r w:rsidRPr="00BC0DC6">
        <w:rPr>
          <w:rFonts w:ascii="Times New Roman" w:eastAsia="楷体" w:cs="Times New Roman" w:hint="eastAsia"/>
          <w:color w:val="auto"/>
          <w:kern w:val="2"/>
        </w:rPr>
        <w:t>2970</w:t>
      </w:r>
      <w:r w:rsidRPr="00BC0DC6">
        <w:rPr>
          <w:rFonts w:ascii="Times New Roman" w:eastAsia="楷体" w:cs="Times New Roman" w:hint="eastAsia"/>
          <w:color w:val="auto"/>
          <w:kern w:val="2"/>
        </w:rPr>
        <w:t>小时</w:t>
      </w:r>
      <w:r w:rsidRPr="00BC0DC6">
        <w:rPr>
          <w:rFonts w:ascii="Times New Roman" w:eastAsia="楷体" w:cs="Times New Roman"/>
          <w:color w:val="auto"/>
          <w:kern w:val="2"/>
        </w:rPr>
        <w:t>，排放</w:t>
      </w:r>
      <w:r w:rsidRPr="00BC0DC6">
        <w:rPr>
          <w:rFonts w:ascii="Times New Roman" w:eastAsia="楷体" w:cs="Times New Roman"/>
          <w:color w:val="auto"/>
          <w:kern w:val="2"/>
        </w:rPr>
        <w:lastRenderedPageBreak/>
        <w:t>量为</w:t>
      </w:r>
      <w:r w:rsidRPr="00BC0DC6">
        <w:rPr>
          <w:rFonts w:ascii="Times New Roman" w:eastAsia="楷体" w:cs="Times New Roman" w:hint="eastAsia"/>
          <w:color w:val="auto"/>
          <w:kern w:val="2"/>
        </w:rPr>
        <w:t>0.00</w:t>
      </w:r>
      <w:r w:rsidR="00980D96">
        <w:rPr>
          <w:rFonts w:ascii="Times New Roman" w:eastAsia="楷体" w:cs="Times New Roman"/>
          <w:color w:val="auto"/>
          <w:kern w:val="2"/>
        </w:rPr>
        <w:t>0</w:t>
      </w:r>
      <w:r w:rsidRPr="00BC0DC6">
        <w:rPr>
          <w:rFonts w:ascii="Times New Roman" w:eastAsia="楷体" w:cs="Times New Roman" w:hint="eastAsia"/>
          <w:color w:val="auto"/>
          <w:kern w:val="2"/>
        </w:rPr>
        <w:t>36t/a</w:t>
      </w:r>
      <w:r w:rsidRPr="00BC0DC6">
        <w:rPr>
          <w:rFonts w:ascii="Times New Roman" w:eastAsia="楷体" w:cs="Times New Roman" w:hint="eastAsia"/>
          <w:color w:val="auto"/>
          <w:kern w:val="2"/>
        </w:rPr>
        <w:t>。</w:t>
      </w:r>
    </w:p>
    <w:p w:rsidR="00731B80" w:rsidRPr="00BC0DC6" w:rsidRDefault="00731B80" w:rsidP="00004E10">
      <w:pPr>
        <w:tabs>
          <w:tab w:val="left" w:pos="180"/>
        </w:tabs>
        <w:spacing w:beforeLines="50" w:before="120" w:line="360" w:lineRule="auto"/>
        <w:jc w:val="left"/>
        <w:rPr>
          <w:rFonts w:eastAsia="楷体"/>
        </w:rPr>
      </w:pPr>
      <w:r w:rsidRPr="00BC0DC6">
        <w:rPr>
          <w:rFonts w:eastAsia="楷体" w:hint="eastAsia"/>
          <w:b/>
          <w:color w:val="000000"/>
          <w:sz w:val="24"/>
        </w:rPr>
        <w:t>评价结论：</w:t>
      </w:r>
      <w:r w:rsidR="00AB45B2" w:rsidRPr="00BC0DC6">
        <w:rPr>
          <w:rFonts w:eastAsia="楷体" w:hint="eastAsia"/>
          <w:color w:val="000000"/>
          <w:sz w:val="24"/>
        </w:rPr>
        <w:t>符合总量控制要求</w:t>
      </w:r>
      <w:r w:rsidRPr="00BC0DC6">
        <w:rPr>
          <w:rFonts w:eastAsia="楷体" w:hint="eastAsia"/>
          <w:color w:val="000000"/>
          <w:sz w:val="24"/>
        </w:rPr>
        <w:t>。</w:t>
      </w:r>
    </w:p>
    <w:p w:rsidR="00980638" w:rsidRPr="00ED400F" w:rsidRDefault="00C61871" w:rsidP="00004E10">
      <w:pPr>
        <w:tabs>
          <w:tab w:val="left" w:pos="180"/>
        </w:tabs>
        <w:spacing w:beforeLines="50" w:before="120" w:line="360" w:lineRule="auto"/>
        <w:jc w:val="left"/>
        <w:rPr>
          <w:rFonts w:eastAsia="楷体"/>
          <w:b/>
          <w:color w:val="000000"/>
          <w:sz w:val="24"/>
        </w:rPr>
      </w:pPr>
      <w:r w:rsidRPr="00ED400F">
        <w:rPr>
          <w:rFonts w:eastAsia="楷体"/>
          <w:b/>
          <w:color w:val="000000"/>
          <w:sz w:val="24"/>
        </w:rPr>
        <w:t>4</w:t>
      </w:r>
      <w:r w:rsidRPr="00ED400F">
        <w:rPr>
          <w:rFonts w:eastAsia="楷体"/>
          <w:b/>
          <w:color w:val="000000"/>
          <w:sz w:val="24"/>
        </w:rPr>
        <w:t>）</w:t>
      </w:r>
      <w:r w:rsidR="00ED400F" w:rsidRPr="00ED400F">
        <w:rPr>
          <w:rFonts w:eastAsia="楷体" w:hint="eastAsia"/>
          <w:b/>
          <w:color w:val="000000"/>
          <w:sz w:val="24"/>
        </w:rPr>
        <w:t>烟</w:t>
      </w:r>
      <w:r w:rsidR="00980638" w:rsidRPr="00ED400F">
        <w:rPr>
          <w:rFonts w:eastAsia="楷体"/>
          <w:b/>
          <w:color w:val="000000"/>
          <w:sz w:val="24"/>
        </w:rPr>
        <w:t>粉尘排放量</w:t>
      </w:r>
    </w:p>
    <w:p w:rsidR="003C3702" w:rsidRPr="00ED400F" w:rsidRDefault="00980638" w:rsidP="00AB09B2">
      <w:pPr>
        <w:pStyle w:val="Default"/>
        <w:spacing w:line="360" w:lineRule="auto"/>
        <w:ind w:firstLineChars="200" w:firstLine="480"/>
        <w:rPr>
          <w:rFonts w:ascii="Times New Roman" w:eastAsia="楷体" w:cs="Times New Roman"/>
          <w:kern w:val="2"/>
        </w:rPr>
      </w:pPr>
      <w:r w:rsidRPr="00ED400F">
        <w:rPr>
          <w:rFonts w:ascii="Times New Roman" w:eastAsia="楷体" w:cs="Times New Roman"/>
          <w:kern w:val="2"/>
        </w:rPr>
        <w:t>依据环评批复的要求，废气中</w:t>
      </w:r>
      <w:r w:rsidR="00ED400F" w:rsidRPr="00ED400F">
        <w:rPr>
          <w:rFonts w:ascii="Times New Roman" w:eastAsia="楷体" w:cs="Times New Roman" w:hint="eastAsia"/>
          <w:kern w:val="2"/>
        </w:rPr>
        <w:t>烟</w:t>
      </w:r>
      <w:r w:rsidRPr="00ED400F">
        <w:rPr>
          <w:rFonts w:ascii="Times New Roman" w:eastAsia="楷体" w:cs="Times New Roman"/>
          <w:kern w:val="2"/>
        </w:rPr>
        <w:t>粉尘总量控制值为</w:t>
      </w:r>
      <w:r w:rsidR="00DC03DA">
        <w:rPr>
          <w:rFonts w:ascii="Times New Roman" w:eastAsia="楷体" w:cs="Times New Roman"/>
          <w:kern w:val="2"/>
        </w:rPr>
        <w:t>0.650</w:t>
      </w:r>
      <w:r w:rsidRPr="00ED400F">
        <w:rPr>
          <w:rFonts w:ascii="Times New Roman" w:eastAsia="楷体" w:cs="Times New Roman"/>
          <w:kern w:val="2"/>
        </w:rPr>
        <w:t>t/a</w:t>
      </w:r>
      <w:r w:rsidR="00AB09B2" w:rsidRPr="00ED400F">
        <w:rPr>
          <w:rFonts w:ascii="Times New Roman" w:eastAsia="楷体" w:cs="Times New Roman" w:hint="eastAsia"/>
          <w:kern w:val="2"/>
        </w:rPr>
        <w:t>。对</w:t>
      </w:r>
      <w:r w:rsidR="00ED400F" w:rsidRPr="00ED400F">
        <w:rPr>
          <w:rFonts w:ascii="Times New Roman" w:eastAsia="楷体" w:cs="Times New Roman" w:hint="eastAsia"/>
          <w:kern w:val="2"/>
        </w:rPr>
        <w:t>烟</w:t>
      </w:r>
      <w:r w:rsidR="00AB09B2" w:rsidRPr="00ED400F">
        <w:rPr>
          <w:rFonts w:ascii="Times New Roman" w:eastAsia="楷体" w:cs="Times New Roman" w:hint="eastAsia"/>
          <w:kern w:val="2"/>
        </w:rPr>
        <w:t>粉尘排放量进行计算，粉尘的排放速率为</w:t>
      </w:r>
      <w:r w:rsidR="00ED400F" w:rsidRPr="00ED400F">
        <w:rPr>
          <w:rFonts w:ascii="Times New Roman" w:eastAsia="楷体" w:cs="Times New Roman" w:hint="eastAsia"/>
          <w:kern w:val="2"/>
        </w:rPr>
        <w:t>（</w:t>
      </w:r>
      <w:r w:rsidR="00ED400F" w:rsidRPr="00ED400F">
        <w:rPr>
          <w:rFonts w:ascii="Times New Roman" w:eastAsia="楷体" w:cs="Times New Roman" w:hint="eastAsia"/>
          <w:kern w:val="2"/>
        </w:rPr>
        <w:t>0.059+0.062+0.079</w:t>
      </w:r>
      <w:r w:rsidR="00ED400F" w:rsidRPr="00ED400F">
        <w:rPr>
          <w:rFonts w:ascii="Times New Roman" w:eastAsia="楷体" w:cs="Times New Roman" w:hint="eastAsia"/>
          <w:kern w:val="2"/>
        </w:rPr>
        <w:t>）</w:t>
      </w:r>
      <w:r w:rsidR="00AB09B2" w:rsidRPr="00ED400F">
        <w:rPr>
          <w:rFonts w:ascii="Times New Roman" w:eastAsia="楷体" w:cs="Times New Roman" w:hint="eastAsia"/>
          <w:kern w:val="2"/>
        </w:rPr>
        <w:t>kg/h</w:t>
      </w:r>
      <w:r w:rsidR="00AB09B2" w:rsidRPr="00ED400F">
        <w:rPr>
          <w:rFonts w:ascii="Times New Roman" w:eastAsia="楷体" w:cs="Times New Roman" w:hint="eastAsia"/>
          <w:kern w:val="2"/>
        </w:rPr>
        <w:t>，年工作</w:t>
      </w:r>
      <w:r w:rsidR="00ED400F" w:rsidRPr="00ED400F">
        <w:rPr>
          <w:rFonts w:ascii="Times New Roman" w:eastAsia="楷体" w:cs="Times New Roman"/>
          <w:kern w:val="2"/>
        </w:rPr>
        <w:t>2970</w:t>
      </w:r>
      <w:r w:rsidR="00AB09B2" w:rsidRPr="00ED400F">
        <w:rPr>
          <w:rFonts w:ascii="Times New Roman" w:eastAsia="楷体" w:cs="Times New Roman" w:hint="eastAsia"/>
          <w:kern w:val="2"/>
        </w:rPr>
        <w:t>小时，排放量为</w:t>
      </w:r>
      <w:r w:rsidR="00ED400F" w:rsidRPr="00ED400F">
        <w:rPr>
          <w:rFonts w:ascii="Times New Roman" w:eastAsia="楷体" w:cs="Times New Roman"/>
          <w:kern w:val="2"/>
        </w:rPr>
        <w:t>0.594</w:t>
      </w:r>
      <w:r w:rsidR="00AB09B2" w:rsidRPr="00ED400F">
        <w:rPr>
          <w:rFonts w:ascii="Times New Roman" w:eastAsia="楷体" w:cs="Times New Roman" w:hint="eastAsia"/>
          <w:kern w:val="2"/>
        </w:rPr>
        <w:t>t/a</w:t>
      </w:r>
      <w:r w:rsidR="00D52854" w:rsidRPr="00ED400F">
        <w:rPr>
          <w:rFonts w:ascii="Times New Roman" w:eastAsia="楷体" w:cs="Times New Roman" w:hint="eastAsia"/>
          <w:kern w:val="2"/>
        </w:rPr>
        <w:t>。</w:t>
      </w:r>
    </w:p>
    <w:p w:rsidR="00731B80" w:rsidRPr="00ED400F" w:rsidRDefault="00731B80" w:rsidP="00004E10">
      <w:pPr>
        <w:tabs>
          <w:tab w:val="left" w:pos="180"/>
        </w:tabs>
        <w:spacing w:beforeLines="50" w:before="120" w:line="360" w:lineRule="auto"/>
        <w:jc w:val="left"/>
        <w:rPr>
          <w:rFonts w:eastAsia="楷体"/>
        </w:rPr>
      </w:pPr>
      <w:r w:rsidRPr="00ED400F">
        <w:rPr>
          <w:rFonts w:eastAsia="楷体" w:hint="eastAsia"/>
          <w:b/>
          <w:color w:val="000000"/>
          <w:sz w:val="24"/>
        </w:rPr>
        <w:t>评价结论：</w:t>
      </w:r>
      <w:r w:rsidR="00AB45B2" w:rsidRPr="00ED400F">
        <w:rPr>
          <w:rFonts w:eastAsia="楷体" w:hint="eastAsia"/>
          <w:color w:val="000000"/>
          <w:sz w:val="24"/>
        </w:rPr>
        <w:t>符合总量控制要求</w:t>
      </w:r>
      <w:r w:rsidRPr="00ED400F">
        <w:rPr>
          <w:rFonts w:eastAsia="楷体" w:hint="eastAsia"/>
          <w:color w:val="000000"/>
          <w:sz w:val="24"/>
        </w:rPr>
        <w:t>。</w:t>
      </w:r>
    </w:p>
    <w:p w:rsidR="00413D06" w:rsidRPr="00D40F37" w:rsidRDefault="00AE4FC1" w:rsidP="00004E10">
      <w:pPr>
        <w:spacing w:beforeLines="50" w:before="120" w:afterLines="50" w:after="120" w:line="360" w:lineRule="auto"/>
        <w:rPr>
          <w:rFonts w:eastAsia="楷体"/>
          <w:b/>
          <w:sz w:val="24"/>
        </w:rPr>
      </w:pPr>
      <w:r w:rsidRPr="00D40F37">
        <w:rPr>
          <w:rFonts w:eastAsia="楷体"/>
          <w:b/>
          <w:sz w:val="24"/>
        </w:rPr>
        <w:t>9.2.2</w:t>
      </w:r>
      <w:r w:rsidR="00413D06" w:rsidRPr="00D40F37">
        <w:rPr>
          <w:rFonts w:eastAsia="楷体"/>
          <w:b/>
          <w:sz w:val="24"/>
        </w:rPr>
        <w:t>环保设施去除效率监测结果</w:t>
      </w:r>
    </w:p>
    <w:p w:rsidR="00017A5D" w:rsidRPr="00D40F37" w:rsidRDefault="00AE4FC1" w:rsidP="00004E10">
      <w:pPr>
        <w:spacing w:beforeLines="50" w:before="120" w:afterLines="50" w:after="120"/>
        <w:rPr>
          <w:rFonts w:eastAsia="楷体"/>
          <w:b/>
          <w:sz w:val="24"/>
        </w:rPr>
      </w:pPr>
      <w:smartTag w:uri="urn:schemas-microsoft-com:office:smarttags" w:element="chsdate">
        <w:smartTagPr>
          <w:attr w:name="IsROCDate" w:val="False"/>
          <w:attr w:name="IsLunarDate" w:val="False"/>
          <w:attr w:name="Day" w:val="30"/>
          <w:attr w:name="Month" w:val="12"/>
          <w:attr w:name="Year" w:val="1899"/>
        </w:smartTagPr>
        <w:r w:rsidRPr="00D40F37">
          <w:rPr>
            <w:rFonts w:eastAsia="楷体"/>
            <w:b/>
            <w:sz w:val="24"/>
          </w:rPr>
          <w:t>9.2.2</w:t>
        </w:r>
      </w:smartTag>
      <w:r w:rsidRPr="00D40F37">
        <w:rPr>
          <w:rFonts w:eastAsia="楷体"/>
          <w:b/>
          <w:sz w:val="24"/>
        </w:rPr>
        <w:t>.1</w:t>
      </w:r>
      <w:r w:rsidRPr="00D40F37">
        <w:rPr>
          <w:rFonts w:eastAsia="楷体"/>
          <w:b/>
          <w:sz w:val="24"/>
        </w:rPr>
        <w:t>废水治理设施</w:t>
      </w:r>
    </w:p>
    <w:p w:rsidR="008B451E" w:rsidRPr="00D40F37" w:rsidRDefault="008B451E" w:rsidP="00B16043">
      <w:pPr>
        <w:tabs>
          <w:tab w:val="left" w:pos="180"/>
        </w:tabs>
        <w:ind w:firstLineChars="200" w:firstLine="482"/>
        <w:jc w:val="center"/>
        <w:rPr>
          <w:rFonts w:eastAsia="楷体"/>
          <w:b/>
          <w:sz w:val="24"/>
        </w:rPr>
      </w:pPr>
      <w:r w:rsidRPr="00D40F37">
        <w:rPr>
          <w:rFonts w:eastAsia="楷体"/>
          <w:b/>
          <w:sz w:val="24"/>
        </w:rPr>
        <w:t>表</w:t>
      </w:r>
      <w:r w:rsidRPr="00D40F37">
        <w:rPr>
          <w:rFonts w:eastAsia="楷体"/>
          <w:b/>
          <w:sz w:val="24"/>
        </w:rPr>
        <w:t>9-</w:t>
      </w:r>
      <w:r w:rsidR="00833D7A" w:rsidRPr="00D40F37">
        <w:rPr>
          <w:rFonts w:eastAsia="楷体"/>
          <w:b/>
          <w:sz w:val="24"/>
        </w:rPr>
        <w:t>1</w:t>
      </w:r>
      <w:r w:rsidR="00B911A3" w:rsidRPr="00D40F37">
        <w:rPr>
          <w:rFonts w:eastAsia="楷体" w:hint="eastAsia"/>
          <w:b/>
          <w:sz w:val="24"/>
        </w:rPr>
        <w:t>1</w:t>
      </w:r>
      <w:r w:rsidRPr="00D40F37">
        <w:rPr>
          <w:rFonts w:eastAsia="楷体"/>
          <w:b/>
          <w:sz w:val="24"/>
        </w:rPr>
        <w:t>废</w:t>
      </w:r>
      <w:r w:rsidR="00E77C88" w:rsidRPr="00D40F37">
        <w:rPr>
          <w:rFonts w:eastAsia="楷体" w:hint="eastAsia"/>
          <w:b/>
          <w:sz w:val="24"/>
        </w:rPr>
        <w:t>水</w:t>
      </w:r>
      <w:r w:rsidRPr="00D40F37">
        <w:rPr>
          <w:rFonts w:eastAsia="楷体"/>
          <w:b/>
          <w:sz w:val="24"/>
        </w:rPr>
        <w:t>处理设施处理效率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68"/>
        <w:gridCol w:w="1859"/>
        <w:gridCol w:w="2110"/>
      </w:tblGrid>
      <w:tr w:rsidR="008D099A" w:rsidRPr="00D40F37" w:rsidTr="008D099A">
        <w:trPr>
          <w:trHeight w:val="478"/>
          <w:tblHeader/>
          <w:jc w:val="center"/>
        </w:trPr>
        <w:tc>
          <w:tcPr>
            <w:tcW w:w="1721" w:type="dxa"/>
            <w:shd w:val="clear" w:color="auto" w:fill="auto"/>
            <w:vAlign w:val="center"/>
          </w:tcPr>
          <w:p w:rsidR="00E77C88" w:rsidRPr="00D40F37" w:rsidRDefault="00E77C88" w:rsidP="00CB67CB">
            <w:pPr>
              <w:tabs>
                <w:tab w:val="left" w:pos="180"/>
              </w:tabs>
              <w:spacing w:line="320" w:lineRule="exact"/>
              <w:jc w:val="center"/>
              <w:rPr>
                <w:rFonts w:eastAsia="楷体"/>
                <w:szCs w:val="21"/>
              </w:rPr>
            </w:pPr>
            <w:r w:rsidRPr="00D40F37">
              <w:rPr>
                <w:rFonts w:eastAsia="楷体"/>
                <w:szCs w:val="21"/>
              </w:rPr>
              <w:t>监测日期</w:t>
            </w:r>
          </w:p>
        </w:tc>
        <w:tc>
          <w:tcPr>
            <w:tcW w:w="2268" w:type="dxa"/>
            <w:vAlign w:val="center"/>
          </w:tcPr>
          <w:p w:rsidR="00E77C88" w:rsidRPr="00D40F37" w:rsidRDefault="00E77C88" w:rsidP="00CB67CB">
            <w:pPr>
              <w:spacing w:line="320" w:lineRule="exact"/>
              <w:jc w:val="center"/>
              <w:rPr>
                <w:rFonts w:eastAsia="楷体"/>
                <w:szCs w:val="21"/>
              </w:rPr>
            </w:pPr>
            <w:r w:rsidRPr="00D40F37">
              <w:rPr>
                <w:rFonts w:eastAsia="楷体"/>
                <w:szCs w:val="21"/>
              </w:rPr>
              <w:t>监测点位</w:t>
            </w:r>
          </w:p>
        </w:tc>
        <w:tc>
          <w:tcPr>
            <w:tcW w:w="1859" w:type="dxa"/>
            <w:shd w:val="clear" w:color="auto" w:fill="auto"/>
            <w:vAlign w:val="center"/>
          </w:tcPr>
          <w:p w:rsidR="00E77C88" w:rsidRPr="00D40F37" w:rsidRDefault="00E77C88" w:rsidP="00CB67CB">
            <w:pPr>
              <w:tabs>
                <w:tab w:val="left" w:pos="180"/>
              </w:tabs>
              <w:jc w:val="center"/>
              <w:rPr>
                <w:rFonts w:eastAsia="楷体"/>
                <w:szCs w:val="21"/>
              </w:rPr>
            </w:pPr>
            <w:r w:rsidRPr="00D40F37">
              <w:rPr>
                <w:rFonts w:eastAsia="楷体" w:hint="eastAsia"/>
                <w:szCs w:val="21"/>
              </w:rPr>
              <w:t>化学</w:t>
            </w:r>
            <w:r w:rsidRPr="00D40F37">
              <w:rPr>
                <w:rFonts w:eastAsia="楷体"/>
                <w:szCs w:val="21"/>
              </w:rPr>
              <w:t>需氧量</w:t>
            </w:r>
          </w:p>
        </w:tc>
        <w:tc>
          <w:tcPr>
            <w:tcW w:w="2110" w:type="dxa"/>
            <w:shd w:val="clear" w:color="auto" w:fill="auto"/>
            <w:vAlign w:val="center"/>
          </w:tcPr>
          <w:p w:rsidR="00E77C88" w:rsidRPr="00D40F37" w:rsidRDefault="00E77C88" w:rsidP="00CB67CB">
            <w:pPr>
              <w:tabs>
                <w:tab w:val="left" w:pos="180"/>
              </w:tabs>
              <w:jc w:val="center"/>
              <w:rPr>
                <w:rFonts w:eastAsia="楷体"/>
                <w:szCs w:val="21"/>
              </w:rPr>
            </w:pPr>
            <w:r w:rsidRPr="00D40F37">
              <w:rPr>
                <w:rFonts w:eastAsia="楷体" w:hint="eastAsia"/>
                <w:szCs w:val="21"/>
              </w:rPr>
              <w:t>氨氮</w:t>
            </w:r>
          </w:p>
        </w:tc>
      </w:tr>
      <w:tr w:rsidR="00E77C88" w:rsidRPr="00D40F37" w:rsidTr="00E77C88">
        <w:trPr>
          <w:trHeight w:val="478"/>
          <w:jc w:val="center"/>
        </w:trPr>
        <w:tc>
          <w:tcPr>
            <w:tcW w:w="1721" w:type="dxa"/>
            <w:vMerge w:val="restart"/>
            <w:shd w:val="clear" w:color="auto" w:fill="auto"/>
            <w:vAlign w:val="center"/>
          </w:tcPr>
          <w:p w:rsidR="00E77C88" w:rsidRPr="00D40F37" w:rsidRDefault="00F67665" w:rsidP="005B7B7D">
            <w:pPr>
              <w:jc w:val="center"/>
              <w:rPr>
                <w:szCs w:val="21"/>
              </w:rPr>
            </w:pPr>
            <w:r w:rsidRPr="00D40F37">
              <w:rPr>
                <w:szCs w:val="21"/>
              </w:rPr>
              <w:t>2019.12.2</w:t>
            </w:r>
          </w:p>
        </w:tc>
        <w:tc>
          <w:tcPr>
            <w:tcW w:w="2268" w:type="dxa"/>
            <w:vAlign w:val="center"/>
          </w:tcPr>
          <w:p w:rsidR="00E77C88" w:rsidRPr="00D40F37" w:rsidRDefault="00A21CF0" w:rsidP="00A21CF0">
            <w:pPr>
              <w:jc w:val="center"/>
              <w:rPr>
                <w:rFonts w:eastAsia="楷体"/>
                <w:szCs w:val="21"/>
              </w:rPr>
            </w:pPr>
            <w:r w:rsidRPr="00D40F37">
              <w:rPr>
                <w:rFonts w:eastAsia="楷体"/>
              </w:rPr>
              <w:t>处理设施进口</w:t>
            </w:r>
            <w:r w:rsidR="00564955" w:rsidRPr="00D40F37">
              <w:rPr>
                <w:rFonts w:eastAsia="楷体" w:hint="eastAsia"/>
              </w:rPr>
              <w:t>,</w:t>
            </w:r>
            <w:r w:rsidR="00564955" w:rsidRPr="00D40F37">
              <w:rPr>
                <w:rFonts w:eastAsia="楷体" w:hint="eastAsia"/>
                <w:szCs w:val="21"/>
              </w:rPr>
              <w:t>mg/L</w:t>
            </w:r>
          </w:p>
        </w:tc>
        <w:tc>
          <w:tcPr>
            <w:tcW w:w="1859" w:type="dxa"/>
            <w:shd w:val="clear" w:color="auto" w:fill="auto"/>
            <w:vAlign w:val="center"/>
          </w:tcPr>
          <w:p w:rsidR="00E77C88" w:rsidRPr="00D40F37" w:rsidRDefault="00F67665" w:rsidP="00564955">
            <w:pPr>
              <w:spacing w:line="320" w:lineRule="exact"/>
              <w:jc w:val="center"/>
              <w:rPr>
                <w:rFonts w:eastAsia="楷体"/>
                <w:szCs w:val="21"/>
              </w:rPr>
            </w:pPr>
            <w:r w:rsidRPr="00D40F37">
              <w:rPr>
                <w:rFonts w:eastAsiaTheme="minorEastAsia" w:hint="eastAsia"/>
                <w:szCs w:val="21"/>
              </w:rPr>
              <w:t>1.18</w:t>
            </w:r>
            <w:r w:rsidRPr="00D40F37">
              <w:rPr>
                <w:rFonts w:eastAsiaTheme="minorEastAsia" w:hint="eastAsia"/>
                <w:szCs w:val="21"/>
              </w:rPr>
              <w:t>×</w:t>
            </w:r>
            <w:r w:rsidRPr="00D40F37">
              <w:rPr>
                <w:rFonts w:eastAsiaTheme="minorEastAsia"/>
                <w:szCs w:val="21"/>
              </w:rPr>
              <w:t>10</w:t>
            </w:r>
            <w:r w:rsidRPr="00D40F37">
              <w:rPr>
                <w:rFonts w:eastAsiaTheme="minorEastAsia"/>
                <w:szCs w:val="21"/>
                <w:vertAlign w:val="superscript"/>
              </w:rPr>
              <w:t>3</w:t>
            </w:r>
          </w:p>
        </w:tc>
        <w:tc>
          <w:tcPr>
            <w:tcW w:w="2110" w:type="dxa"/>
            <w:shd w:val="clear" w:color="auto" w:fill="auto"/>
            <w:vAlign w:val="center"/>
          </w:tcPr>
          <w:p w:rsidR="00E77C88" w:rsidRPr="00D40F37" w:rsidRDefault="00F67665" w:rsidP="00564955">
            <w:pPr>
              <w:spacing w:line="320" w:lineRule="exact"/>
              <w:jc w:val="center"/>
              <w:rPr>
                <w:rFonts w:eastAsia="楷体"/>
                <w:szCs w:val="21"/>
              </w:rPr>
            </w:pPr>
            <w:r w:rsidRPr="00D40F37">
              <w:rPr>
                <w:rFonts w:eastAsiaTheme="minorEastAsia" w:hint="eastAsia"/>
                <w:bCs/>
                <w:szCs w:val="21"/>
              </w:rPr>
              <w:t>32.8</w:t>
            </w:r>
          </w:p>
        </w:tc>
      </w:tr>
      <w:tr w:rsidR="00E77C88" w:rsidRPr="00D40F37" w:rsidTr="00E77C88">
        <w:trPr>
          <w:trHeight w:val="478"/>
          <w:jc w:val="center"/>
        </w:trPr>
        <w:tc>
          <w:tcPr>
            <w:tcW w:w="1721" w:type="dxa"/>
            <w:vMerge/>
            <w:shd w:val="clear" w:color="auto" w:fill="auto"/>
            <w:vAlign w:val="center"/>
          </w:tcPr>
          <w:p w:rsidR="00E77C88" w:rsidRPr="00D40F37" w:rsidRDefault="00E77C88" w:rsidP="00CB67CB">
            <w:pPr>
              <w:tabs>
                <w:tab w:val="left" w:pos="180"/>
              </w:tabs>
              <w:spacing w:line="320" w:lineRule="exact"/>
              <w:jc w:val="center"/>
              <w:rPr>
                <w:rFonts w:eastAsia="楷体"/>
                <w:szCs w:val="21"/>
              </w:rPr>
            </w:pPr>
          </w:p>
        </w:tc>
        <w:tc>
          <w:tcPr>
            <w:tcW w:w="2268" w:type="dxa"/>
            <w:vAlign w:val="center"/>
          </w:tcPr>
          <w:p w:rsidR="00E77C88" w:rsidRPr="00D40F37" w:rsidRDefault="00A21CF0" w:rsidP="00A21CF0">
            <w:pPr>
              <w:jc w:val="center"/>
              <w:rPr>
                <w:rFonts w:eastAsia="楷体"/>
                <w:szCs w:val="21"/>
              </w:rPr>
            </w:pPr>
            <w:r w:rsidRPr="00D40F37">
              <w:rPr>
                <w:rFonts w:eastAsia="楷体"/>
              </w:rPr>
              <w:t>处理设施</w:t>
            </w:r>
            <w:r w:rsidRPr="00D40F37">
              <w:rPr>
                <w:rFonts w:eastAsia="楷体" w:hint="eastAsia"/>
              </w:rPr>
              <w:t>出</w:t>
            </w:r>
            <w:r w:rsidRPr="00D40F37">
              <w:rPr>
                <w:rFonts w:eastAsia="楷体"/>
              </w:rPr>
              <w:t>口</w:t>
            </w:r>
            <w:r w:rsidR="00564955" w:rsidRPr="00D40F37">
              <w:rPr>
                <w:rFonts w:eastAsia="楷体" w:hint="eastAsia"/>
              </w:rPr>
              <w:t>,</w:t>
            </w:r>
            <w:r w:rsidR="00564955" w:rsidRPr="00D40F37">
              <w:rPr>
                <w:rFonts w:eastAsia="楷体" w:hint="eastAsia"/>
                <w:szCs w:val="21"/>
              </w:rPr>
              <w:t>mg/L</w:t>
            </w:r>
          </w:p>
        </w:tc>
        <w:tc>
          <w:tcPr>
            <w:tcW w:w="1859" w:type="dxa"/>
            <w:shd w:val="clear" w:color="auto" w:fill="auto"/>
            <w:vAlign w:val="center"/>
          </w:tcPr>
          <w:p w:rsidR="00E77C88" w:rsidRPr="00D40F37" w:rsidRDefault="00F67665" w:rsidP="00564955">
            <w:pPr>
              <w:jc w:val="center"/>
              <w:rPr>
                <w:szCs w:val="21"/>
              </w:rPr>
            </w:pPr>
            <w:r w:rsidRPr="00D40F37">
              <w:rPr>
                <w:rFonts w:hint="eastAsia"/>
                <w:szCs w:val="21"/>
              </w:rPr>
              <w:t>45</w:t>
            </w:r>
          </w:p>
        </w:tc>
        <w:tc>
          <w:tcPr>
            <w:tcW w:w="2110" w:type="dxa"/>
            <w:shd w:val="clear" w:color="auto" w:fill="auto"/>
            <w:vAlign w:val="center"/>
          </w:tcPr>
          <w:p w:rsidR="00E77C88" w:rsidRPr="00D40F37" w:rsidRDefault="00F67665" w:rsidP="00CB67CB">
            <w:pPr>
              <w:jc w:val="center"/>
              <w:rPr>
                <w:szCs w:val="21"/>
              </w:rPr>
            </w:pPr>
            <w:r w:rsidRPr="00D40F37">
              <w:rPr>
                <w:rFonts w:hint="eastAsia"/>
                <w:szCs w:val="21"/>
              </w:rPr>
              <w:t>2.40</w:t>
            </w:r>
          </w:p>
        </w:tc>
      </w:tr>
      <w:tr w:rsidR="00E77C88" w:rsidRPr="00D40F37" w:rsidTr="00E77C88">
        <w:trPr>
          <w:trHeight w:val="478"/>
          <w:jc w:val="center"/>
        </w:trPr>
        <w:tc>
          <w:tcPr>
            <w:tcW w:w="1721" w:type="dxa"/>
            <w:vMerge/>
            <w:shd w:val="clear" w:color="auto" w:fill="auto"/>
            <w:vAlign w:val="center"/>
          </w:tcPr>
          <w:p w:rsidR="00E77C88" w:rsidRPr="00D40F37" w:rsidRDefault="00E77C88" w:rsidP="00CB67CB">
            <w:pPr>
              <w:tabs>
                <w:tab w:val="left" w:pos="180"/>
              </w:tabs>
              <w:spacing w:line="320" w:lineRule="exact"/>
              <w:jc w:val="center"/>
              <w:rPr>
                <w:rFonts w:eastAsia="楷体"/>
                <w:szCs w:val="21"/>
              </w:rPr>
            </w:pPr>
          </w:p>
        </w:tc>
        <w:tc>
          <w:tcPr>
            <w:tcW w:w="2268" w:type="dxa"/>
            <w:vAlign w:val="center"/>
          </w:tcPr>
          <w:p w:rsidR="00E77C88" w:rsidRPr="00D40F37" w:rsidRDefault="00E77C88" w:rsidP="00CB67CB">
            <w:pPr>
              <w:spacing w:line="320" w:lineRule="exact"/>
              <w:jc w:val="center"/>
              <w:rPr>
                <w:rFonts w:eastAsia="楷体"/>
                <w:szCs w:val="21"/>
              </w:rPr>
            </w:pPr>
            <w:r w:rsidRPr="00D40F37">
              <w:rPr>
                <w:rFonts w:eastAsia="楷体"/>
                <w:szCs w:val="21"/>
              </w:rPr>
              <w:t>处理效率</w:t>
            </w:r>
            <w:r w:rsidR="00564955" w:rsidRPr="00D40F37">
              <w:rPr>
                <w:rFonts w:eastAsia="楷体" w:hint="eastAsia"/>
                <w:szCs w:val="21"/>
              </w:rPr>
              <w:t>,</w:t>
            </w:r>
            <w:r w:rsidRPr="00D40F37">
              <w:rPr>
                <w:rFonts w:eastAsia="楷体"/>
                <w:szCs w:val="21"/>
              </w:rPr>
              <w:t>%</w:t>
            </w:r>
          </w:p>
        </w:tc>
        <w:tc>
          <w:tcPr>
            <w:tcW w:w="1859" w:type="dxa"/>
            <w:shd w:val="clear" w:color="auto" w:fill="auto"/>
            <w:vAlign w:val="center"/>
          </w:tcPr>
          <w:p w:rsidR="00E77C88" w:rsidRPr="00D40F37" w:rsidRDefault="00D40F37" w:rsidP="00CB67CB">
            <w:pPr>
              <w:spacing w:line="320" w:lineRule="exact"/>
              <w:jc w:val="center"/>
              <w:rPr>
                <w:rFonts w:eastAsia="楷体"/>
                <w:szCs w:val="21"/>
              </w:rPr>
            </w:pPr>
            <w:r w:rsidRPr="00D40F37">
              <w:rPr>
                <w:rFonts w:eastAsia="楷体" w:hint="eastAsia"/>
                <w:szCs w:val="21"/>
              </w:rPr>
              <w:t>96.2</w:t>
            </w:r>
          </w:p>
        </w:tc>
        <w:tc>
          <w:tcPr>
            <w:tcW w:w="2110" w:type="dxa"/>
            <w:shd w:val="clear" w:color="auto" w:fill="auto"/>
            <w:vAlign w:val="center"/>
          </w:tcPr>
          <w:p w:rsidR="00E77C88" w:rsidRPr="00D40F37" w:rsidRDefault="00D40F37" w:rsidP="00CB67CB">
            <w:pPr>
              <w:spacing w:line="320" w:lineRule="exact"/>
              <w:jc w:val="center"/>
              <w:rPr>
                <w:rFonts w:eastAsia="楷体"/>
                <w:szCs w:val="21"/>
              </w:rPr>
            </w:pPr>
            <w:r w:rsidRPr="00D40F37">
              <w:rPr>
                <w:rFonts w:eastAsia="楷体" w:hint="eastAsia"/>
                <w:szCs w:val="21"/>
              </w:rPr>
              <w:t>92.7</w:t>
            </w:r>
          </w:p>
        </w:tc>
      </w:tr>
      <w:tr w:rsidR="00A21CF0" w:rsidRPr="00D40F37" w:rsidTr="00E77C88">
        <w:trPr>
          <w:trHeight w:val="478"/>
          <w:jc w:val="center"/>
        </w:trPr>
        <w:tc>
          <w:tcPr>
            <w:tcW w:w="1721" w:type="dxa"/>
            <w:vMerge w:val="restart"/>
            <w:shd w:val="clear" w:color="auto" w:fill="auto"/>
            <w:vAlign w:val="center"/>
          </w:tcPr>
          <w:p w:rsidR="00A21CF0" w:rsidRPr="00D40F37" w:rsidRDefault="00F67665" w:rsidP="005B7B7D">
            <w:pPr>
              <w:jc w:val="center"/>
              <w:rPr>
                <w:szCs w:val="21"/>
              </w:rPr>
            </w:pPr>
            <w:r w:rsidRPr="00D40F37">
              <w:rPr>
                <w:szCs w:val="21"/>
              </w:rPr>
              <w:t>2019.12.3</w:t>
            </w:r>
          </w:p>
        </w:tc>
        <w:tc>
          <w:tcPr>
            <w:tcW w:w="2268" w:type="dxa"/>
            <w:vAlign w:val="center"/>
          </w:tcPr>
          <w:p w:rsidR="00A21CF0" w:rsidRPr="00D40F37" w:rsidRDefault="00A21CF0" w:rsidP="00A21CF0">
            <w:pPr>
              <w:jc w:val="center"/>
              <w:rPr>
                <w:rFonts w:eastAsia="楷体"/>
                <w:szCs w:val="21"/>
              </w:rPr>
            </w:pPr>
            <w:r w:rsidRPr="00D40F37">
              <w:rPr>
                <w:rFonts w:eastAsia="楷体"/>
              </w:rPr>
              <w:t>处理设施进口</w:t>
            </w:r>
            <w:r w:rsidR="00564955" w:rsidRPr="00D40F37">
              <w:rPr>
                <w:rFonts w:eastAsia="楷体" w:hint="eastAsia"/>
              </w:rPr>
              <w:t>,</w:t>
            </w:r>
            <w:r w:rsidR="00564955" w:rsidRPr="00D40F37">
              <w:rPr>
                <w:rFonts w:eastAsia="楷体" w:hint="eastAsia"/>
                <w:szCs w:val="21"/>
              </w:rPr>
              <w:t>mg/L</w:t>
            </w:r>
          </w:p>
        </w:tc>
        <w:tc>
          <w:tcPr>
            <w:tcW w:w="1859" w:type="dxa"/>
            <w:shd w:val="clear" w:color="auto" w:fill="auto"/>
            <w:vAlign w:val="center"/>
          </w:tcPr>
          <w:p w:rsidR="00A21CF0" w:rsidRPr="00D40F37" w:rsidRDefault="00F67665" w:rsidP="00A21CF0">
            <w:pPr>
              <w:spacing w:line="320" w:lineRule="exact"/>
              <w:jc w:val="center"/>
              <w:rPr>
                <w:rFonts w:eastAsia="楷体"/>
                <w:szCs w:val="21"/>
              </w:rPr>
            </w:pPr>
            <w:r w:rsidRPr="00D40F37">
              <w:rPr>
                <w:rFonts w:eastAsiaTheme="minorEastAsia" w:hint="eastAsia"/>
                <w:szCs w:val="21"/>
              </w:rPr>
              <w:t>1.24</w:t>
            </w:r>
            <w:r w:rsidRPr="00D40F37">
              <w:rPr>
                <w:rFonts w:eastAsiaTheme="minorEastAsia" w:hint="eastAsia"/>
                <w:szCs w:val="21"/>
              </w:rPr>
              <w:t>×</w:t>
            </w:r>
            <w:r w:rsidRPr="00D40F37">
              <w:rPr>
                <w:rFonts w:eastAsiaTheme="minorEastAsia"/>
                <w:szCs w:val="21"/>
              </w:rPr>
              <w:t>10</w:t>
            </w:r>
            <w:r w:rsidRPr="00D40F37">
              <w:rPr>
                <w:rFonts w:eastAsiaTheme="minorEastAsia"/>
                <w:szCs w:val="21"/>
                <w:vertAlign w:val="superscript"/>
              </w:rPr>
              <w:t>3</w:t>
            </w:r>
          </w:p>
        </w:tc>
        <w:tc>
          <w:tcPr>
            <w:tcW w:w="2110" w:type="dxa"/>
            <w:shd w:val="clear" w:color="auto" w:fill="auto"/>
            <w:vAlign w:val="center"/>
          </w:tcPr>
          <w:p w:rsidR="00A21CF0" w:rsidRPr="00D40F37" w:rsidRDefault="00F67665" w:rsidP="00A21CF0">
            <w:pPr>
              <w:spacing w:line="320" w:lineRule="exact"/>
              <w:jc w:val="center"/>
              <w:rPr>
                <w:rFonts w:eastAsia="楷体"/>
                <w:szCs w:val="21"/>
              </w:rPr>
            </w:pPr>
            <w:r w:rsidRPr="00D40F37">
              <w:rPr>
                <w:rFonts w:eastAsiaTheme="minorEastAsia" w:hint="eastAsia"/>
                <w:bCs/>
                <w:szCs w:val="21"/>
              </w:rPr>
              <w:t>32.2</w:t>
            </w:r>
          </w:p>
        </w:tc>
      </w:tr>
      <w:tr w:rsidR="00A21CF0" w:rsidRPr="00D40F37" w:rsidTr="00E77C88">
        <w:trPr>
          <w:trHeight w:val="478"/>
          <w:jc w:val="center"/>
        </w:trPr>
        <w:tc>
          <w:tcPr>
            <w:tcW w:w="1721" w:type="dxa"/>
            <w:vMerge/>
            <w:shd w:val="clear" w:color="auto" w:fill="auto"/>
            <w:vAlign w:val="center"/>
          </w:tcPr>
          <w:p w:rsidR="00A21CF0" w:rsidRPr="00D40F37" w:rsidRDefault="00A21CF0" w:rsidP="00A21CF0">
            <w:pPr>
              <w:tabs>
                <w:tab w:val="left" w:pos="180"/>
              </w:tabs>
              <w:spacing w:line="320" w:lineRule="exact"/>
              <w:jc w:val="center"/>
              <w:rPr>
                <w:rFonts w:eastAsia="楷体"/>
                <w:szCs w:val="21"/>
              </w:rPr>
            </w:pPr>
          </w:p>
        </w:tc>
        <w:tc>
          <w:tcPr>
            <w:tcW w:w="2268" w:type="dxa"/>
            <w:vAlign w:val="center"/>
          </w:tcPr>
          <w:p w:rsidR="00A21CF0" w:rsidRPr="00D40F37" w:rsidRDefault="00A21CF0" w:rsidP="00A21CF0">
            <w:pPr>
              <w:jc w:val="center"/>
              <w:rPr>
                <w:rFonts w:eastAsia="楷体"/>
                <w:szCs w:val="21"/>
              </w:rPr>
            </w:pPr>
            <w:r w:rsidRPr="00D40F37">
              <w:rPr>
                <w:rFonts w:eastAsia="楷体"/>
              </w:rPr>
              <w:t>处理设施</w:t>
            </w:r>
            <w:r w:rsidRPr="00D40F37">
              <w:rPr>
                <w:rFonts w:eastAsia="楷体" w:hint="eastAsia"/>
              </w:rPr>
              <w:t>出</w:t>
            </w:r>
            <w:r w:rsidRPr="00D40F37">
              <w:rPr>
                <w:rFonts w:eastAsia="楷体"/>
              </w:rPr>
              <w:t>口</w:t>
            </w:r>
            <w:r w:rsidR="00564955" w:rsidRPr="00D40F37">
              <w:rPr>
                <w:rFonts w:eastAsia="楷体" w:hint="eastAsia"/>
              </w:rPr>
              <w:t>,</w:t>
            </w:r>
            <w:r w:rsidR="00564955" w:rsidRPr="00D40F37">
              <w:rPr>
                <w:rFonts w:eastAsia="楷体" w:hint="eastAsia"/>
                <w:szCs w:val="21"/>
              </w:rPr>
              <w:t>mg/L</w:t>
            </w:r>
          </w:p>
        </w:tc>
        <w:tc>
          <w:tcPr>
            <w:tcW w:w="1859" w:type="dxa"/>
            <w:shd w:val="clear" w:color="auto" w:fill="auto"/>
            <w:vAlign w:val="center"/>
          </w:tcPr>
          <w:p w:rsidR="00A21CF0" w:rsidRPr="00D40F37" w:rsidRDefault="00F67665" w:rsidP="00A21CF0">
            <w:pPr>
              <w:jc w:val="center"/>
              <w:rPr>
                <w:szCs w:val="21"/>
              </w:rPr>
            </w:pPr>
            <w:r w:rsidRPr="00D40F37">
              <w:rPr>
                <w:rFonts w:hint="eastAsia"/>
                <w:szCs w:val="21"/>
              </w:rPr>
              <w:t>46</w:t>
            </w:r>
          </w:p>
        </w:tc>
        <w:tc>
          <w:tcPr>
            <w:tcW w:w="2110" w:type="dxa"/>
            <w:shd w:val="clear" w:color="auto" w:fill="auto"/>
            <w:vAlign w:val="center"/>
          </w:tcPr>
          <w:p w:rsidR="00A21CF0" w:rsidRPr="00D40F37" w:rsidRDefault="00F67665" w:rsidP="00A21CF0">
            <w:pPr>
              <w:jc w:val="center"/>
              <w:rPr>
                <w:szCs w:val="21"/>
              </w:rPr>
            </w:pPr>
            <w:r w:rsidRPr="00D40F37">
              <w:rPr>
                <w:rFonts w:hint="eastAsia"/>
                <w:szCs w:val="21"/>
              </w:rPr>
              <w:t>2.38</w:t>
            </w:r>
          </w:p>
        </w:tc>
      </w:tr>
      <w:tr w:rsidR="00A21CF0" w:rsidRPr="00D40F37" w:rsidTr="00E77C88">
        <w:trPr>
          <w:trHeight w:val="478"/>
          <w:jc w:val="center"/>
        </w:trPr>
        <w:tc>
          <w:tcPr>
            <w:tcW w:w="1721" w:type="dxa"/>
            <w:vMerge/>
            <w:shd w:val="clear" w:color="auto" w:fill="auto"/>
            <w:vAlign w:val="center"/>
          </w:tcPr>
          <w:p w:rsidR="00A21CF0" w:rsidRPr="00D40F37" w:rsidRDefault="00A21CF0" w:rsidP="00A21CF0">
            <w:pPr>
              <w:tabs>
                <w:tab w:val="left" w:pos="180"/>
              </w:tabs>
              <w:spacing w:line="320" w:lineRule="exact"/>
              <w:jc w:val="center"/>
              <w:rPr>
                <w:rFonts w:eastAsia="楷体"/>
                <w:szCs w:val="21"/>
              </w:rPr>
            </w:pPr>
          </w:p>
        </w:tc>
        <w:tc>
          <w:tcPr>
            <w:tcW w:w="2268" w:type="dxa"/>
            <w:vAlign w:val="center"/>
          </w:tcPr>
          <w:p w:rsidR="00A21CF0" w:rsidRPr="00D40F37" w:rsidRDefault="00A21CF0" w:rsidP="00A21CF0">
            <w:pPr>
              <w:spacing w:line="320" w:lineRule="exact"/>
              <w:jc w:val="center"/>
              <w:rPr>
                <w:rFonts w:eastAsia="楷体"/>
                <w:szCs w:val="21"/>
              </w:rPr>
            </w:pPr>
            <w:r w:rsidRPr="00D40F37">
              <w:rPr>
                <w:rFonts w:eastAsia="楷体"/>
                <w:szCs w:val="21"/>
              </w:rPr>
              <w:t>处理效率</w:t>
            </w:r>
            <w:r w:rsidR="00564955" w:rsidRPr="00D40F37">
              <w:rPr>
                <w:rFonts w:eastAsia="楷体" w:hint="eastAsia"/>
                <w:szCs w:val="21"/>
              </w:rPr>
              <w:t>,</w:t>
            </w:r>
            <w:r w:rsidRPr="00D40F37">
              <w:rPr>
                <w:rFonts w:eastAsia="楷体"/>
                <w:szCs w:val="21"/>
              </w:rPr>
              <w:t>%</w:t>
            </w:r>
          </w:p>
        </w:tc>
        <w:tc>
          <w:tcPr>
            <w:tcW w:w="1859" w:type="dxa"/>
            <w:shd w:val="clear" w:color="auto" w:fill="auto"/>
            <w:vAlign w:val="center"/>
          </w:tcPr>
          <w:p w:rsidR="00A21CF0" w:rsidRPr="00D40F37" w:rsidRDefault="00D40F37" w:rsidP="00A21CF0">
            <w:pPr>
              <w:spacing w:line="320" w:lineRule="exact"/>
              <w:jc w:val="center"/>
              <w:rPr>
                <w:rFonts w:eastAsia="楷体"/>
                <w:szCs w:val="21"/>
              </w:rPr>
            </w:pPr>
            <w:r w:rsidRPr="00D40F37">
              <w:rPr>
                <w:rFonts w:eastAsia="楷体" w:hint="eastAsia"/>
                <w:szCs w:val="21"/>
              </w:rPr>
              <w:t>96.3</w:t>
            </w:r>
          </w:p>
        </w:tc>
        <w:tc>
          <w:tcPr>
            <w:tcW w:w="2110" w:type="dxa"/>
            <w:shd w:val="clear" w:color="auto" w:fill="auto"/>
            <w:vAlign w:val="center"/>
          </w:tcPr>
          <w:p w:rsidR="00A21CF0" w:rsidRPr="00D40F37" w:rsidRDefault="00D40F37" w:rsidP="00A21CF0">
            <w:pPr>
              <w:spacing w:line="320" w:lineRule="exact"/>
              <w:jc w:val="center"/>
              <w:rPr>
                <w:rFonts w:eastAsia="楷体"/>
                <w:szCs w:val="21"/>
              </w:rPr>
            </w:pPr>
            <w:r w:rsidRPr="00D40F37">
              <w:rPr>
                <w:rFonts w:eastAsia="楷体" w:hint="eastAsia"/>
                <w:szCs w:val="21"/>
              </w:rPr>
              <w:t>92.6</w:t>
            </w:r>
          </w:p>
        </w:tc>
      </w:tr>
    </w:tbl>
    <w:p w:rsidR="009B323B" w:rsidRPr="00D40F37" w:rsidRDefault="008B451E" w:rsidP="00004E10">
      <w:pPr>
        <w:spacing w:beforeLines="50" w:before="120" w:afterLines="50" w:after="120" w:line="360" w:lineRule="auto"/>
        <w:ind w:firstLineChars="250" w:firstLine="602"/>
        <w:rPr>
          <w:rFonts w:eastAsia="楷体"/>
          <w:sz w:val="24"/>
        </w:rPr>
      </w:pPr>
      <w:r w:rsidRPr="00D40F37">
        <w:rPr>
          <w:rFonts w:eastAsia="楷体"/>
          <w:b/>
          <w:sz w:val="24"/>
        </w:rPr>
        <w:t>评价结论：</w:t>
      </w:r>
      <w:r w:rsidR="009B323B" w:rsidRPr="00D40F37">
        <w:rPr>
          <w:rFonts w:eastAsia="楷体"/>
          <w:sz w:val="24"/>
        </w:rPr>
        <w:t>环评及审批部门审批决定无废水处理设施处理效率相关要求。</w:t>
      </w:r>
    </w:p>
    <w:p w:rsidR="00413D06" w:rsidRPr="00D30BE4" w:rsidRDefault="00AE4FC1" w:rsidP="00004E10">
      <w:pPr>
        <w:spacing w:beforeLines="50" w:before="120" w:afterLines="50" w:after="120" w:line="360" w:lineRule="auto"/>
        <w:rPr>
          <w:rFonts w:eastAsia="楷体"/>
          <w:b/>
          <w:sz w:val="24"/>
        </w:rPr>
      </w:pPr>
      <w:r w:rsidRPr="00D30BE4">
        <w:rPr>
          <w:rFonts w:eastAsia="楷体"/>
          <w:b/>
          <w:sz w:val="24"/>
        </w:rPr>
        <w:t>9.2.2.2</w:t>
      </w:r>
      <w:r w:rsidRPr="00D30BE4">
        <w:rPr>
          <w:rFonts w:eastAsia="楷体"/>
          <w:b/>
          <w:sz w:val="24"/>
        </w:rPr>
        <w:t>废气治理设施</w:t>
      </w:r>
    </w:p>
    <w:p w:rsidR="003F6D41" w:rsidRPr="00D30BE4" w:rsidRDefault="00413D06" w:rsidP="00183501">
      <w:pPr>
        <w:tabs>
          <w:tab w:val="left" w:pos="180"/>
        </w:tabs>
        <w:spacing w:line="360" w:lineRule="auto"/>
        <w:ind w:firstLineChars="200" w:firstLine="456"/>
        <w:rPr>
          <w:rFonts w:eastAsia="楷体"/>
          <w:spacing w:val="-6"/>
          <w:sz w:val="24"/>
        </w:rPr>
        <w:sectPr w:rsidR="003F6D41" w:rsidRPr="00D30BE4" w:rsidSect="009F037A">
          <w:footerReference w:type="default" r:id="rId27"/>
          <w:pgSz w:w="11906" w:h="16838"/>
          <w:pgMar w:top="1440" w:right="1797" w:bottom="1440" w:left="1622" w:header="850" w:footer="964" w:gutter="0"/>
          <w:cols w:space="720"/>
          <w:docGrid w:linePitch="312"/>
        </w:sectPr>
      </w:pPr>
      <w:r w:rsidRPr="00D30BE4">
        <w:rPr>
          <w:rFonts w:eastAsia="楷体"/>
          <w:spacing w:val="-6"/>
          <w:sz w:val="24"/>
        </w:rPr>
        <w:t>根据废气处理设施进、出口各污染因子的排放速率，得出环保设施的处理效率。</w:t>
      </w:r>
    </w:p>
    <w:p w:rsidR="00D06B8D" w:rsidRPr="00BC0DC6" w:rsidRDefault="00D06B8D" w:rsidP="00B16043">
      <w:pPr>
        <w:tabs>
          <w:tab w:val="left" w:pos="180"/>
        </w:tabs>
        <w:spacing w:line="360" w:lineRule="auto"/>
        <w:ind w:firstLineChars="200" w:firstLine="482"/>
        <w:jc w:val="center"/>
        <w:rPr>
          <w:rFonts w:eastAsia="楷体"/>
          <w:b/>
          <w:sz w:val="24"/>
        </w:rPr>
      </w:pPr>
      <w:r w:rsidRPr="00BC0DC6">
        <w:rPr>
          <w:rFonts w:eastAsia="楷体"/>
          <w:b/>
          <w:sz w:val="24"/>
        </w:rPr>
        <w:lastRenderedPageBreak/>
        <w:t>表</w:t>
      </w:r>
      <w:r w:rsidRPr="00BC0DC6">
        <w:rPr>
          <w:rFonts w:eastAsia="楷体"/>
          <w:b/>
          <w:sz w:val="24"/>
        </w:rPr>
        <w:t>9-</w:t>
      </w:r>
      <w:r w:rsidR="00833D7A" w:rsidRPr="00BC0DC6">
        <w:rPr>
          <w:rFonts w:eastAsia="楷体"/>
          <w:b/>
          <w:sz w:val="24"/>
        </w:rPr>
        <w:t>1</w:t>
      </w:r>
      <w:r w:rsidR="00B911A3" w:rsidRPr="00BC0DC6">
        <w:rPr>
          <w:rFonts w:eastAsia="楷体" w:hint="eastAsia"/>
          <w:b/>
          <w:sz w:val="24"/>
        </w:rPr>
        <w:t>2</w:t>
      </w:r>
      <w:r w:rsidRPr="00BC0DC6">
        <w:rPr>
          <w:rFonts w:eastAsia="楷体"/>
          <w:b/>
          <w:sz w:val="24"/>
        </w:rPr>
        <w:t>废气处理设施处理效率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056"/>
        <w:gridCol w:w="2532"/>
        <w:gridCol w:w="1121"/>
      </w:tblGrid>
      <w:tr w:rsidR="00BC0DC6" w:rsidRPr="00BC0DC6" w:rsidTr="00BC0DC6">
        <w:trPr>
          <w:trHeight w:val="369"/>
          <w:jc w:val="center"/>
        </w:trPr>
        <w:tc>
          <w:tcPr>
            <w:tcW w:w="0" w:type="auto"/>
            <w:shd w:val="clear" w:color="auto" w:fill="auto"/>
            <w:vAlign w:val="center"/>
          </w:tcPr>
          <w:p w:rsidR="00BC0DC6" w:rsidRPr="00BC0DC6" w:rsidRDefault="00BC0DC6" w:rsidP="00F06601">
            <w:pPr>
              <w:tabs>
                <w:tab w:val="left" w:pos="180"/>
              </w:tabs>
              <w:spacing w:line="320" w:lineRule="exact"/>
              <w:jc w:val="center"/>
              <w:rPr>
                <w:rFonts w:eastAsia="楷体"/>
                <w:szCs w:val="21"/>
              </w:rPr>
            </w:pPr>
            <w:r w:rsidRPr="00BC0DC6">
              <w:rPr>
                <w:rFonts w:eastAsia="楷体"/>
                <w:szCs w:val="21"/>
              </w:rPr>
              <w:t>监测日期</w:t>
            </w:r>
          </w:p>
        </w:tc>
        <w:tc>
          <w:tcPr>
            <w:tcW w:w="0" w:type="auto"/>
            <w:vAlign w:val="center"/>
          </w:tcPr>
          <w:p w:rsidR="00BC0DC6" w:rsidRPr="00BC0DC6" w:rsidRDefault="00BC0DC6" w:rsidP="00F06601">
            <w:pPr>
              <w:spacing w:line="320" w:lineRule="exact"/>
              <w:jc w:val="center"/>
              <w:rPr>
                <w:rFonts w:eastAsia="楷体"/>
                <w:szCs w:val="21"/>
              </w:rPr>
            </w:pPr>
            <w:r w:rsidRPr="00BC0DC6">
              <w:rPr>
                <w:rFonts w:eastAsia="楷体"/>
                <w:szCs w:val="21"/>
              </w:rPr>
              <w:t>监测点位</w:t>
            </w:r>
          </w:p>
        </w:tc>
        <w:tc>
          <w:tcPr>
            <w:tcW w:w="0" w:type="auto"/>
            <w:shd w:val="clear" w:color="auto" w:fill="auto"/>
            <w:vAlign w:val="center"/>
          </w:tcPr>
          <w:p w:rsidR="00BC0DC6" w:rsidRPr="00BC0DC6" w:rsidRDefault="00BC0DC6" w:rsidP="00F41C7A">
            <w:pPr>
              <w:spacing w:line="320" w:lineRule="exact"/>
              <w:jc w:val="center"/>
              <w:rPr>
                <w:rFonts w:eastAsia="楷体"/>
                <w:szCs w:val="21"/>
              </w:rPr>
            </w:pPr>
            <w:r w:rsidRPr="00BC0DC6">
              <w:rPr>
                <w:rFonts w:eastAsia="楷体"/>
                <w:szCs w:val="21"/>
              </w:rPr>
              <w:t>监测点位</w:t>
            </w:r>
          </w:p>
        </w:tc>
        <w:tc>
          <w:tcPr>
            <w:tcW w:w="0" w:type="auto"/>
            <w:vAlign w:val="center"/>
          </w:tcPr>
          <w:p w:rsidR="00BC0DC6" w:rsidRPr="00BC0DC6" w:rsidRDefault="00BC0DC6" w:rsidP="00F41C7A">
            <w:pPr>
              <w:tabs>
                <w:tab w:val="left" w:pos="180"/>
              </w:tabs>
              <w:jc w:val="center"/>
              <w:rPr>
                <w:rFonts w:eastAsia="楷体"/>
                <w:szCs w:val="21"/>
              </w:rPr>
            </w:pPr>
            <w:r w:rsidRPr="00BC0DC6">
              <w:rPr>
                <w:rFonts w:eastAsia="楷体" w:hint="eastAsia"/>
                <w:szCs w:val="21"/>
              </w:rPr>
              <w:t>苯乙烯</w:t>
            </w:r>
          </w:p>
        </w:tc>
      </w:tr>
      <w:tr w:rsidR="00BC0DC6" w:rsidRPr="00BC0DC6" w:rsidTr="00BC0DC6">
        <w:trPr>
          <w:trHeight w:val="369"/>
          <w:jc w:val="center"/>
        </w:trPr>
        <w:tc>
          <w:tcPr>
            <w:tcW w:w="0" w:type="auto"/>
            <w:vMerge w:val="restart"/>
            <w:shd w:val="clear" w:color="auto" w:fill="auto"/>
            <w:vAlign w:val="center"/>
          </w:tcPr>
          <w:p w:rsidR="00BC0DC6" w:rsidRPr="00BC0DC6" w:rsidRDefault="00BC0DC6" w:rsidP="00BC0DC6">
            <w:pPr>
              <w:jc w:val="center"/>
              <w:rPr>
                <w:rFonts w:eastAsia="楷体"/>
                <w:szCs w:val="21"/>
              </w:rPr>
            </w:pPr>
            <w:r w:rsidRPr="00BC0DC6">
              <w:rPr>
                <w:szCs w:val="21"/>
              </w:rPr>
              <w:t>2019.12.2</w:t>
            </w:r>
          </w:p>
        </w:tc>
        <w:tc>
          <w:tcPr>
            <w:tcW w:w="0" w:type="auto"/>
            <w:vMerge w:val="restart"/>
            <w:vAlign w:val="center"/>
          </w:tcPr>
          <w:p w:rsidR="00BC0DC6" w:rsidRPr="00BC0DC6" w:rsidRDefault="00BC0DC6" w:rsidP="008A73C3">
            <w:pPr>
              <w:ind w:leftChars="-50" w:left="-105" w:rightChars="-50" w:right="-105"/>
              <w:jc w:val="center"/>
              <w:rPr>
                <w:rFonts w:eastAsia="楷体"/>
                <w:szCs w:val="21"/>
              </w:rPr>
            </w:pPr>
            <w:r w:rsidRPr="00BC0DC6">
              <w:rPr>
                <w:rFonts w:eastAsia="楷体" w:hint="eastAsia"/>
                <w:szCs w:val="21"/>
              </w:rPr>
              <w:t>树脂废气</w:t>
            </w:r>
          </w:p>
        </w:tc>
        <w:tc>
          <w:tcPr>
            <w:tcW w:w="0" w:type="auto"/>
            <w:shd w:val="clear" w:color="auto" w:fill="auto"/>
            <w:vAlign w:val="center"/>
          </w:tcPr>
          <w:p w:rsidR="00BC0DC6" w:rsidRPr="00BC0DC6" w:rsidRDefault="00BC0DC6" w:rsidP="00BC0DC6">
            <w:pPr>
              <w:ind w:leftChars="-50" w:left="-105" w:rightChars="-50" w:right="-105"/>
              <w:jc w:val="center"/>
              <w:rPr>
                <w:rFonts w:eastAsia="楷体"/>
                <w:szCs w:val="21"/>
              </w:rPr>
            </w:pPr>
            <w:r w:rsidRPr="00BC0DC6">
              <w:rPr>
                <w:rFonts w:eastAsia="楷体" w:hint="eastAsia"/>
                <w:szCs w:val="21"/>
              </w:rPr>
              <w:t>喷漆废气进口</w:t>
            </w:r>
            <w:r w:rsidRPr="00BC0DC6">
              <w:rPr>
                <w:rFonts w:eastAsia="楷体"/>
                <w:szCs w:val="21"/>
              </w:rPr>
              <w:t>1</w:t>
            </w:r>
            <w:r w:rsidRPr="00BC0DC6">
              <w:rPr>
                <w:rFonts w:eastAsia="楷体" w:hint="eastAsia"/>
                <w:szCs w:val="21"/>
              </w:rPr>
              <w:t>#</w:t>
            </w:r>
            <w:r w:rsidRPr="00BC0DC6">
              <w:rPr>
                <w:rFonts w:eastAsia="楷体"/>
                <w:szCs w:val="21"/>
              </w:rPr>
              <w:t>（</w:t>
            </w:r>
            <w:r w:rsidRPr="00BC0DC6">
              <w:rPr>
                <w:rFonts w:eastAsia="楷体"/>
                <w:szCs w:val="21"/>
              </w:rPr>
              <w:t>kg/h</w:t>
            </w:r>
            <w:r w:rsidRPr="00BC0DC6">
              <w:rPr>
                <w:rFonts w:eastAsia="楷体"/>
                <w:szCs w:val="21"/>
              </w:rPr>
              <w:t>）</w:t>
            </w:r>
          </w:p>
        </w:tc>
        <w:tc>
          <w:tcPr>
            <w:tcW w:w="0" w:type="auto"/>
            <w:vAlign w:val="center"/>
          </w:tcPr>
          <w:p w:rsidR="00BC0DC6" w:rsidRPr="00BC0DC6" w:rsidRDefault="00BC0DC6" w:rsidP="00F41C7A">
            <w:pPr>
              <w:spacing w:line="320" w:lineRule="exact"/>
              <w:jc w:val="center"/>
              <w:rPr>
                <w:rFonts w:eastAsia="楷体"/>
                <w:szCs w:val="21"/>
              </w:rPr>
            </w:pPr>
            <w:r w:rsidRPr="00BC0DC6">
              <w:rPr>
                <w:rFonts w:eastAsia="楷体" w:hint="eastAsia"/>
                <w:szCs w:val="21"/>
              </w:rPr>
              <w:t>1.27</w:t>
            </w:r>
          </w:p>
        </w:tc>
      </w:tr>
      <w:tr w:rsidR="00BC0DC6" w:rsidRPr="00BC0DC6" w:rsidTr="00BC0DC6">
        <w:trPr>
          <w:trHeight w:val="369"/>
          <w:jc w:val="center"/>
        </w:trPr>
        <w:tc>
          <w:tcPr>
            <w:tcW w:w="0" w:type="auto"/>
            <w:vMerge/>
            <w:shd w:val="clear" w:color="auto" w:fill="auto"/>
            <w:vAlign w:val="center"/>
          </w:tcPr>
          <w:p w:rsidR="00BC0DC6" w:rsidRPr="00BC0DC6" w:rsidRDefault="00BC0DC6" w:rsidP="008A73C3">
            <w:pPr>
              <w:tabs>
                <w:tab w:val="left" w:pos="180"/>
              </w:tabs>
              <w:spacing w:line="320" w:lineRule="exact"/>
              <w:jc w:val="center"/>
              <w:rPr>
                <w:rFonts w:eastAsia="楷体"/>
                <w:szCs w:val="21"/>
              </w:rPr>
            </w:pPr>
          </w:p>
        </w:tc>
        <w:tc>
          <w:tcPr>
            <w:tcW w:w="0" w:type="auto"/>
            <w:vMerge/>
            <w:vAlign w:val="center"/>
          </w:tcPr>
          <w:p w:rsidR="00BC0DC6" w:rsidRPr="00BC0DC6" w:rsidRDefault="00BC0DC6" w:rsidP="008A73C3">
            <w:pPr>
              <w:spacing w:line="320" w:lineRule="exact"/>
              <w:jc w:val="center"/>
              <w:rPr>
                <w:rFonts w:eastAsia="楷体"/>
                <w:szCs w:val="21"/>
              </w:rPr>
            </w:pPr>
          </w:p>
        </w:tc>
        <w:tc>
          <w:tcPr>
            <w:tcW w:w="0" w:type="auto"/>
            <w:shd w:val="clear" w:color="auto" w:fill="auto"/>
            <w:vAlign w:val="center"/>
          </w:tcPr>
          <w:p w:rsidR="00BC0DC6" w:rsidRPr="00BC0DC6" w:rsidRDefault="00BC0DC6" w:rsidP="00BC0DC6">
            <w:pPr>
              <w:spacing w:line="320" w:lineRule="exact"/>
              <w:jc w:val="center"/>
              <w:rPr>
                <w:rFonts w:eastAsia="楷体"/>
                <w:szCs w:val="21"/>
              </w:rPr>
            </w:pPr>
            <w:r w:rsidRPr="00BC0DC6">
              <w:rPr>
                <w:rFonts w:eastAsia="楷体" w:hint="eastAsia"/>
                <w:szCs w:val="21"/>
              </w:rPr>
              <w:t>喷漆废气出口</w:t>
            </w:r>
            <w:r w:rsidRPr="00BC0DC6">
              <w:rPr>
                <w:rFonts w:eastAsia="楷体"/>
                <w:szCs w:val="21"/>
              </w:rPr>
              <w:t>2</w:t>
            </w:r>
            <w:r w:rsidRPr="00BC0DC6">
              <w:rPr>
                <w:rFonts w:eastAsia="楷体" w:hint="eastAsia"/>
                <w:szCs w:val="21"/>
              </w:rPr>
              <w:t>#</w:t>
            </w:r>
            <w:r w:rsidRPr="00BC0DC6">
              <w:rPr>
                <w:rFonts w:eastAsia="楷体"/>
                <w:szCs w:val="21"/>
              </w:rPr>
              <w:t>（</w:t>
            </w:r>
            <w:r w:rsidRPr="00BC0DC6">
              <w:rPr>
                <w:rFonts w:eastAsia="楷体"/>
                <w:szCs w:val="21"/>
              </w:rPr>
              <w:t>kg/h</w:t>
            </w:r>
            <w:r w:rsidRPr="00BC0DC6">
              <w:rPr>
                <w:rFonts w:eastAsia="楷体"/>
                <w:szCs w:val="21"/>
              </w:rPr>
              <w:t>）</w:t>
            </w:r>
          </w:p>
        </w:tc>
        <w:tc>
          <w:tcPr>
            <w:tcW w:w="0" w:type="auto"/>
            <w:vAlign w:val="center"/>
          </w:tcPr>
          <w:p w:rsidR="00BC0DC6" w:rsidRPr="00BC0DC6" w:rsidRDefault="00BC0DC6" w:rsidP="00F41C7A">
            <w:pPr>
              <w:jc w:val="center"/>
              <w:rPr>
                <w:szCs w:val="21"/>
              </w:rPr>
            </w:pPr>
            <w:r w:rsidRPr="00BC0DC6">
              <w:rPr>
                <w:rFonts w:hint="eastAsia"/>
                <w:szCs w:val="21"/>
              </w:rPr>
              <w:t>1.22</w:t>
            </w:r>
            <w:r w:rsidRPr="00BC0DC6">
              <w:rPr>
                <w:rFonts w:ascii="宋体" w:hAnsi="宋体" w:hint="eastAsia"/>
                <w:szCs w:val="21"/>
              </w:rPr>
              <w:t>×</w:t>
            </w:r>
            <w:r w:rsidRPr="00BC0DC6">
              <w:rPr>
                <w:szCs w:val="21"/>
              </w:rPr>
              <w:t>10</w:t>
            </w:r>
            <w:r w:rsidRPr="00BC0DC6">
              <w:rPr>
                <w:szCs w:val="21"/>
                <w:vertAlign w:val="superscript"/>
              </w:rPr>
              <w:t>-4</w:t>
            </w:r>
          </w:p>
        </w:tc>
      </w:tr>
      <w:tr w:rsidR="00BC0DC6" w:rsidRPr="00BC0DC6" w:rsidTr="00BC0DC6">
        <w:trPr>
          <w:trHeight w:val="369"/>
          <w:jc w:val="center"/>
        </w:trPr>
        <w:tc>
          <w:tcPr>
            <w:tcW w:w="0" w:type="auto"/>
            <w:vMerge/>
            <w:shd w:val="clear" w:color="auto" w:fill="auto"/>
            <w:vAlign w:val="center"/>
          </w:tcPr>
          <w:p w:rsidR="00BC0DC6" w:rsidRPr="00BC0DC6" w:rsidRDefault="00BC0DC6" w:rsidP="008A73C3">
            <w:pPr>
              <w:tabs>
                <w:tab w:val="left" w:pos="180"/>
              </w:tabs>
              <w:spacing w:line="320" w:lineRule="exact"/>
              <w:jc w:val="center"/>
              <w:rPr>
                <w:rFonts w:eastAsia="楷体"/>
                <w:szCs w:val="21"/>
              </w:rPr>
            </w:pPr>
          </w:p>
        </w:tc>
        <w:tc>
          <w:tcPr>
            <w:tcW w:w="0" w:type="auto"/>
            <w:vMerge/>
            <w:vAlign w:val="center"/>
          </w:tcPr>
          <w:p w:rsidR="00BC0DC6" w:rsidRPr="00BC0DC6" w:rsidRDefault="00BC0DC6" w:rsidP="008A73C3">
            <w:pPr>
              <w:spacing w:line="320" w:lineRule="exact"/>
              <w:jc w:val="center"/>
              <w:rPr>
                <w:rFonts w:eastAsia="楷体"/>
                <w:szCs w:val="21"/>
              </w:rPr>
            </w:pPr>
          </w:p>
        </w:tc>
        <w:tc>
          <w:tcPr>
            <w:tcW w:w="0" w:type="auto"/>
            <w:shd w:val="clear" w:color="auto" w:fill="auto"/>
            <w:vAlign w:val="center"/>
          </w:tcPr>
          <w:p w:rsidR="00BC0DC6" w:rsidRPr="00BC0DC6" w:rsidRDefault="00BC0DC6" w:rsidP="00F41C7A">
            <w:pPr>
              <w:spacing w:line="320" w:lineRule="exact"/>
              <w:jc w:val="center"/>
              <w:rPr>
                <w:rFonts w:eastAsia="楷体"/>
                <w:szCs w:val="21"/>
              </w:rPr>
            </w:pPr>
            <w:r w:rsidRPr="00BC0DC6">
              <w:rPr>
                <w:rFonts w:eastAsia="楷体"/>
                <w:szCs w:val="21"/>
              </w:rPr>
              <w:t>处理效率</w:t>
            </w:r>
            <w:r w:rsidRPr="00BC0DC6">
              <w:rPr>
                <w:rFonts w:eastAsia="楷体"/>
                <w:szCs w:val="21"/>
              </w:rPr>
              <w:t>%</w:t>
            </w:r>
          </w:p>
        </w:tc>
        <w:tc>
          <w:tcPr>
            <w:tcW w:w="0" w:type="auto"/>
            <w:vAlign w:val="center"/>
          </w:tcPr>
          <w:p w:rsidR="00BC0DC6" w:rsidRPr="00BC0DC6" w:rsidRDefault="00BC0DC6" w:rsidP="00F41C7A">
            <w:pPr>
              <w:spacing w:line="320" w:lineRule="exact"/>
              <w:jc w:val="center"/>
              <w:rPr>
                <w:rFonts w:eastAsia="楷体"/>
                <w:szCs w:val="21"/>
              </w:rPr>
            </w:pPr>
            <w:r w:rsidRPr="00BC0DC6">
              <w:rPr>
                <w:rFonts w:eastAsia="楷体" w:hint="eastAsia"/>
                <w:szCs w:val="21"/>
              </w:rPr>
              <w:t>99.9</w:t>
            </w:r>
          </w:p>
        </w:tc>
      </w:tr>
      <w:tr w:rsidR="00BC0DC6" w:rsidRPr="00BC0DC6" w:rsidTr="00BC0DC6">
        <w:trPr>
          <w:trHeight w:val="369"/>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BC0DC6" w:rsidRPr="00BC0DC6" w:rsidRDefault="00BC0DC6" w:rsidP="00BC0DC6">
            <w:pPr>
              <w:tabs>
                <w:tab w:val="left" w:pos="180"/>
              </w:tabs>
              <w:spacing w:line="320" w:lineRule="exact"/>
              <w:jc w:val="center"/>
              <w:rPr>
                <w:rFonts w:eastAsia="楷体"/>
                <w:szCs w:val="21"/>
              </w:rPr>
            </w:pPr>
            <w:r w:rsidRPr="00BC0DC6">
              <w:rPr>
                <w:rFonts w:eastAsia="楷体"/>
                <w:szCs w:val="21"/>
              </w:rPr>
              <w:t>2019.12.3</w:t>
            </w:r>
          </w:p>
        </w:tc>
        <w:tc>
          <w:tcPr>
            <w:tcW w:w="0" w:type="auto"/>
            <w:vMerge w:val="restart"/>
            <w:tcBorders>
              <w:top w:val="single" w:sz="4" w:space="0" w:color="auto"/>
              <w:left w:val="single" w:sz="4" w:space="0" w:color="auto"/>
              <w:right w:val="single" w:sz="4" w:space="0" w:color="auto"/>
            </w:tcBorders>
            <w:vAlign w:val="center"/>
          </w:tcPr>
          <w:p w:rsidR="00BC0DC6" w:rsidRPr="00BC0DC6" w:rsidRDefault="00BC0DC6" w:rsidP="00221A48">
            <w:pPr>
              <w:spacing w:line="320" w:lineRule="exact"/>
              <w:jc w:val="center"/>
              <w:rPr>
                <w:rFonts w:eastAsia="楷体"/>
                <w:szCs w:val="21"/>
              </w:rPr>
            </w:pPr>
            <w:r w:rsidRPr="00BC0DC6">
              <w:rPr>
                <w:rFonts w:eastAsia="楷体" w:hint="eastAsia"/>
                <w:szCs w:val="21"/>
              </w:rPr>
              <w:t>树脂废气</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C0DC6" w:rsidRPr="00BC0DC6" w:rsidRDefault="00BC0DC6" w:rsidP="00BC0DC6">
            <w:pPr>
              <w:spacing w:line="320" w:lineRule="exact"/>
              <w:jc w:val="center"/>
              <w:rPr>
                <w:rFonts w:eastAsia="楷体"/>
                <w:szCs w:val="21"/>
              </w:rPr>
            </w:pPr>
            <w:r w:rsidRPr="00BC0DC6">
              <w:rPr>
                <w:rFonts w:eastAsia="楷体" w:hint="eastAsia"/>
                <w:szCs w:val="21"/>
              </w:rPr>
              <w:t>喷漆废气进口</w:t>
            </w:r>
            <w:r w:rsidRPr="00BC0DC6">
              <w:rPr>
                <w:rFonts w:eastAsia="楷体"/>
                <w:szCs w:val="21"/>
              </w:rPr>
              <w:t>1</w:t>
            </w:r>
            <w:r w:rsidRPr="00BC0DC6">
              <w:rPr>
                <w:rFonts w:eastAsia="楷体" w:hint="eastAsia"/>
                <w:szCs w:val="21"/>
              </w:rPr>
              <w:t>#</w:t>
            </w:r>
            <w:r w:rsidRPr="00BC0DC6">
              <w:rPr>
                <w:rFonts w:eastAsia="楷体"/>
                <w:szCs w:val="21"/>
              </w:rPr>
              <w:t>（</w:t>
            </w:r>
            <w:r w:rsidRPr="00BC0DC6">
              <w:rPr>
                <w:rFonts w:eastAsia="楷体"/>
                <w:szCs w:val="21"/>
              </w:rPr>
              <w:t>kg/h</w:t>
            </w:r>
            <w:r w:rsidRPr="00BC0DC6">
              <w:rPr>
                <w:rFonts w:eastAsia="楷体"/>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BC0DC6" w:rsidRPr="00BC0DC6" w:rsidRDefault="00BC0DC6" w:rsidP="00630307">
            <w:pPr>
              <w:spacing w:line="320" w:lineRule="exact"/>
              <w:jc w:val="center"/>
              <w:rPr>
                <w:rFonts w:eastAsia="楷体"/>
                <w:szCs w:val="21"/>
              </w:rPr>
            </w:pPr>
            <w:r w:rsidRPr="00BC0DC6">
              <w:rPr>
                <w:rFonts w:eastAsia="楷体" w:hint="eastAsia"/>
                <w:szCs w:val="21"/>
              </w:rPr>
              <w:t>1.94</w:t>
            </w:r>
          </w:p>
        </w:tc>
      </w:tr>
      <w:tr w:rsidR="00BC0DC6" w:rsidRPr="00BC0DC6" w:rsidTr="00BC0DC6">
        <w:trPr>
          <w:trHeight w:val="369"/>
          <w:jc w:val="center"/>
        </w:trPr>
        <w:tc>
          <w:tcPr>
            <w:tcW w:w="0" w:type="auto"/>
            <w:vMerge/>
            <w:tcBorders>
              <w:left w:val="single" w:sz="4" w:space="0" w:color="auto"/>
              <w:right w:val="single" w:sz="4" w:space="0" w:color="auto"/>
            </w:tcBorders>
            <w:shd w:val="clear" w:color="auto" w:fill="auto"/>
            <w:vAlign w:val="center"/>
          </w:tcPr>
          <w:p w:rsidR="00BC0DC6" w:rsidRPr="00BC0DC6" w:rsidRDefault="00BC0DC6" w:rsidP="00F41C7A">
            <w:pPr>
              <w:tabs>
                <w:tab w:val="left" w:pos="180"/>
              </w:tabs>
              <w:spacing w:line="320" w:lineRule="exact"/>
              <w:jc w:val="center"/>
              <w:rPr>
                <w:rFonts w:eastAsia="楷体"/>
                <w:szCs w:val="21"/>
              </w:rPr>
            </w:pPr>
          </w:p>
        </w:tc>
        <w:tc>
          <w:tcPr>
            <w:tcW w:w="0" w:type="auto"/>
            <w:vMerge/>
            <w:tcBorders>
              <w:left w:val="single" w:sz="4" w:space="0" w:color="auto"/>
              <w:right w:val="single" w:sz="4" w:space="0" w:color="auto"/>
            </w:tcBorders>
            <w:vAlign w:val="center"/>
          </w:tcPr>
          <w:p w:rsidR="00BC0DC6" w:rsidRPr="00BC0DC6" w:rsidRDefault="00BC0DC6" w:rsidP="00F41C7A">
            <w:pPr>
              <w:spacing w:line="320" w:lineRule="exact"/>
              <w:jc w:val="center"/>
              <w:rPr>
                <w:rFonts w:eastAsia="楷体"/>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C0DC6" w:rsidRPr="00BC0DC6" w:rsidRDefault="00BC0DC6" w:rsidP="00BC0DC6">
            <w:pPr>
              <w:spacing w:line="320" w:lineRule="exact"/>
              <w:jc w:val="center"/>
              <w:rPr>
                <w:rFonts w:eastAsia="楷体"/>
                <w:szCs w:val="21"/>
              </w:rPr>
            </w:pPr>
            <w:r w:rsidRPr="00BC0DC6">
              <w:rPr>
                <w:rFonts w:eastAsia="楷体" w:hint="eastAsia"/>
                <w:szCs w:val="21"/>
              </w:rPr>
              <w:t>喷漆废气出口</w:t>
            </w:r>
            <w:r w:rsidRPr="00BC0DC6">
              <w:rPr>
                <w:rFonts w:eastAsia="楷体"/>
                <w:szCs w:val="21"/>
              </w:rPr>
              <w:t>2</w:t>
            </w:r>
            <w:r w:rsidRPr="00BC0DC6">
              <w:rPr>
                <w:rFonts w:eastAsia="楷体" w:hint="eastAsia"/>
                <w:szCs w:val="21"/>
              </w:rPr>
              <w:t>#</w:t>
            </w:r>
            <w:r w:rsidRPr="00BC0DC6">
              <w:rPr>
                <w:rFonts w:eastAsia="楷体"/>
                <w:szCs w:val="21"/>
              </w:rPr>
              <w:t>（</w:t>
            </w:r>
            <w:r w:rsidRPr="00BC0DC6">
              <w:rPr>
                <w:rFonts w:eastAsia="楷体"/>
                <w:szCs w:val="21"/>
              </w:rPr>
              <w:t>kg/h</w:t>
            </w:r>
            <w:r w:rsidRPr="00BC0DC6">
              <w:rPr>
                <w:rFonts w:eastAsia="楷体"/>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BC0DC6" w:rsidRPr="00BC0DC6" w:rsidRDefault="00BC0DC6" w:rsidP="00221A48">
            <w:pPr>
              <w:spacing w:line="320" w:lineRule="exact"/>
              <w:jc w:val="center"/>
              <w:rPr>
                <w:rFonts w:eastAsia="楷体"/>
                <w:szCs w:val="21"/>
              </w:rPr>
            </w:pPr>
            <w:r w:rsidRPr="00BC0DC6">
              <w:rPr>
                <w:rFonts w:hint="eastAsia"/>
                <w:szCs w:val="21"/>
              </w:rPr>
              <w:t>1.19</w:t>
            </w:r>
            <w:r w:rsidRPr="00BC0DC6">
              <w:rPr>
                <w:rFonts w:ascii="宋体" w:hAnsi="宋体" w:hint="eastAsia"/>
                <w:szCs w:val="21"/>
              </w:rPr>
              <w:t>×</w:t>
            </w:r>
            <w:r w:rsidRPr="00BC0DC6">
              <w:rPr>
                <w:szCs w:val="21"/>
              </w:rPr>
              <w:t>10</w:t>
            </w:r>
            <w:r w:rsidRPr="00BC0DC6">
              <w:rPr>
                <w:szCs w:val="21"/>
                <w:vertAlign w:val="superscript"/>
              </w:rPr>
              <w:t>-4</w:t>
            </w:r>
          </w:p>
        </w:tc>
      </w:tr>
      <w:tr w:rsidR="00BC0DC6" w:rsidRPr="00BC0DC6" w:rsidTr="00BC0DC6">
        <w:trPr>
          <w:trHeight w:val="369"/>
          <w:jc w:val="center"/>
        </w:trPr>
        <w:tc>
          <w:tcPr>
            <w:tcW w:w="0" w:type="auto"/>
            <w:vMerge/>
            <w:tcBorders>
              <w:left w:val="single" w:sz="4" w:space="0" w:color="auto"/>
              <w:right w:val="single" w:sz="4" w:space="0" w:color="auto"/>
            </w:tcBorders>
            <w:shd w:val="clear" w:color="auto" w:fill="auto"/>
            <w:vAlign w:val="center"/>
          </w:tcPr>
          <w:p w:rsidR="00BC0DC6" w:rsidRPr="00BC0DC6" w:rsidRDefault="00BC0DC6" w:rsidP="00F41C7A">
            <w:pPr>
              <w:tabs>
                <w:tab w:val="left" w:pos="180"/>
              </w:tabs>
              <w:spacing w:line="320" w:lineRule="exact"/>
              <w:jc w:val="center"/>
              <w:rPr>
                <w:rFonts w:eastAsia="楷体"/>
                <w:szCs w:val="21"/>
              </w:rPr>
            </w:pPr>
          </w:p>
        </w:tc>
        <w:tc>
          <w:tcPr>
            <w:tcW w:w="0" w:type="auto"/>
            <w:vMerge/>
            <w:tcBorders>
              <w:left w:val="single" w:sz="4" w:space="0" w:color="auto"/>
              <w:bottom w:val="single" w:sz="4" w:space="0" w:color="auto"/>
              <w:right w:val="single" w:sz="4" w:space="0" w:color="auto"/>
            </w:tcBorders>
            <w:vAlign w:val="center"/>
          </w:tcPr>
          <w:p w:rsidR="00BC0DC6" w:rsidRPr="00BC0DC6" w:rsidRDefault="00BC0DC6" w:rsidP="00F41C7A">
            <w:pPr>
              <w:spacing w:line="320" w:lineRule="exact"/>
              <w:jc w:val="center"/>
              <w:rPr>
                <w:rFonts w:eastAsia="楷体"/>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C0DC6" w:rsidRPr="00BC0DC6" w:rsidRDefault="00BC0DC6" w:rsidP="00F41C7A">
            <w:pPr>
              <w:spacing w:line="320" w:lineRule="exact"/>
              <w:jc w:val="center"/>
              <w:rPr>
                <w:rFonts w:eastAsia="楷体"/>
                <w:szCs w:val="21"/>
              </w:rPr>
            </w:pPr>
            <w:r w:rsidRPr="00BC0DC6">
              <w:rPr>
                <w:rFonts w:eastAsia="楷体"/>
                <w:szCs w:val="21"/>
              </w:rPr>
              <w:t>处理效率</w:t>
            </w:r>
            <w:r w:rsidRPr="00BC0DC6">
              <w:rPr>
                <w:rFonts w:eastAsia="楷体"/>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BC0DC6" w:rsidRPr="00BC0DC6" w:rsidRDefault="00BC0DC6" w:rsidP="00F41C7A">
            <w:pPr>
              <w:spacing w:line="320" w:lineRule="exact"/>
              <w:jc w:val="center"/>
              <w:rPr>
                <w:rFonts w:eastAsia="楷体"/>
                <w:szCs w:val="21"/>
              </w:rPr>
            </w:pPr>
            <w:r w:rsidRPr="00BC0DC6">
              <w:rPr>
                <w:rFonts w:eastAsia="楷体" w:hint="eastAsia"/>
                <w:szCs w:val="21"/>
              </w:rPr>
              <w:t>99.9</w:t>
            </w:r>
          </w:p>
        </w:tc>
      </w:tr>
    </w:tbl>
    <w:p w:rsidR="00983B22" w:rsidRPr="00BC0DC6" w:rsidRDefault="000633FA" w:rsidP="00B16043">
      <w:pPr>
        <w:tabs>
          <w:tab w:val="left" w:pos="180"/>
        </w:tabs>
        <w:spacing w:line="360" w:lineRule="auto"/>
        <w:ind w:firstLineChars="200" w:firstLine="482"/>
        <w:rPr>
          <w:rFonts w:eastAsia="楷体"/>
          <w:sz w:val="24"/>
        </w:rPr>
      </w:pPr>
      <w:r w:rsidRPr="00BC0DC6">
        <w:rPr>
          <w:rFonts w:eastAsia="楷体"/>
          <w:b/>
          <w:sz w:val="24"/>
        </w:rPr>
        <w:t>评价结论：</w:t>
      </w:r>
      <w:r w:rsidRPr="00BC0DC6">
        <w:rPr>
          <w:rFonts w:eastAsia="楷体"/>
          <w:sz w:val="24"/>
        </w:rPr>
        <w:t>审批部门审批决定无废气处理设施处理效率相关要求。</w:t>
      </w:r>
    </w:p>
    <w:p w:rsidR="003F6D41" w:rsidRPr="00BC0DC6" w:rsidRDefault="003F6D41" w:rsidP="00C56C8D">
      <w:pPr>
        <w:tabs>
          <w:tab w:val="left" w:pos="180"/>
        </w:tabs>
        <w:spacing w:line="360" w:lineRule="auto"/>
        <w:jc w:val="left"/>
        <w:rPr>
          <w:rFonts w:eastAsia="楷体"/>
          <w:sz w:val="24"/>
        </w:rPr>
        <w:sectPr w:rsidR="003F6D41" w:rsidRPr="00BC0DC6" w:rsidSect="00BC0DC6">
          <w:footerReference w:type="default" r:id="rId28"/>
          <w:pgSz w:w="11906" w:h="16838"/>
          <w:pgMar w:top="1440" w:right="1797" w:bottom="1440" w:left="1622" w:header="851" w:footer="964" w:gutter="0"/>
          <w:cols w:space="720"/>
          <w:docGrid w:linePitch="312"/>
        </w:sectPr>
      </w:pPr>
    </w:p>
    <w:p w:rsidR="00F647FE" w:rsidRPr="00C16955" w:rsidRDefault="00F647FE" w:rsidP="00913E37">
      <w:pPr>
        <w:pStyle w:val="1"/>
        <w:spacing w:before="0" w:after="0" w:line="240" w:lineRule="auto"/>
        <w:rPr>
          <w:rFonts w:eastAsia="楷体"/>
          <w:sz w:val="36"/>
          <w:szCs w:val="36"/>
        </w:rPr>
      </w:pPr>
      <w:bookmarkStart w:id="92" w:name="_Toc253056220"/>
      <w:bookmarkStart w:id="93" w:name="_Toc38284260"/>
      <w:r w:rsidRPr="00C16955">
        <w:rPr>
          <w:rFonts w:eastAsia="楷体"/>
          <w:sz w:val="36"/>
          <w:szCs w:val="36"/>
        </w:rPr>
        <w:lastRenderedPageBreak/>
        <w:t>十．</w:t>
      </w:r>
      <w:r w:rsidR="00AE4FC1" w:rsidRPr="00C16955">
        <w:rPr>
          <w:rFonts w:eastAsia="楷体"/>
          <w:sz w:val="36"/>
          <w:szCs w:val="36"/>
        </w:rPr>
        <w:t>验收监测</w:t>
      </w:r>
      <w:r w:rsidRPr="00C16955">
        <w:rPr>
          <w:rFonts w:eastAsia="楷体"/>
          <w:sz w:val="36"/>
          <w:szCs w:val="36"/>
        </w:rPr>
        <w:t>结论</w:t>
      </w:r>
      <w:bookmarkEnd w:id="92"/>
      <w:bookmarkEnd w:id="93"/>
    </w:p>
    <w:p w:rsidR="00F647FE" w:rsidRPr="00C16955" w:rsidRDefault="00F647FE" w:rsidP="00004E10">
      <w:pPr>
        <w:pStyle w:val="2"/>
        <w:tabs>
          <w:tab w:val="left" w:pos="6345"/>
        </w:tabs>
        <w:spacing w:beforeLines="50" w:before="120" w:afterLines="50" w:after="120" w:line="360" w:lineRule="auto"/>
        <w:rPr>
          <w:rFonts w:eastAsia="楷体"/>
          <w:szCs w:val="24"/>
        </w:rPr>
      </w:pPr>
      <w:bookmarkStart w:id="94" w:name="_Toc253056222"/>
      <w:bookmarkStart w:id="95" w:name="_Toc38284261"/>
      <w:r w:rsidRPr="00C16955">
        <w:rPr>
          <w:rFonts w:eastAsia="楷体"/>
          <w:szCs w:val="24"/>
        </w:rPr>
        <w:t>1</w:t>
      </w:r>
      <w:r w:rsidR="00AE4FC1" w:rsidRPr="00C16955">
        <w:rPr>
          <w:rFonts w:eastAsia="楷体"/>
          <w:szCs w:val="24"/>
        </w:rPr>
        <w:t>0</w:t>
      </w:r>
      <w:r w:rsidRPr="00C16955">
        <w:rPr>
          <w:rFonts w:eastAsia="楷体"/>
          <w:szCs w:val="24"/>
        </w:rPr>
        <w:t>.1</w:t>
      </w:r>
      <w:r w:rsidR="00246B5B">
        <w:rPr>
          <w:rFonts w:eastAsia="楷体"/>
          <w:szCs w:val="24"/>
        </w:rPr>
        <w:t>环境</w:t>
      </w:r>
      <w:r w:rsidR="00246B5B">
        <w:rPr>
          <w:rFonts w:eastAsia="楷体" w:hint="eastAsia"/>
          <w:szCs w:val="24"/>
        </w:rPr>
        <w:t>保护</w:t>
      </w:r>
      <w:r w:rsidR="00AE4FC1" w:rsidRPr="00C16955">
        <w:rPr>
          <w:rFonts w:eastAsia="楷体"/>
          <w:szCs w:val="24"/>
        </w:rPr>
        <w:t>设施调试效果</w:t>
      </w:r>
      <w:bookmarkEnd w:id="94"/>
      <w:bookmarkEnd w:id="95"/>
    </w:p>
    <w:p w:rsidR="00AE4FC1" w:rsidRPr="00C16955" w:rsidRDefault="00AE4FC1" w:rsidP="00004E10">
      <w:pPr>
        <w:spacing w:beforeLines="50" w:before="120" w:afterLines="50" w:after="120" w:line="360" w:lineRule="auto"/>
        <w:rPr>
          <w:rFonts w:eastAsia="楷体"/>
          <w:b/>
          <w:sz w:val="24"/>
        </w:rPr>
      </w:pPr>
      <w:smartTag w:uri="urn:schemas-microsoft-com:office:smarttags" w:element="chsdate">
        <w:smartTagPr>
          <w:attr w:name="Year" w:val="1899"/>
          <w:attr w:name="Month" w:val="12"/>
          <w:attr w:name="Day" w:val="30"/>
          <w:attr w:name="IsLunarDate" w:val="False"/>
          <w:attr w:name="IsROCDate" w:val="False"/>
        </w:smartTagPr>
        <w:r w:rsidRPr="00C16955">
          <w:rPr>
            <w:rFonts w:eastAsia="楷体"/>
            <w:b/>
            <w:sz w:val="24"/>
          </w:rPr>
          <w:t>10.1.1</w:t>
        </w:r>
      </w:smartTag>
      <w:r w:rsidRPr="00C16955">
        <w:rPr>
          <w:rFonts w:eastAsia="楷体"/>
          <w:b/>
          <w:sz w:val="24"/>
        </w:rPr>
        <w:t xml:space="preserve"> </w:t>
      </w:r>
      <w:r w:rsidRPr="00C16955">
        <w:rPr>
          <w:rFonts w:eastAsia="楷体"/>
          <w:b/>
          <w:sz w:val="24"/>
        </w:rPr>
        <w:t>废水</w:t>
      </w:r>
      <w:r w:rsidR="008A56D4" w:rsidRPr="00C16955">
        <w:rPr>
          <w:rFonts w:eastAsia="楷体"/>
          <w:b/>
          <w:sz w:val="24"/>
        </w:rPr>
        <w:t>监测结果及达标排放情况</w:t>
      </w:r>
    </w:p>
    <w:p w:rsidR="009160CB" w:rsidRPr="00953757" w:rsidRDefault="009160CB" w:rsidP="00004E10">
      <w:pPr>
        <w:spacing w:beforeLines="50" w:before="120" w:afterLines="50" w:after="120" w:line="360" w:lineRule="auto"/>
        <w:ind w:firstLineChars="200" w:firstLine="480"/>
        <w:rPr>
          <w:rFonts w:eastAsia="楷体"/>
          <w:sz w:val="24"/>
          <w:highlight w:val="yellow"/>
        </w:rPr>
      </w:pPr>
      <w:r w:rsidRPr="00271DB2">
        <w:rPr>
          <w:rFonts w:eastAsia="楷体"/>
          <w:sz w:val="24"/>
        </w:rPr>
        <w:t>验收监测期间，</w:t>
      </w:r>
      <w:r w:rsidR="000D0955" w:rsidRPr="00271DB2">
        <w:rPr>
          <w:rFonts w:eastAsia="楷体" w:hint="eastAsia"/>
          <w:sz w:val="24"/>
        </w:rPr>
        <w:t>嘉善富柯达服饰辅料厂（普通合伙）</w:t>
      </w:r>
      <w:r w:rsidR="00BC0DC6" w:rsidRPr="00271DB2">
        <w:rPr>
          <w:rFonts w:eastAsia="楷体" w:hint="eastAsia"/>
          <w:sz w:val="24"/>
        </w:rPr>
        <w:t>处理</w:t>
      </w:r>
      <w:r w:rsidR="00BC0DC6" w:rsidRPr="00271DB2">
        <w:rPr>
          <w:rFonts w:eastAsia="楷体"/>
          <w:sz w:val="24"/>
        </w:rPr>
        <w:t>设施排放口</w:t>
      </w:r>
      <w:r w:rsidR="00271DB2" w:rsidRPr="00271DB2">
        <w:rPr>
          <w:rFonts w:eastAsia="楷体" w:hint="eastAsia"/>
          <w:sz w:val="24"/>
        </w:rPr>
        <w:t>污水排放达到《合成树脂工业污染物排放标准》</w:t>
      </w:r>
      <w:r w:rsidR="00271DB2" w:rsidRPr="00271DB2">
        <w:rPr>
          <w:rFonts w:eastAsia="楷体" w:hint="eastAsia"/>
          <w:sz w:val="24"/>
        </w:rPr>
        <w:t xml:space="preserve"> (GB31572-2015)</w:t>
      </w:r>
      <w:r w:rsidR="00271DB2" w:rsidRPr="00271DB2">
        <w:rPr>
          <w:rFonts w:eastAsia="楷体" w:hint="eastAsia"/>
          <w:sz w:val="24"/>
        </w:rPr>
        <w:t>直接排放标准，其中石油类污染物执行</w:t>
      </w:r>
      <w:r w:rsidR="00246B5B">
        <w:rPr>
          <w:rFonts w:eastAsia="楷体" w:hint="eastAsia"/>
          <w:sz w:val="24"/>
        </w:rPr>
        <w:t>《</w:t>
      </w:r>
      <w:r w:rsidR="00271DB2" w:rsidRPr="00271DB2">
        <w:rPr>
          <w:rFonts w:eastAsia="楷体" w:hint="eastAsia"/>
          <w:sz w:val="24"/>
        </w:rPr>
        <w:t>污水综合排放标准》</w:t>
      </w:r>
      <w:r w:rsidR="00271DB2" w:rsidRPr="00271DB2">
        <w:rPr>
          <w:rFonts w:eastAsia="楷体" w:hint="eastAsia"/>
          <w:sz w:val="24"/>
        </w:rPr>
        <w:t>(GB8978-1996)</w:t>
      </w:r>
      <w:r w:rsidR="00271DB2" w:rsidRPr="00271DB2">
        <w:rPr>
          <w:rFonts w:eastAsia="楷体" w:hint="eastAsia"/>
          <w:sz w:val="24"/>
        </w:rPr>
        <w:t>表</w:t>
      </w:r>
      <w:r w:rsidR="00271DB2" w:rsidRPr="00271DB2">
        <w:rPr>
          <w:rFonts w:eastAsia="楷体" w:hint="eastAsia"/>
          <w:sz w:val="24"/>
        </w:rPr>
        <w:t xml:space="preserve"> 4 </w:t>
      </w:r>
      <w:r w:rsidR="00271DB2" w:rsidRPr="00271DB2">
        <w:rPr>
          <w:rFonts w:eastAsia="楷体" w:hint="eastAsia"/>
          <w:sz w:val="24"/>
        </w:rPr>
        <w:t>中三级标准</w:t>
      </w:r>
      <w:r w:rsidR="00BC0DC6" w:rsidRPr="00271DB2">
        <w:rPr>
          <w:rFonts w:eastAsia="楷体" w:hint="eastAsia"/>
          <w:sz w:val="24"/>
        </w:rPr>
        <w:t>；</w:t>
      </w:r>
      <w:r w:rsidR="00E4313A" w:rsidRPr="00BC0DC6">
        <w:rPr>
          <w:rFonts w:eastAsia="楷体" w:hint="eastAsia"/>
          <w:sz w:val="24"/>
        </w:rPr>
        <w:t>总</w:t>
      </w:r>
      <w:r w:rsidR="00E97D05" w:rsidRPr="00BC0DC6">
        <w:rPr>
          <w:rFonts w:eastAsia="楷体" w:hint="eastAsia"/>
          <w:sz w:val="24"/>
        </w:rPr>
        <w:t>排口</w:t>
      </w:r>
      <w:r w:rsidRPr="00BC0DC6">
        <w:rPr>
          <w:rFonts w:eastAsia="楷体"/>
          <w:sz w:val="24"/>
        </w:rPr>
        <w:t>污染因子</w:t>
      </w:r>
      <w:r w:rsidRPr="00BC0DC6">
        <w:rPr>
          <w:rFonts w:eastAsia="楷体"/>
          <w:kern w:val="0"/>
          <w:sz w:val="24"/>
        </w:rPr>
        <w:t>pH</w:t>
      </w:r>
      <w:r w:rsidRPr="00BC0DC6">
        <w:rPr>
          <w:rFonts w:eastAsia="楷体"/>
          <w:kern w:val="0"/>
          <w:sz w:val="24"/>
        </w:rPr>
        <w:t>、</w:t>
      </w:r>
      <w:r w:rsidRPr="00BC0DC6">
        <w:rPr>
          <w:rFonts w:eastAsia="楷体"/>
          <w:sz w:val="24"/>
        </w:rPr>
        <w:t>悬浮物、化学需氧量、</w:t>
      </w:r>
      <w:r w:rsidR="00E4313A" w:rsidRPr="00BC0DC6">
        <w:rPr>
          <w:rFonts w:eastAsia="楷体" w:hint="eastAsia"/>
          <w:sz w:val="24"/>
        </w:rPr>
        <w:t>石油类</w:t>
      </w:r>
      <w:r w:rsidRPr="00BC0DC6">
        <w:rPr>
          <w:rFonts w:eastAsia="楷体"/>
          <w:sz w:val="24"/>
        </w:rPr>
        <w:t>浓度日均值（范围）均达到</w:t>
      </w:r>
      <w:r w:rsidRPr="00BC0DC6">
        <w:rPr>
          <w:rFonts w:eastAsia="楷体"/>
          <w:sz w:val="24"/>
        </w:rPr>
        <w:t>GB8978-1996</w:t>
      </w:r>
      <w:r w:rsidRPr="00BC0DC6">
        <w:rPr>
          <w:rFonts w:eastAsia="楷体"/>
          <w:sz w:val="24"/>
        </w:rPr>
        <w:t>《污水综合排放标准》表</w:t>
      </w:r>
      <w:r w:rsidRPr="00BC0DC6">
        <w:rPr>
          <w:rFonts w:eastAsia="楷体"/>
          <w:sz w:val="24"/>
        </w:rPr>
        <w:t>4</w:t>
      </w:r>
      <w:r w:rsidRPr="00BC0DC6">
        <w:rPr>
          <w:rFonts w:eastAsia="楷体"/>
          <w:sz w:val="24"/>
        </w:rPr>
        <w:t>三级标准；氨氮、总磷浓度日均值均达到</w:t>
      </w:r>
      <w:r w:rsidRPr="00BC0DC6">
        <w:rPr>
          <w:rFonts w:eastAsia="楷体"/>
          <w:sz w:val="24"/>
        </w:rPr>
        <w:t>DB33/887-2013</w:t>
      </w:r>
      <w:r w:rsidRPr="00BC0DC6">
        <w:rPr>
          <w:rFonts w:eastAsia="楷体"/>
          <w:sz w:val="24"/>
        </w:rPr>
        <w:t>《工业企业废水氮、磷污染物间接排放限值》标准。</w:t>
      </w:r>
    </w:p>
    <w:p w:rsidR="00F647FE" w:rsidRPr="00BC0DC6" w:rsidRDefault="00F647FE" w:rsidP="00004E10">
      <w:pPr>
        <w:spacing w:beforeLines="50" w:before="120" w:afterLines="50" w:after="120" w:line="360" w:lineRule="auto"/>
        <w:rPr>
          <w:rFonts w:eastAsia="楷体"/>
          <w:b/>
          <w:sz w:val="24"/>
        </w:rPr>
      </w:pPr>
      <w:smartTag w:uri="urn:schemas-microsoft-com:office:smarttags" w:element="chsdate">
        <w:smartTagPr>
          <w:attr w:name="IsROCDate" w:val="False"/>
          <w:attr w:name="IsLunarDate" w:val="False"/>
          <w:attr w:name="Day" w:val="30"/>
          <w:attr w:name="Month" w:val="12"/>
          <w:attr w:name="Year" w:val="1899"/>
        </w:smartTagPr>
        <w:r w:rsidRPr="00BC0DC6">
          <w:rPr>
            <w:rFonts w:eastAsia="楷体"/>
            <w:b/>
            <w:sz w:val="24"/>
          </w:rPr>
          <w:t>1</w:t>
        </w:r>
        <w:r w:rsidR="00AE4FC1" w:rsidRPr="00BC0DC6">
          <w:rPr>
            <w:rFonts w:eastAsia="楷体"/>
            <w:b/>
            <w:sz w:val="24"/>
          </w:rPr>
          <w:t>0.1</w:t>
        </w:r>
        <w:r w:rsidRPr="00BC0DC6">
          <w:rPr>
            <w:rFonts w:eastAsia="楷体"/>
            <w:b/>
            <w:sz w:val="24"/>
          </w:rPr>
          <w:t>.</w:t>
        </w:r>
        <w:r w:rsidR="00AE4FC1" w:rsidRPr="00BC0DC6">
          <w:rPr>
            <w:rFonts w:eastAsia="楷体"/>
            <w:b/>
            <w:sz w:val="24"/>
          </w:rPr>
          <w:t>2</w:t>
        </w:r>
      </w:smartTag>
      <w:r w:rsidRPr="00BC0DC6">
        <w:rPr>
          <w:rFonts w:eastAsia="楷体"/>
          <w:b/>
          <w:sz w:val="24"/>
        </w:rPr>
        <w:t xml:space="preserve"> </w:t>
      </w:r>
      <w:r w:rsidRPr="00BC0DC6">
        <w:rPr>
          <w:rFonts w:eastAsia="楷体"/>
          <w:b/>
          <w:sz w:val="24"/>
        </w:rPr>
        <w:t>废气</w:t>
      </w:r>
      <w:r w:rsidR="008A56D4" w:rsidRPr="00BC0DC6">
        <w:rPr>
          <w:rFonts w:eastAsia="楷体"/>
          <w:b/>
          <w:sz w:val="24"/>
        </w:rPr>
        <w:t>监测结果及达标排放情况</w:t>
      </w:r>
    </w:p>
    <w:p w:rsidR="005544C5" w:rsidRPr="00A35473" w:rsidRDefault="005544C5" w:rsidP="005544C5">
      <w:pPr>
        <w:pStyle w:val="afe"/>
        <w:spacing w:line="360" w:lineRule="auto"/>
        <w:ind w:firstLine="480"/>
        <w:rPr>
          <w:rFonts w:eastAsia="楷体"/>
          <w:sz w:val="24"/>
        </w:rPr>
      </w:pPr>
      <w:r w:rsidRPr="00A35473">
        <w:rPr>
          <w:rFonts w:eastAsia="楷体" w:hint="eastAsia"/>
          <w:sz w:val="24"/>
        </w:rPr>
        <w:t>验收监测期间，</w:t>
      </w:r>
      <w:r w:rsidRPr="00A35473">
        <w:rPr>
          <w:rFonts w:eastAsia="楷体"/>
          <w:sz w:val="24"/>
        </w:rPr>
        <w:t>本项目</w:t>
      </w:r>
      <w:r w:rsidRPr="00A35473">
        <w:rPr>
          <w:rFonts w:eastAsia="楷体" w:hint="eastAsia"/>
          <w:sz w:val="24"/>
        </w:rPr>
        <w:t>树脂废气</w:t>
      </w:r>
      <w:r w:rsidRPr="00A35473">
        <w:rPr>
          <w:rFonts w:eastAsia="楷体"/>
          <w:sz w:val="24"/>
        </w:rPr>
        <w:t>处理设施出口</w:t>
      </w:r>
      <w:r w:rsidRPr="00A35473">
        <w:rPr>
          <w:rFonts w:eastAsia="楷体" w:hint="eastAsia"/>
          <w:sz w:val="24"/>
        </w:rPr>
        <w:t>污染物苯乙烯</w:t>
      </w:r>
      <w:r w:rsidRPr="00A35473">
        <w:rPr>
          <w:rFonts w:eastAsia="楷体"/>
          <w:sz w:val="24"/>
        </w:rPr>
        <w:t>、非甲烷总烃</w:t>
      </w:r>
      <w:r w:rsidRPr="00A35473">
        <w:rPr>
          <w:rFonts w:eastAsia="楷体" w:hint="eastAsia"/>
          <w:sz w:val="24"/>
        </w:rPr>
        <w:t>排放</w:t>
      </w:r>
      <w:r w:rsidRPr="00A35473">
        <w:rPr>
          <w:rFonts w:eastAsia="楷体"/>
          <w:sz w:val="24"/>
        </w:rPr>
        <w:t>浓度达到</w:t>
      </w:r>
      <w:r w:rsidRPr="00A35473">
        <w:rPr>
          <w:rFonts w:eastAsia="楷体" w:hint="eastAsia"/>
          <w:sz w:val="24"/>
        </w:rPr>
        <w:t>《合成树脂工业污染物排放标准》</w:t>
      </w:r>
      <w:r w:rsidRPr="00A35473">
        <w:rPr>
          <w:rFonts w:eastAsia="楷体" w:hint="eastAsia"/>
          <w:sz w:val="24"/>
        </w:rPr>
        <w:t>(GB31572-2015)</w:t>
      </w:r>
      <w:r w:rsidRPr="00A35473">
        <w:rPr>
          <w:rFonts w:eastAsia="楷体" w:hint="eastAsia"/>
          <w:sz w:val="24"/>
        </w:rPr>
        <w:t>表</w:t>
      </w:r>
      <w:r w:rsidRPr="00A35473">
        <w:rPr>
          <w:rFonts w:eastAsia="楷体" w:hint="eastAsia"/>
          <w:sz w:val="24"/>
        </w:rPr>
        <w:t>5</w:t>
      </w:r>
      <w:r w:rsidRPr="00A35473">
        <w:rPr>
          <w:rFonts w:eastAsia="楷体" w:hint="eastAsia"/>
          <w:sz w:val="24"/>
        </w:rPr>
        <w:t>中的大气污染物特别排放限值，苯乙烯排放速率达到《恶臭污染物排放标准》</w:t>
      </w:r>
      <w:r w:rsidRPr="00A35473">
        <w:rPr>
          <w:rFonts w:eastAsia="楷体" w:hint="eastAsia"/>
          <w:sz w:val="24"/>
        </w:rPr>
        <w:t xml:space="preserve"> (GB14554-93)</w:t>
      </w:r>
      <w:r w:rsidRPr="00A35473">
        <w:rPr>
          <w:rFonts w:eastAsia="楷体" w:hint="eastAsia"/>
          <w:sz w:val="24"/>
        </w:rPr>
        <w:t>中的二级新扩改建标准；本项目</w:t>
      </w:r>
      <w:r w:rsidRPr="00A35473">
        <w:rPr>
          <w:rFonts w:eastAsia="楷体"/>
          <w:sz w:val="24"/>
        </w:rPr>
        <w:t>制扣废气处理设施出口</w:t>
      </w:r>
      <w:r w:rsidRPr="00A35473">
        <w:rPr>
          <w:rFonts w:eastAsia="楷体" w:hint="eastAsia"/>
          <w:sz w:val="24"/>
        </w:rPr>
        <w:t>颗粒物</w:t>
      </w:r>
      <w:r w:rsidRPr="00A35473">
        <w:rPr>
          <w:rFonts w:eastAsia="楷体"/>
          <w:sz w:val="24"/>
        </w:rPr>
        <w:t>排放</w:t>
      </w:r>
      <w:r w:rsidRPr="00A35473">
        <w:rPr>
          <w:rFonts w:eastAsia="楷体" w:hint="eastAsia"/>
          <w:sz w:val="24"/>
        </w:rPr>
        <w:t>浓度</w:t>
      </w:r>
      <w:r w:rsidRPr="00A35473">
        <w:rPr>
          <w:rFonts w:eastAsia="楷体"/>
          <w:sz w:val="24"/>
        </w:rPr>
        <w:t>与速率均达到</w:t>
      </w:r>
      <w:r w:rsidRPr="00A35473">
        <w:rPr>
          <w:rFonts w:eastAsia="楷体"/>
          <w:sz w:val="24"/>
        </w:rPr>
        <w:t>GB16297-1996</w:t>
      </w:r>
      <w:r w:rsidRPr="00A35473">
        <w:rPr>
          <w:rFonts w:eastAsia="楷体"/>
          <w:sz w:val="24"/>
        </w:rPr>
        <w:t>《大气污染物综合排放标准》表</w:t>
      </w:r>
      <w:r w:rsidRPr="00A35473">
        <w:rPr>
          <w:rFonts w:eastAsia="楷体"/>
          <w:sz w:val="24"/>
        </w:rPr>
        <w:t>2</w:t>
      </w:r>
      <w:r w:rsidRPr="00A35473">
        <w:rPr>
          <w:rFonts w:eastAsia="楷体"/>
          <w:sz w:val="24"/>
        </w:rPr>
        <w:t>二级标准。</w:t>
      </w:r>
    </w:p>
    <w:p w:rsidR="005544C5" w:rsidRPr="00A35473" w:rsidRDefault="005544C5" w:rsidP="005544C5">
      <w:pPr>
        <w:spacing w:line="360" w:lineRule="auto"/>
        <w:ind w:firstLineChars="200" w:firstLine="480"/>
        <w:rPr>
          <w:rFonts w:eastAsia="楷体"/>
          <w:sz w:val="24"/>
        </w:rPr>
      </w:pPr>
      <w:r w:rsidRPr="00A35473">
        <w:rPr>
          <w:rFonts w:eastAsia="楷体"/>
          <w:sz w:val="24"/>
        </w:rPr>
        <w:t>验收监测期间，厂界无组织废气污染物中</w:t>
      </w:r>
      <w:r w:rsidRPr="00A35473">
        <w:rPr>
          <w:rFonts w:eastAsia="楷体" w:hint="eastAsia"/>
          <w:sz w:val="24"/>
        </w:rPr>
        <w:t>总悬浮颗粒物、非甲烷</w:t>
      </w:r>
      <w:r w:rsidRPr="00A35473">
        <w:rPr>
          <w:rFonts w:eastAsia="楷体"/>
          <w:sz w:val="24"/>
        </w:rPr>
        <w:t>总烃浓度最大值低于</w:t>
      </w:r>
      <w:r w:rsidRPr="00A35473">
        <w:rPr>
          <w:rFonts w:eastAsia="楷体" w:hint="eastAsia"/>
          <w:sz w:val="24"/>
        </w:rPr>
        <w:t>《大气污染物综合排放标准》（</w:t>
      </w:r>
      <w:r w:rsidRPr="00A35473">
        <w:rPr>
          <w:rFonts w:eastAsia="楷体" w:hint="eastAsia"/>
          <w:sz w:val="24"/>
        </w:rPr>
        <w:t>GB 16297-1996</w:t>
      </w:r>
      <w:r w:rsidRPr="00A35473">
        <w:rPr>
          <w:rFonts w:eastAsia="楷体" w:hint="eastAsia"/>
          <w:sz w:val="24"/>
        </w:rPr>
        <w:t>）表</w:t>
      </w:r>
      <w:r w:rsidRPr="00A35473">
        <w:rPr>
          <w:rFonts w:eastAsia="楷体" w:hint="eastAsia"/>
          <w:sz w:val="24"/>
        </w:rPr>
        <w:t>2</w:t>
      </w:r>
      <w:r w:rsidRPr="00A35473">
        <w:rPr>
          <w:rFonts w:eastAsia="楷体" w:hint="eastAsia"/>
          <w:sz w:val="24"/>
        </w:rPr>
        <w:t>无组织排放监控浓度限值；苯乙烯</w:t>
      </w:r>
      <w:r w:rsidRPr="00A35473">
        <w:rPr>
          <w:rFonts w:eastAsia="楷体"/>
          <w:sz w:val="24"/>
        </w:rPr>
        <w:t>、臭气浓度最大值低于</w:t>
      </w:r>
      <w:r w:rsidRPr="00A35473">
        <w:rPr>
          <w:rFonts w:eastAsia="楷体" w:hint="eastAsia"/>
          <w:sz w:val="24"/>
        </w:rPr>
        <w:t>《恶臭污染物排放标准》</w:t>
      </w:r>
      <w:r w:rsidRPr="00A35473">
        <w:rPr>
          <w:rFonts w:eastAsia="楷体" w:hint="eastAsia"/>
          <w:sz w:val="24"/>
        </w:rPr>
        <w:t xml:space="preserve"> (GB14554-93)</w:t>
      </w:r>
      <w:r w:rsidRPr="00A35473">
        <w:rPr>
          <w:rFonts w:eastAsia="楷体" w:hint="eastAsia"/>
          <w:sz w:val="24"/>
        </w:rPr>
        <w:t>中的二级新扩改建标准。</w:t>
      </w:r>
    </w:p>
    <w:p w:rsidR="00F647FE" w:rsidRPr="00BC0E53" w:rsidRDefault="00F647FE" w:rsidP="00004E10">
      <w:pPr>
        <w:spacing w:beforeLines="50" w:before="120" w:afterLines="50" w:after="120" w:line="360" w:lineRule="auto"/>
        <w:rPr>
          <w:rFonts w:eastAsia="楷体"/>
          <w:b/>
          <w:sz w:val="24"/>
        </w:rPr>
      </w:pPr>
      <w:r w:rsidRPr="00BC0E53">
        <w:rPr>
          <w:rFonts w:eastAsia="楷体"/>
          <w:b/>
          <w:sz w:val="24"/>
        </w:rPr>
        <w:t>1</w:t>
      </w:r>
      <w:r w:rsidR="008A56D4" w:rsidRPr="00BC0E53">
        <w:rPr>
          <w:rFonts w:eastAsia="楷体"/>
          <w:b/>
          <w:sz w:val="24"/>
        </w:rPr>
        <w:t>0.1.</w:t>
      </w:r>
      <w:r w:rsidR="0018099C" w:rsidRPr="00BC0E53">
        <w:rPr>
          <w:rFonts w:eastAsia="楷体"/>
          <w:b/>
          <w:sz w:val="24"/>
        </w:rPr>
        <w:t>3</w:t>
      </w:r>
      <w:r w:rsidRPr="00BC0E53">
        <w:rPr>
          <w:rFonts w:eastAsia="楷体"/>
          <w:b/>
          <w:sz w:val="24"/>
        </w:rPr>
        <w:t xml:space="preserve"> </w:t>
      </w:r>
      <w:r w:rsidRPr="00BC0E53">
        <w:rPr>
          <w:rFonts w:eastAsia="楷体"/>
          <w:b/>
          <w:sz w:val="24"/>
        </w:rPr>
        <w:t>总量控制结论</w:t>
      </w:r>
    </w:p>
    <w:p w:rsidR="00DB6313" w:rsidRPr="00BC0E53" w:rsidRDefault="000D0955" w:rsidP="006B5B3E">
      <w:pPr>
        <w:tabs>
          <w:tab w:val="left" w:pos="180"/>
        </w:tabs>
        <w:spacing w:line="360" w:lineRule="auto"/>
        <w:ind w:firstLineChars="200" w:firstLine="480"/>
        <w:rPr>
          <w:rFonts w:eastAsia="楷体"/>
          <w:sz w:val="24"/>
        </w:rPr>
      </w:pPr>
      <w:r w:rsidRPr="00BC0E53">
        <w:rPr>
          <w:rFonts w:eastAsia="楷体" w:hint="eastAsia"/>
          <w:sz w:val="24"/>
        </w:rPr>
        <w:t>嘉善富柯达服饰辅料厂（普通合伙）</w:t>
      </w:r>
      <w:r w:rsidR="00913E37" w:rsidRPr="00BC0E53">
        <w:rPr>
          <w:rFonts w:eastAsia="楷体" w:hint="eastAsia"/>
          <w:sz w:val="24"/>
        </w:rPr>
        <w:t>废水和</w:t>
      </w:r>
      <w:r w:rsidR="00913E37" w:rsidRPr="00BC0E53">
        <w:rPr>
          <w:rFonts w:eastAsia="楷体"/>
          <w:sz w:val="24"/>
        </w:rPr>
        <w:t>废气排放</w:t>
      </w:r>
      <w:r w:rsidR="00AB45B2" w:rsidRPr="00BC0E53">
        <w:rPr>
          <w:rFonts w:eastAsia="楷体" w:hint="eastAsia"/>
          <w:sz w:val="24"/>
        </w:rPr>
        <w:t>总量符合环评批复</w:t>
      </w:r>
      <w:r w:rsidR="00DB6313" w:rsidRPr="00BC0E53">
        <w:rPr>
          <w:rFonts w:eastAsia="楷体"/>
          <w:sz w:val="24"/>
        </w:rPr>
        <w:t>总量控制指标要求。</w:t>
      </w:r>
    </w:p>
    <w:p w:rsidR="00C56C8D" w:rsidRPr="005544C5" w:rsidRDefault="008A56D4" w:rsidP="00004E10">
      <w:pPr>
        <w:spacing w:beforeLines="50" w:before="120" w:afterLines="50" w:after="120" w:line="360" w:lineRule="auto"/>
        <w:rPr>
          <w:rFonts w:eastAsia="楷体"/>
          <w:b/>
          <w:sz w:val="24"/>
        </w:rPr>
      </w:pPr>
      <w:r w:rsidRPr="005544C5">
        <w:rPr>
          <w:rFonts w:eastAsia="楷体"/>
          <w:b/>
          <w:sz w:val="24"/>
        </w:rPr>
        <w:t>10.1.</w:t>
      </w:r>
      <w:r w:rsidR="0018099C" w:rsidRPr="005544C5">
        <w:rPr>
          <w:rFonts w:eastAsia="楷体"/>
          <w:b/>
          <w:sz w:val="24"/>
        </w:rPr>
        <w:t>4</w:t>
      </w:r>
      <w:r w:rsidRPr="005544C5">
        <w:rPr>
          <w:rFonts w:eastAsia="楷体"/>
          <w:b/>
          <w:sz w:val="24"/>
        </w:rPr>
        <w:t>环保设施</w:t>
      </w:r>
      <w:r w:rsidR="00C56C8D" w:rsidRPr="005544C5">
        <w:rPr>
          <w:rFonts w:eastAsia="楷体"/>
          <w:b/>
          <w:sz w:val="24"/>
        </w:rPr>
        <w:t>处理</w:t>
      </w:r>
      <w:r w:rsidRPr="005544C5">
        <w:rPr>
          <w:rFonts w:eastAsia="楷体"/>
          <w:b/>
          <w:sz w:val="24"/>
        </w:rPr>
        <w:t>效率</w:t>
      </w:r>
      <w:r w:rsidR="00C56C8D" w:rsidRPr="005544C5">
        <w:rPr>
          <w:rFonts w:eastAsia="楷体"/>
          <w:b/>
          <w:sz w:val="24"/>
        </w:rPr>
        <w:t>结论</w:t>
      </w:r>
    </w:p>
    <w:p w:rsidR="00021EBA" w:rsidRPr="00BC0E53" w:rsidRDefault="007E359F" w:rsidP="00A71D57">
      <w:pPr>
        <w:tabs>
          <w:tab w:val="left" w:pos="180"/>
        </w:tabs>
        <w:spacing w:line="360" w:lineRule="auto"/>
        <w:ind w:firstLineChars="200" w:firstLine="456"/>
        <w:rPr>
          <w:rFonts w:eastAsia="楷体"/>
          <w:spacing w:val="-6"/>
          <w:sz w:val="24"/>
        </w:rPr>
      </w:pPr>
      <w:r w:rsidRPr="00BC0E53">
        <w:rPr>
          <w:rFonts w:eastAsia="楷体" w:hint="eastAsia"/>
          <w:spacing w:val="-6"/>
          <w:sz w:val="24"/>
          <w:szCs w:val="20"/>
        </w:rPr>
        <w:t>《</w:t>
      </w:r>
      <w:r w:rsidR="000D0955" w:rsidRPr="00BC0E53">
        <w:rPr>
          <w:rFonts w:eastAsia="楷体" w:hint="eastAsia"/>
          <w:spacing w:val="-6"/>
          <w:sz w:val="24"/>
          <w:szCs w:val="20"/>
        </w:rPr>
        <w:t>嘉善富柯达服饰辅料厂（普通合伙）</w:t>
      </w:r>
      <w:r w:rsidR="005544C5" w:rsidRPr="00BC0E53">
        <w:rPr>
          <w:rFonts w:eastAsia="楷体" w:hint="eastAsia"/>
          <w:spacing w:val="-6"/>
          <w:sz w:val="24"/>
          <w:szCs w:val="20"/>
        </w:rPr>
        <w:t>迁建年产</w:t>
      </w:r>
      <w:r w:rsidR="005544C5" w:rsidRPr="00BC0E53">
        <w:rPr>
          <w:rFonts w:eastAsia="楷体"/>
          <w:spacing w:val="-6"/>
          <w:sz w:val="24"/>
          <w:szCs w:val="20"/>
        </w:rPr>
        <w:t>树脂纽扣</w:t>
      </w:r>
      <w:r w:rsidR="005544C5" w:rsidRPr="00BC0E53">
        <w:rPr>
          <w:rFonts w:eastAsia="楷体" w:hint="eastAsia"/>
          <w:spacing w:val="-6"/>
          <w:sz w:val="24"/>
          <w:szCs w:val="20"/>
        </w:rPr>
        <w:t>10</w:t>
      </w:r>
      <w:r w:rsidR="005544C5" w:rsidRPr="00BC0E53">
        <w:rPr>
          <w:rFonts w:eastAsia="楷体" w:hint="eastAsia"/>
          <w:spacing w:val="-6"/>
          <w:sz w:val="24"/>
          <w:szCs w:val="20"/>
        </w:rPr>
        <w:t>亿</w:t>
      </w:r>
      <w:r w:rsidR="005544C5" w:rsidRPr="00BC0E53">
        <w:rPr>
          <w:rFonts w:eastAsia="楷体"/>
          <w:spacing w:val="-6"/>
          <w:sz w:val="24"/>
          <w:szCs w:val="20"/>
        </w:rPr>
        <w:t>粒技改</w:t>
      </w:r>
      <w:r w:rsidRPr="00BC0E53">
        <w:rPr>
          <w:rFonts w:eastAsia="楷体" w:hint="eastAsia"/>
          <w:spacing w:val="-6"/>
          <w:sz w:val="24"/>
          <w:szCs w:val="20"/>
        </w:rPr>
        <w:t>项目环境影响报告</w:t>
      </w:r>
      <w:r w:rsidR="005544C5" w:rsidRPr="00BC0E53">
        <w:rPr>
          <w:rFonts w:eastAsia="楷体" w:hint="eastAsia"/>
          <w:spacing w:val="-6"/>
          <w:sz w:val="24"/>
          <w:szCs w:val="20"/>
        </w:rPr>
        <w:t>书</w:t>
      </w:r>
      <w:r w:rsidRPr="00BC0E53">
        <w:rPr>
          <w:rFonts w:eastAsia="楷体" w:hint="eastAsia"/>
          <w:spacing w:val="-6"/>
          <w:sz w:val="24"/>
          <w:szCs w:val="20"/>
        </w:rPr>
        <w:t>》</w:t>
      </w:r>
      <w:r w:rsidR="007C6AC9" w:rsidRPr="00BC0E53">
        <w:rPr>
          <w:rFonts w:eastAsia="楷体"/>
          <w:spacing w:val="-6"/>
          <w:sz w:val="24"/>
        </w:rPr>
        <w:t>中无废水</w:t>
      </w:r>
      <w:r w:rsidR="00746C8D" w:rsidRPr="00BC0E53">
        <w:rPr>
          <w:rFonts w:eastAsia="楷体"/>
          <w:spacing w:val="-6"/>
          <w:sz w:val="24"/>
        </w:rPr>
        <w:t>和废气</w:t>
      </w:r>
      <w:r w:rsidR="007C6AC9" w:rsidRPr="00BC0E53">
        <w:rPr>
          <w:rFonts w:eastAsia="楷体"/>
          <w:spacing w:val="-6"/>
          <w:sz w:val="24"/>
        </w:rPr>
        <w:t>处理设施处理效率相关要求</w:t>
      </w:r>
      <w:r w:rsidR="00021EBA" w:rsidRPr="00BC0E53">
        <w:rPr>
          <w:rFonts w:eastAsia="楷体"/>
          <w:spacing w:val="-6"/>
          <w:sz w:val="24"/>
        </w:rPr>
        <w:t>。</w:t>
      </w:r>
    </w:p>
    <w:p w:rsidR="007733B4" w:rsidRPr="00BC0E53" w:rsidRDefault="007E359F" w:rsidP="00A71D57">
      <w:pPr>
        <w:tabs>
          <w:tab w:val="left" w:pos="180"/>
        </w:tabs>
        <w:spacing w:line="360" w:lineRule="auto"/>
        <w:ind w:firstLineChars="200" w:firstLine="456"/>
        <w:rPr>
          <w:rFonts w:eastAsia="楷体"/>
          <w:spacing w:val="-6"/>
          <w:sz w:val="24"/>
        </w:rPr>
      </w:pPr>
      <w:r w:rsidRPr="00BC0E53">
        <w:rPr>
          <w:rFonts w:eastAsia="楷体" w:hint="eastAsia"/>
          <w:spacing w:val="-6"/>
          <w:sz w:val="24"/>
          <w:szCs w:val="20"/>
        </w:rPr>
        <w:t>《</w:t>
      </w:r>
      <w:r w:rsidR="000D0955" w:rsidRPr="00BC0E53">
        <w:rPr>
          <w:rFonts w:eastAsia="楷体" w:hint="eastAsia"/>
          <w:spacing w:val="-6"/>
          <w:sz w:val="24"/>
          <w:szCs w:val="20"/>
        </w:rPr>
        <w:t>嘉善富柯达服饰辅料厂（普通合伙）</w:t>
      </w:r>
      <w:r w:rsidR="00593CC7" w:rsidRPr="00BC0E53">
        <w:rPr>
          <w:rFonts w:eastAsia="楷体" w:hint="eastAsia"/>
          <w:spacing w:val="-6"/>
          <w:sz w:val="24"/>
          <w:szCs w:val="20"/>
        </w:rPr>
        <w:t>迁建年产</w:t>
      </w:r>
      <w:r w:rsidR="00593CC7" w:rsidRPr="00BC0E53">
        <w:rPr>
          <w:rFonts w:eastAsia="楷体"/>
          <w:spacing w:val="-6"/>
          <w:sz w:val="24"/>
          <w:szCs w:val="20"/>
        </w:rPr>
        <w:t>树脂纽扣</w:t>
      </w:r>
      <w:r w:rsidR="00593CC7" w:rsidRPr="00BC0E53">
        <w:rPr>
          <w:rFonts w:eastAsia="楷体" w:hint="eastAsia"/>
          <w:spacing w:val="-6"/>
          <w:sz w:val="24"/>
          <w:szCs w:val="20"/>
        </w:rPr>
        <w:t>10</w:t>
      </w:r>
      <w:r w:rsidR="00593CC7" w:rsidRPr="00BC0E53">
        <w:rPr>
          <w:rFonts w:eastAsia="楷体" w:hint="eastAsia"/>
          <w:spacing w:val="-6"/>
          <w:sz w:val="24"/>
          <w:szCs w:val="20"/>
        </w:rPr>
        <w:t>亿</w:t>
      </w:r>
      <w:r w:rsidR="00593CC7" w:rsidRPr="00BC0E53">
        <w:rPr>
          <w:rFonts w:eastAsia="楷体"/>
          <w:spacing w:val="-6"/>
          <w:sz w:val="24"/>
          <w:szCs w:val="20"/>
        </w:rPr>
        <w:t>粒技改</w:t>
      </w:r>
      <w:r w:rsidR="00593CC7" w:rsidRPr="00BC0E53">
        <w:rPr>
          <w:rFonts w:eastAsia="楷体" w:hint="eastAsia"/>
          <w:spacing w:val="-6"/>
          <w:sz w:val="24"/>
          <w:szCs w:val="20"/>
        </w:rPr>
        <w:t>项目</w:t>
      </w:r>
      <w:r w:rsidRPr="00BC0E53">
        <w:rPr>
          <w:rFonts w:eastAsia="楷体" w:hint="eastAsia"/>
          <w:spacing w:val="-6"/>
          <w:sz w:val="24"/>
          <w:szCs w:val="20"/>
        </w:rPr>
        <w:t>环境影响报告表的批复》</w:t>
      </w:r>
      <w:r w:rsidRPr="00BC0E53">
        <w:rPr>
          <w:rFonts w:eastAsia="楷体"/>
          <w:spacing w:val="-6"/>
          <w:sz w:val="24"/>
          <w:szCs w:val="20"/>
        </w:rPr>
        <w:t>（</w:t>
      </w:r>
      <w:r w:rsidR="00593CC7" w:rsidRPr="00BC0E53">
        <w:rPr>
          <w:rFonts w:eastAsia="楷体" w:hint="eastAsia"/>
          <w:spacing w:val="-6"/>
          <w:sz w:val="24"/>
          <w:szCs w:val="20"/>
        </w:rPr>
        <w:t>善环</w:t>
      </w:r>
      <w:r w:rsidR="00593CC7" w:rsidRPr="00BC0E53">
        <w:rPr>
          <w:rFonts w:eastAsia="楷体"/>
          <w:spacing w:val="-6"/>
          <w:sz w:val="24"/>
          <w:szCs w:val="20"/>
        </w:rPr>
        <w:t>函</w:t>
      </w:r>
      <w:r w:rsidRPr="00BC0E53">
        <w:rPr>
          <w:rFonts w:eastAsia="楷体" w:hint="eastAsia"/>
          <w:spacing w:val="-6"/>
          <w:sz w:val="24"/>
          <w:szCs w:val="20"/>
        </w:rPr>
        <w:t>[201</w:t>
      </w:r>
      <w:r w:rsidR="00593CC7" w:rsidRPr="00BC0E53">
        <w:rPr>
          <w:rFonts w:eastAsia="楷体"/>
          <w:spacing w:val="-6"/>
          <w:sz w:val="24"/>
          <w:szCs w:val="20"/>
        </w:rPr>
        <w:t>7</w:t>
      </w:r>
      <w:r w:rsidRPr="00BC0E53">
        <w:rPr>
          <w:rFonts w:eastAsia="楷体" w:hint="eastAsia"/>
          <w:spacing w:val="-6"/>
          <w:sz w:val="24"/>
          <w:szCs w:val="20"/>
        </w:rPr>
        <w:t>]</w:t>
      </w:r>
      <w:r w:rsidR="00593CC7" w:rsidRPr="00BC0E53">
        <w:rPr>
          <w:rFonts w:eastAsia="楷体"/>
          <w:spacing w:val="-6"/>
          <w:sz w:val="24"/>
          <w:szCs w:val="20"/>
        </w:rPr>
        <w:t>100</w:t>
      </w:r>
      <w:r w:rsidRPr="00BC0E53">
        <w:rPr>
          <w:rFonts w:eastAsia="楷体" w:hint="eastAsia"/>
          <w:spacing w:val="-6"/>
          <w:sz w:val="24"/>
          <w:szCs w:val="20"/>
        </w:rPr>
        <w:t>号</w:t>
      </w:r>
      <w:r w:rsidRPr="00BC0E53">
        <w:rPr>
          <w:rFonts w:eastAsia="楷体"/>
          <w:spacing w:val="-6"/>
          <w:sz w:val="24"/>
          <w:szCs w:val="20"/>
        </w:rPr>
        <w:t>）</w:t>
      </w:r>
      <w:r w:rsidR="00021EBA" w:rsidRPr="00BC0E53">
        <w:rPr>
          <w:rFonts w:eastAsia="楷体"/>
          <w:spacing w:val="-6"/>
          <w:sz w:val="24"/>
        </w:rPr>
        <w:t>中无废水</w:t>
      </w:r>
      <w:r w:rsidR="007C6AC9" w:rsidRPr="00BC0E53">
        <w:rPr>
          <w:rFonts w:eastAsia="楷体"/>
          <w:spacing w:val="-6"/>
          <w:sz w:val="24"/>
        </w:rPr>
        <w:t>、废气</w:t>
      </w:r>
      <w:r w:rsidR="00021EBA" w:rsidRPr="00BC0E53">
        <w:rPr>
          <w:rFonts w:eastAsia="楷体"/>
          <w:spacing w:val="-6"/>
          <w:sz w:val="24"/>
        </w:rPr>
        <w:t>处理设施处理效率相关</w:t>
      </w:r>
      <w:r w:rsidR="007C6AC9" w:rsidRPr="00BC0E53">
        <w:rPr>
          <w:rFonts w:eastAsia="楷体"/>
          <w:spacing w:val="-6"/>
          <w:sz w:val="24"/>
        </w:rPr>
        <w:t>要求</w:t>
      </w:r>
      <w:r w:rsidR="007733B4" w:rsidRPr="00BC0E53">
        <w:rPr>
          <w:rFonts w:eastAsia="楷体"/>
          <w:spacing w:val="-6"/>
          <w:sz w:val="24"/>
        </w:rPr>
        <w:t>。</w:t>
      </w:r>
    </w:p>
    <w:p w:rsidR="00C515F2" w:rsidRPr="00EB34EC" w:rsidRDefault="00C515F2" w:rsidP="00C515F2">
      <w:pPr>
        <w:pStyle w:val="2"/>
        <w:tabs>
          <w:tab w:val="left" w:pos="6345"/>
        </w:tabs>
        <w:spacing w:beforeLines="50" w:before="120" w:afterLines="50" w:after="120" w:line="360" w:lineRule="auto"/>
        <w:rPr>
          <w:rFonts w:eastAsiaTheme="minorEastAsia"/>
          <w:szCs w:val="24"/>
        </w:rPr>
      </w:pPr>
      <w:bookmarkStart w:id="96" w:name="_Toc38284262"/>
      <w:r w:rsidRPr="00EB34EC">
        <w:rPr>
          <w:rFonts w:eastAsiaTheme="minorEastAsia"/>
          <w:szCs w:val="24"/>
        </w:rPr>
        <w:lastRenderedPageBreak/>
        <w:t>10.2</w:t>
      </w:r>
      <w:r w:rsidRPr="00EB34EC">
        <w:rPr>
          <w:rFonts w:eastAsiaTheme="minorEastAsia"/>
          <w:szCs w:val="24"/>
        </w:rPr>
        <w:t>总结论</w:t>
      </w:r>
      <w:bookmarkEnd w:id="96"/>
    </w:p>
    <w:p w:rsidR="00C515F2" w:rsidRPr="00287F53" w:rsidRDefault="00C515F2" w:rsidP="00287F53">
      <w:pPr>
        <w:tabs>
          <w:tab w:val="left" w:pos="180"/>
        </w:tabs>
        <w:spacing w:line="360" w:lineRule="auto"/>
        <w:ind w:firstLineChars="200" w:firstLine="456"/>
        <w:rPr>
          <w:rFonts w:eastAsia="楷体"/>
          <w:spacing w:val="-6"/>
          <w:sz w:val="24"/>
          <w:szCs w:val="20"/>
        </w:rPr>
      </w:pPr>
      <w:r w:rsidRPr="00287F53">
        <w:rPr>
          <w:rFonts w:eastAsia="楷体"/>
          <w:spacing w:val="-6"/>
          <w:sz w:val="24"/>
          <w:szCs w:val="20"/>
        </w:rPr>
        <w:t>综上所述，</w:t>
      </w:r>
      <w:r w:rsidRPr="00287F53">
        <w:rPr>
          <w:rFonts w:eastAsia="楷体" w:hint="eastAsia"/>
          <w:spacing w:val="-6"/>
          <w:sz w:val="24"/>
          <w:szCs w:val="20"/>
        </w:rPr>
        <w:t>嘉善</w:t>
      </w:r>
      <w:r w:rsidRPr="00287F53">
        <w:rPr>
          <w:rFonts w:eastAsia="楷体"/>
          <w:spacing w:val="-6"/>
          <w:sz w:val="24"/>
          <w:szCs w:val="20"/>
        </w:rPr>
        <w:t>富柯达服饰</w:t>
      </w:r>
      <w:r w:rsidRPr="00287F53">
        <w:rPr>
          <w:rFonts w:eastAsia="楷体" w:hint="eastAsia"/>
          <w:spacing w:val="-6"/>
          <w:sz w:val="24"/>
          <w:szCs w:val="20"/>
        </w:rPr>
        <w:t>辅料厂</w:t>
      </w:r>
      <w:r w:rsidRPr="00287F53">
        <w:rPr>
          <w:rFonts w:eastAsia="楷体"/>
          <w:spacing w:val="-6"/>
          <w:sz w:val="24"/>
          <w:szCs w:val="20"/>
        </w:rPr>
        <w:t>（</w:t>
      </w:r>
      <w:r w:rsidRPr="00287F53">
        <w:rPr>
          <w:rFonts w:eastAsia="楷体" w:hint="eastAsia"/>
          <w:spacing w:val="-6"/>
          <w:sz w:val="24"/>
          <w:szCs w:val="20"/>
        </w:rPr>
        <w:t>普通合伙</w:t>
      </w:r>
      <w:r w:rsidRPr="00287F53">
        <w:rPr>
          <w:rFonts w:eastAsia="楷体"/>
          <w:spacing w:val="-6"/>
          <w:sz w:val="24"/>
          <w:szCs w:val="20"/>
        </w:rPr>
        <w:t>）</w:t>
      </w:r>
      <w:r w:rsidRPr="00287F53">
        <w:rPr>
          <w:rFonts w:eastAsia="楷体" w:hint="eastAsia"/>
          <w:spacing w:val="-6"/>
          <w:sz w:val="24"/>
          <w:szCs w:val="20"/>
        </w:rPr>
        <w:t>迁建</w:t>
      </w:r>
      <w:r w:rsidRPr="00287F53">
        <w:rPr>
          <w:rFonts w:eastAsia="楷体"/>
          <w:spacing w:val="-6"/>
          <w:sz w:val="24"/>
          <w:szCs w:val="20"/>
        </w:rPr>
        <w:t>年产树脂纽扣</w:t>
      </w:r>
      <w:r w:rsidRPr="00287F53">
        <w:rPr>
          <w:rFonts w:eastAsia="楷体" w:hint="eastAsia"/>
          <w:spacing w:val="-6"/>
          <w:sz w:val="24"/>
          <w:szCs w:val="20"/>
        </w:rPr>
        <w:t>10</w:t>
      </w:r>
      <w:r w:rsidRPr="00287F53">
        <w:rPr>
          <w:rFonts w:eastAsia="楷体" w:hint="eastAsia"/>
          <w:spacing w:val="-6"/>
          <w:sz w:val="24"/>
          <w:szCs w:val="20"/>
        </w:rPr>
        <w:t>亿</w:t>
      </w:r>
      <w:r w:rsidRPr="00287F53">
        <w:rPr>
          <w:rFonts w:eastAsia="楷体"/>
          <w:spacing w:val="-6"/>
          <w:sz w:val="24"/>
          <w:szCs w:val="20"/>
        </w:rPr>
        <w:t>粒技改项目在建设中严格执行竣工环保</w:t>
      </w:r>
      <w:r w:rsidRPr="00287F53">
        <w:rPr>
          <w:rFonts w:eastAsia="楷体"/>
          <w:spacing w:val="-6"/>
          <w:sz w:val="24"/>
          <w:szCs w:val="20"/>
        </w:rPr>
        <w:t>“</w:t>
      </w:r>
      <w:r w:rsidRPr="00287F53">
        <w:rPr>
          <w:rFonts w:eastAsia="楷体"/>
          <w:spacing w:val="-6"/>
          <w:sz w:val="24"/>
          <w:szCs w:val="20"/>
        </w:rPr>
        <w:t>三同时</w:t>
      </w:r>
      <w:r w:rsidRPr="00287F53">
        <w:rPr>
          <w:rFonts w:eastAsia="楷体"/>
          <w:spacing w:val="-6"/>
          <w:sz w:val="24"/>
          <w:szCs w:val="20"/>
        </w:rPr>
        <w:t>”</w:t>
      </w:r>
      <w:r w:rsidRPr="00287F53">
        <w:rPr>
          <w:rFonts w:eastAsia="楷体"/>
          <w:spacing w:val="-6"/>
          <w:sz w:val="24"/>
          <w:szCs w:val="20"/>
        </w:rPr>
        <w:t>制度，验收资料齐全，环保污染防治措施基本落实，监测报告中各项污染物指标均达到相应的排放标准及相关环境标准，符合竣工环境保护验收的相关要求。</w:t>
      </w:r>
    </w:p>
    <w:p w:rsidR="00287F53" w:rsidRPr="00EB34EC" w:rsidRDefault="00287F53" w:rsidP="00287F53">
      <w:pPr>
        <w:pStyle w:val="2"/>
        <w:tabs>
          <w:tab w:val="left" w:pos="6345"/>
        </w:tabs>
        <w:spacing w:beforeLines="50" w:before="120" w:afterLines="50" w:after="120" w:line="360" w:lineRule="auto"/>
        <w:rPr>
          <w:rFonts w:eastAsiaTheme="minorEastAsia"/>
          <w:szCs w:val="24"/>
        </w:rPr>
      </w:pPr>
      <w:bookmarkStart w:id="97" w:name="_Toc38284263"/>
      <w:r w:rsidRPr="00EB34EC">
        <w:rPr>
          <w:rFonts w:eastAsiaTheme="minorEastAsia"/>
          <w:szCs w:val="24"/>
        </w:rPr>
        <w:t>10.</w:t>
      </w:r>
      <w:r>
        <w:rPr>
          <w:rFonts w:eastAsiaTheme="minorEastAsia"/>
          <w:szCs w:val="24"/>
        </w:rPr>
        <w:t>3</w:t>
      </w:r>
      <w:r>
        <w:rPr>
          <w:rFonts w:eastAsiaTheme="minorEastAsia" w:hint="eastAsia"/>
          <w:szCs w:val="24"/>
        </w:rPr>
        <w:t>建议</w:t>
      </w:r>
      <w:bookmarkEnd w:id="97"/>
    </w:p>
    <w:p w:rsidR="00287F53" w:rsidRPr="00287F53" w:rsidRDefault="00287F53" w:rsidP="00287F53">
      <w:pPr>
        <w:tabs>
          <w:tab w:val="left" w:pos="180"/>
        </w:tabs>
        <w:spacing w:line="360" w:lineRule="auto"/>
        <w:ind w:firstLineChars="200" w:firstLine="456"/>
        <w:rPr>
          <w:rFonts w:eastAsia="楷体"/>
          <w:spacing w:val="-6"/>
          <w:sz w:val="24"/>
          <w:szCs w:val="20"/>
        </w:rPr>
      </w:pPr>
      <w:r w:rsidRPr="00287F53">
        <w:rPr>
          <w:rFonts w:eastAsia="楷体"/>
          <w:spacing w:val="-6"/>
          <w:sz w:val="24"/>
          <w:szCs w:val="20"/>
        </w:rPr>
        <w:t>1.</w:t>
      </w:r>
      <w:r w:rsidRPr="00287F53">
        <w:rPr>
          <w:rFonts w:eastAsia="楷体"/>
          <w:spacing w:val="-6"/>
          <w:sz w:val="24"/>
          <w:szCs w:val="20"/>
        </w:rPr>
        <w:t>加强环保设施的运行管理，确保污染物稳定达标。</w:t>
      </w:r>
    </w:p>
    <w:p w:rsidR="00287F53" w:rsidRDefault="00287F53" w:rsidP="00287F53">
      <w:pPr>
        <w:tabs>
          <w:tab w:val="left" w:pos="180"/>
        </w:tabs>
        <w:spacing w:line="360" w:lineRule="auto"/>
        <w:ind w:firstLineChars="200" w:firstLine="456"/>
        <w:rPr>
          <w:rFonts w:eastAsia="楷体"/>
          <w:spacing w:val="-6"/>
          <w:sz w:val="24"/>
          <w:szCs w:val="20"/>
        </w:rPr>
      </w:pPr>
      <w:r w:rsidRPr="00287F53">
        <w:rPr>
          <w:rFonts w:eastAsia="楷体"/>
          <w:spacing w:val="-6"/>
          <w:sz w:val="24"/>
          <w:szCs w:val="20"/>
        </w:rPr>
        <w:t>2.</w:t>
      </w:r>
      <w:r w:rsidRPr="00287F53">
        <w:rPr>
          <w:rFonts w:eastAsia="楷体"/>
          <w:spacing w:val="-6"/>
          <w:sz w:val="24"/>
          <w:szCs w:val="20"/>
        </w:rPr>
        <w:t>加强清洁生产管理，减少生产过程中的</w:t>
      </w:r>
      <w:r w:rsidRPr="00287F53">
        <w:rPr>
          <w:rFonts w:eastAsia="楷体"/>
          <w:spacing w:val="-6"/>
          <w:sz w:val="24"/>
          <w:szCs w:val="20"/>
        </w:rPr>
        <w:t>“</w:t>
      </w:r>
      <w:r w:rsidRPr="00287F53">
        <w:rPr>
          <w:rFonts w:eastAsia="楷体"/>
          <w:spacing w:val="-6"/>
          <w:sz w:val="24"/>
          <w:szCs w:val="20"/>
        </w:rPr>
        <w:t>跑、冒、滴、漏</w:t>
      </w:r>
      <w:r w:rsidRPr="00287F53">
        <w:rPr>
          <w:rFonts w:eastAsia="楷体"/>
          <w:spacing w:val="-6"/>
          <w:sz w:val="24"/>
          <w:szCs w:val="20"/>
        </w:rPr>
        <w:t>”</w:t>
      </w:r>
      <w:r w:rsidRPr="00287F53">
        <w:rPr>
          <w:rFonts w:eastAsia="楷体"/>
          <w:spacing w:val="-6"/>
          <w:sz w:val="24"/>
          <w:szCs w:val="20"/>
        </w:rPr>
        <w:t>。</w:t>
      </w:r>
    </w:p>
    <w:p w:rsidR="00287F53" w:rsidRPr="00287F53" w:rsidRDefault="00287F53" w:rsidP="00287F53">
      <w:pPr>
        <w:tabs>
          <w:tab w:val="left" w:pos="180"/>
        </w:tabs>
        <w:spacing w:line="360" w:lineRule="auto"/>
        <w:ind w:firstLineChars="200" w:firstLine="456"/>
        <w:rPr>
          <w:rFonts w:eastAsia="楷体"/>
          <w:spacing w:val="-6"/>
          <w:sz w:val="24"/>
          <w:szCs w:val="20"/>
        </w:rPr>
        <w:sectPr w:rsidR="00287F53" w:rsidRPr="00287F53" w:rsidSect="003F6D41">
          <w:footerReference w:type="even" r:id="rId29"/>
          <w:footerReference w:type="default" r:id="rId30"/>
          <w:pgSz w:w="11906" w:h="16838"/>
          <w:pgMar w:top="1440" w:right="1797" w:bottom="1440" w:left="1622" w:header="850" w:footer="964" w:gutter="0"/>
          <w:cols w:space="720"/>
          <w:docGrid w:linePitch="312"/>
        </w:sectPr>
      </w:pPr>
      <w:r>
        <w:rPr>
          <w:rFonts w:eastAsia="楷体" w:hint="eastAsia"/>
          <w:spacing w:val="-6"/>
          <w:sz w:val="24"/>
          <w:szCs w:val="20"/>
        </w:rPr>
        <w:t>3.</w:t>
      </w:r>
      <w:r>
        <w:rPr>
          <w:rFonts w:eastAsia="楷体" w:hint="eastAsia"/>
          <w:spacing w:val="-6"/>
          <w:sz w:val="24"/>
          <w:szCs w:val="20"/>
        </w:rPr>
        <w:t>制定环境</w:t>
      </w:r>
      <w:r>
        <w:rPr>
          <w:rFonts w:eastAsia="楷体"/>
          <w:spacing w:val="-6"/>
          <w:sz w:val="24"/>
          <w:szCs w:val="20"/>
        </w:rPr>
        <w:t>风险突发事故应急预案，落实相应人员及装备、措施。</w:t>
      </w:r>
    </w:p>
    <w:p w:rsidR="00C515F2" w:rsidRPr="00C515F2" w:rsidRDefault="00C515F2" w:rsidP="008A56D4">
      <w:pPr>
        <w:tabs>
          <w:tab w:val="left" w:pos="180"/>
        </w:tabs>
        <w:spacing w:line="360" w:lineRule="auto"/>
        <w:jc w:val="left"/>
        <w:rPr>
          <w:rFonts w:eastAsia="楷体"/>
          <w:sz w:val="24"/>
        </w:rPr>
        <w:sectPr w:rsidR="00C515F2" w:rsidRPr="00C515F2" w:rsidSect="003F6D41">
          <w:footerReference w:type="even" r:id="rId31"/>
          <w:footerReference w:type="default" r:id="rId32"/>
          <w:pgSz w:w="11906" w:h="16838"/>
          <w:pgMar w:top="1440" w:right="1797" w:bottom="1440" w:left="1622" w:header="850" w:footer="964" w:gutter="0"/>
          <w:cols w:space="720"/>
          <w:docGrid w:linePitch="312"/>
        </w:sectPr>
      </w:pPr>
    </w:p>
    <w:p w:rsidR="001652FC" w:rsidRPr="00265ADB" w:rsidRDefault="001652FC" w:rsidP="00004E10">
      <w:pPr>
        <w:spacing w:afterLines="50" w:after="120"/>
        <w:jc w:val="center"/>
        <w:rPr>
          <w:b/>
          <w:sz w:val="22"/>
          <w:szCs w:val="20"/>
        </w:rPr>
      </w:pPr>
      <w:r w:rsidRPr="00265ADB">
        <w:rPr>
          <w:b/>
          <w:sz w:val="22"/>
          <w:szCs w:val="20"/>
        </w:rPr>
        <w:lastRenderedPageBreak/>
        <w:t>建设项目工程竣工环境保护</w:t>
      </w:r>
      <w:r w:rsidRPr="00265ADB">
        <w:rPr>
          <w:b/>
          <w:sz w:val="22"/>
          <w:szCs w:val="20"/>
        </w:rPr>
        <w:t>“</w:t>
      </w:r>
      <w:r w:rsidRPr="00265ADB">
        <w:rPr>
          <w:b/>
          <w:sz w:val="22"/>
          <w:szCs w:val="20"/>
        </w:rPr>
        <w:t>三同时</w:t>
      </w:r>
      <w:r w:rsidRPr="00265ADB">
        <w:rPr>
          <w:b/>
          <w:sz w:val="22"/>
          <w:szCs w:val="20"/>
        </w:rPr>
        <w:t>”</w:t>
      </w:r>
      <w:r w:rsidRPr="00265ADB">
        <w:rPr>
          <w:b/>
          <w:sz w:val="22"/>
          <w:szCs w:val="20"/>
        </w:rPr>
        <w:t>验收登记表</w:t>
      </w:r>
    </w:p>
    <w:p w:rsidR="00CC4437" w:rsidRPr="00265ADB" w:rsidRDefault="00CC4437" w:rsidP="00CC4437">
      <w:pPr>
        <w:widowControl/>
        <w:adjustRightInd w:val="0"/>
        <w:snapToGrid w:val="0"/>
        <w:jc w:val="left"/>
        <w:rPr>
          <w:b/>
          <w:kern w:val="0"/>
          <w:szCs w:val="21"/>
        </w:rPr>
      </w:pPr>
      <w:r w:rsidRPr="00265ADB">
        <w:rPr>
          <w:b/>
          <w:kern w:val="0"/>
          <w:szCs w:val="21"/>
        </w:rPr>
        <w:t>填表单位（盖章）</w:t>
      </w:r>
      <w:r w:rsidRPr="00265ADB">
        <w:rPr>
          <w:b/>
          <w:szCs w:val="21"/>
        </w:rPr>
        <w:t>：</w:t>
      </w:r>
      <w:r w:rsidRPr="00265ADB">
        <w:rPr>
          <w:b/>
          <w:kern w:val="0"/>
          <w:szCs w:val="21"/>
        </w:rPr>
        <w:t xml:space="preserve">                  </w:t>
      </w:r>
      <w:r w:rsidRPr="00265ADB">
        <w:rPr>
          <w:b/>
          <w:kern w:val="0"/>
          <w:szCs w:val="21"/>
        </w:rPr>
        <w:t>填表人（签字）：</w:t>
      </w:r>
      <w:r w:rsidRPr="00265ADB">
        <w:rPr>
          <w:b/>
          <w:kern w:val="0"/>
          <w:szCs w:val="21"/>
        </w:rPr>
        <w:t xml:space="preserve">                              </w:t>
      </w:r>
      <w:r w:rsidRPr="00265ADB">
        <w:rPr>
          <w:b/>
          <w:kern w:val="0"/>
          <w:szCs w:val="21"/>
        </w:rPr>
        <w:t>项目经办人（签字）：</w:t>
      </w:r>
    </w:p>
    <w:tbl>
      <w:tblPr>
        <w:tblW w:w="1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174"/>
        <w:gridCol w:w="989"/>
        <w:gridCol w:w="855"/>
        <w:gridCol w:w="850"/>
        <w:gridCol w:w="1418"/>
        <w:gridCol w:w="1127"/>
        <w:gridCol w:w="994"/>
        <w:gridCol w:w="552"/>
        <w:gridCol w:w="441"/>
        <w:gridCol w:w="1134"/>
        <w:gridCol w:w="1134"/>
        <w:gridCol w:w="1923"/>
        <w:gridCol w:w="1055"/>
        <w:gridCol w:w="712"/>
        <w:gridCol w:w="420"/>
        <w:gridCol w:w="1134"/>
        <w:gridCol w:w="959"/>
      </w:tblGrid>
      <w:tr w:rsidR="00CC4437" w:rsidRPr="00265ADB">
        <w:trPr>
          <w:cantSplit/>
          <w:trHeight w:val="20"/>
          <w:jc w:val="center"/>
        </w:trPr>
        <w:tc>
          <w:tcPr>
            <w:tcW w:w="440" w:type="dxa"/>
            <w:vMerge w:val="restart"/>
            <w:textDirection w:val="tbRlV"/>
            <w:vAlign w:val="center"/>
          </w:tcPr>
          <w:p w:rsidR="00CC4437" w:rsidRPr="00265ADB" w:rsidRDefault="00CC4437" w:rsidP="00CC4437">
            <w:pPr>
              <w:widowControl/>
              <w:adjustRightInd w:val="0"/>
              <w:snapToGrid w:val="0"/>
              <w:ind w:left="113" w:right="113"/>
              <w:jc w:val="center"/>
              <w:rPr>
                <w:rFonts w:eastAsia="微软雅黑"/>
                <w:b/>
                <w:sz w:val="15"/>
                <w:szCs w:val="15"/>
              </w:rPr>
            </w:pPr>
            <w:r w:rsidRPr="00265ADB">
              <w:rPr>
                <w:rFonts w:eastAsia="微软雅黑"/>
                <w:b/>
                <w:sz w:val="15"/>
                <w:szCs w:val="15"/>
              </w:rPr>
              <w:t>建设项目</w:t>
            </w:r>
          </w:p>
        </w:tc>
        <w:tc>
          <w:tcPr>
            <w:tcW w:w="2018" w:type="dxa"/>
            <w:gridSpan w:val="3"/>
            <w:vAlign w:val="center"/>
          </w:tcPr>
          <w:p w:rsidR="00CC4437" w:rsidRPr="00265ADB" w:rsidRDefault="00CC4437" w:rsidP="00CC4437">
            <w:pPr>
              <w:widowControl/>
              <w:adjustRightInd w:val="0"/>
              <w:snapToGrid w:val="0"/>
              <w:jc w:val="left"/>
              <w:rPr>
                <w:rFonts w:eastAsia="微软雅黑"/>
                <w:b/>
                <w:sz w:val="15"/>
                <w:szCs w:val="15"/>
              </w:rPr>
            </w:pPr>
            <w:r w:rsidRPr="00265ADB">
              <w:rPr>
                <w:rFonts w:eastAsia="微软雅黑"/>
                <w:b/>
                <w:sz w:val="15"/>
                <w:szCs w:val="15"/>
              </w:rPr>
              <w:t>项目名称</w:t>
            </w:r>
          </w:p>
        </w:tc>
        <w:tc>
          <w:tcPr>
            <w:tcW w:w="5382" w:type="dxa"/>
            <w:gridSpan w:val="6"/>
            <w:vAlign w:val="center"/>
          </w:tcPr>
          <w:p w:rsidR="00CC4437" w:rsidRPr="00B93D25" w:rsidRDefault="002E67FD" w:rsidP="00B93D25">
            <w:pPr>
              <w:widowControl/>
              <w:adjustRightInd w:val="0"/>
              <w:snapToGrid w:val="0"/>
              <w:jc w:val="center"/>
              <w:rPr>
                <w:rFonts w:eastAsia="微软雅黑"/>
                <w:sz w:val="15"/>
                <w:szCs w:val="15"/>
                <w:highlight w:val="yellow"/>
              </w:rPr>
            </w:pPr>
            <w:r w:rsidRPr="002E67FD">
              <w:rPr>
                <w:rFonts w:eastAsia="微软雅黑" w:hint="eastAsia"/>
                <w:sz w:val="15"/>
                <w:szCs w:val="15"/>
              </w:rPr>
              <w:t>嘉善富柯达服饰辅料厂（普通合伙）迁建年产树脂纽扣</w:t>
            </w:r>
            <w:r w:rsidRPr="002E67FD">
              <w:rPr>
                <w:rFonts w:eastAsia="微软雅黑" w:hint="eastAsia"/>
                <w:sz w:val="15"/>
                <w:szCs w:val="15"/>
              </w:rPr>
              <w:t>10</w:t>
            </w:r>
            <w:r w:rsidRPr="002E67FD">
              <w:rPr>
                <w:rFonts w:eastAsia="微软雅黑" w:hint="eastAsia"/>
                <w:sz w:val="15"/>
                <w:szCs w:val="15"/>
              </w:rPr>
              <w:t>亿粒技改项目</w:t>
            </w:r>
          </w:p>
        </w:tc>
        <w:tc>
          <w:tcPr>
            <w:tcW w:w="2268" w:type="dxa"/>
            <w:gridSpan w:val="2"/>
            <w:vAlign w:val="center"/>
          </w:tcPr>
          <w:p w:rsidR="00CC4437" w:rsidRPr="00265ADB" w:rsidRDefault="00CC4437" w:rsidP="00CC4437">
            <w:pPr>
              <w:widowControl/>
              <w:adjustRightInd w:val="0"/>
              <w:snapToGrid w:val="0"/>
              <w:jc w:val="left"/>
              <w:rPr>
                <w:rFonts w:eastAsia="微软雅黑"/>
                <w:b/>
                <w:sz w:val="15"/>
                <w:szCs w:val="15"/>
              </w:rPr>
            </w:pPr>
            <w:r w:rsidRPr="00265ADB">
              <w:rPr>
                <w:rFonts w:eastAsia="微软雅黑"/>
                <w:b/>
                <w:sz w:val="15"/>
                <w:szCs w:val="15"/>
              </w:rPr>
              <w:t>项目代码</w:t>
            </w:r>
          </w:p>
        </w:tc>
        <w:tc>
          <w:tcPr>
            <w:tcW w:w="1923" w:type="dxa"/>
          </w:tcPr>
          <w:p w:rsidR="00CC4437" w:rsidRPr="00265ADB" w:rsidRDefault="00CC4437" w:rsidP="00CC4437">
            <w:pPr>
              <w:widowControl/>
              <w:adjustRightInd w:val="0"/>
              <w:snapToGrid w:val="0"/>
              <w:jc w:val="left"/>
              <w:rPr>
                <w:rFonts w:eastAsia="微软雅黑"/>
                <w:sz w:val="15"/>
                <w:szCs w:val="15"/>
              </w:rPr>
            </w:pPr>
          </w:p>
        </w:tc>
        <w:tc>
          <w:tcPr>
            <w:tcW w:w="1767" w:type="dxa"/>
            <w:gridSpan w:val="2"/>
          </w:tcPr>
          <w:p w:rsidR="00CC4437" w:rsidRPr="00265ADB" w:rsidRDefault="00CC4437" w:rsidP="00CC4437">
            <w:pPr>
              <w:widowControl/>
              <w:adjustRightInd w:val="0"/>
              <w:snapToGrid w:val="0"/>
              <w:jc w:val="left"/>
              <w:rPr>
                <w:rFonts w:eastAsia="微软雅黑"/>
                <w:sz w:val="15"/>
                <w:szCs w:val="15"/>
              </w:rPr>
            </w:pPr>
            <w:r w:rsidRPr="00265ADB">
              <w:rPr>
                <w:rFonts w:eastAsia="微软雅黑"/>
                <w:b/>
                <w:sz w:val="15"/>
                <w:szCs w:val="15"/>
              </w:rPr>
              <w:t>建设地点</w:t>
            </w:r>
          </w:p>
        </w:tc>
        <w:tc>
          <w:tcPr>
            <w:tcW w:w="2513" w:type="dxa"/>
            <w:gridSpan w:val="3"/>
          </w:tcPr>
          <w:p w:rsidR="00CC4437" w:rsidRPr="00D61F2E" w:rsidRDefault="00D61F2E" w:rsidP="005C7CF4">
            <w:pPr>
              <w:widowControl/>
              <w:adjustRightInd w:val="0"/>
              <w:snapToGrid w:val="0"/>
              <w:jc w:val="center"/>
              <w:rPr>
                <w:rFonts w:eastAsia="微软雅黑"/>
                <w:sz w:val="15"/>
                <w:szCs w:val="15"/>
              </w:rPr>
            </w:pPr>
            <w:r w:rsidRPr="00D61F2E">
              <w:rPr>
                <w:rFonts w:eastAsia="微软雅黑"/>
                <w:sz w:val="15"/>
                <w:szCs w:val="15"/>
              </w:rPr>
              <w:t>嘉善县</w:t>
            </w:r>
            <w:r w:rsidR="005C7CF4" w:rsidRPr="005C7CF4">
              <w:rPr>
                <w:rFonts w:eastAsia="微软雅黑" w:hint="eastAsia"/>
                <w:sz w:val="15"/>
                <w:szCs w:val="15"/>
              </w:rPr>
              <w:t>西塘镇富舜路</w:t>
            </w:r>
            <w:r w:rsidR="005C7CF4" w:rsidRPr="005C7CF4">
              <w:rPr>
                <w:rFonts w:eastAsia="微软雅黑" w:hint="eastAsia"/>
                <w:sz w:val="15"/>
                <w:szCs w:val="15"/>
              </w:rPr>
              <w:t>610</w:t>
            </w:r>
            <w:r w:rsidR="005C7CF4" w:rsidRPr="005C7CF4">
              <w:rPr>
                <w:rFonts w:eastAsia="微软雅黑" w:hint="eastAsia"/>
                <w:sz w:val="15"/>
                <w:szCs w:val="15"/>
              </w:rPr>
              <w:t>号</w:t>
            </w:r>
          </w:p>
        </w:tc>
      </w:tr>
      <w:tr w:rsidR="00CC4437" w:rsidRPr="00265ADB">
        <w:trPr>
          <w:cantSplit/>
          <w:trHeight w:val="20"/>
          <w:jc w:val="center"/>
        </w:trPr>
        <w:tc>
          <w:tcPr>
            <w:tcW w:w="440" w:type="dxa"/>
            <w:vMerge/>
            <w:vAlign w:val="center"/>
          </w:tcPr>
          <w:p w:rsidR="00CC4437" w:rsidRPr="00265ADB" w:rsidRDefault="00CC4437" w:rsidP="00CC4437">
            <w:pPr>
              <w:widowControl/>
              <w:adjustRightInd w:val="0"/>
              <w:snapToGrid w:val="0"/>
              <w:jc w:val="left"/>
              <w:rPr>
                <w:rFonts w:eastAsia="微软雅黑"/>
                <w:sz w:val="15"/>
                <w:szCs w:val="15"/>
              </w:rPr>
            </w:pPr>
          </w:p>
        </w:tc>
        <w:tc>
          <w:tcPr>
            <w:tcW w:w="2018" w:type="dxa"/>
            <w:gridSpan w:val="3"/>
            <w:vAlign w:val="center"/>
          </w:tcPr>
          <w:p w:rsidR="00CC4437" w:rsidRPr="00265ADB" w:rsidRDefault="00CC4437" w:rsidP="00CC4437">
            <w:pPr>
              <w:widowControl/>
              <w:adjustRightInd w:val="0"/>
              <w:snapToGrid w:val="0"/>
              <w:jc w:val="left"/>
              <w:rPr>
                <w:rFonts w:eastAsia="微软雅黑"/>
                <w:sz w:val="15"/>
                <w:szCs w:val="15"/>
              </w:rPr>
            </w:pPr>
            <w:r w:rsidRPr="00265ADB">
              <w:rPr>
                <w:rFonts w:eastAsia="微软雅黑"/>
                <w:b/>
                <w:sz w:val="15"/>
                <w:szCs w:val="15"/>
              </w:rPr>
              <w:t>行业类别（分类管理名录）</w:t>
            </w:r>
          </w:p>
        </w:tc>
        <w:tc>
          <w:tcPr>
            <w:tcW w:w="5382" w:type="dxa"/>
            <w:gridSpan w:val="6"/>
            <w:vAlign w:val="center"/>
          </w:tcPr>
          <w:p w:rsidR="00CC4437" w:rsidRPr="00E10EF8" w:rsidRDefault="0058362A" w:rsidP="008B1CFA">
            <w:pPr>
              <w:pStyle w:val="Default"/>
              <w:jc w:val="center"/>
              <w:rPr>
                <w:rFonts w:eastAsia="微软雅黑"/>
                <w:sz w:val="15"/>
                <w:szCs w:val="15"/>
                <w:highlight w:val="yellow"/>
              </w:rPr>
            </w:pPr>
            <w:r w:rsidRPr="00B93D25">
              <w:rPr>
                <w:rFonts w:eastAsia="微软雅黑"/>
                <w:sz w:val="15"/>
                <w:szCs w:val="15"/>
              </w:rPr>
              <w:t>C</w:t>
            </w:r>
            <w:r w:rsidR="008B1CFA">
              <w:rPr>
                <w:rFonts w:eastAsia="微软雅黑"/>
                <w:sz w:val="15"/>
                <w:szCs w:val="15"/>
              </w:rPr>
              <w:t xml:space="preserve">41 </w:t>
            </w:r>
            <w:r w:rsidR="008B1CFA">
              <w:rPr>
                <w:rFonts w:eastAsia="微软雅黑" w:hint="eastAsia"/>
                <w:sz w:val="15"/>
                <w:szCs w:val="15"/>
              </w:rPr>
              <w:t>其他</w:t>
            </w:r>
            <w:r w:rsidR="008B1CFA">
              <w:rPr>
                <w:rFonts w:eastAsia="微软雅黑"/>
                <w:sz w:val="15"/>
                <w:szCs w:val="15"/>
              </w:rPr>
              <w:t>制造业</w:t>
            </w:r>
          </w:p>
        </w:tc>
        <w:tc>
          <w:tcPr>
            <w:tcW w:w="2268" w:type="dxa"/>
            <w:gridSpan w:val="2"/>
            <w:vAlign w:val="center"/>
          </w:tcPr>
          <w:p w:rsidR="00CC4437" w:rsidRPr="00265ADB" w:rsidRDefault="00CC4437" w:rsidP="00CC4437">
            <w:pPr>
              <w:widowControl/>
              <w:adjustRightInd w:val="0"/>
              <w:snapToGrid w:val="0"/>
              <w:jc w:val="left"/>
              <w:rPr>
                <w:rFonts w:eastAsia="微软雅黑"/>
                <w:b/>
                <w:sz w:val="15"/>
                <w:szCs w:val="15"/>
              </w:rPr>
            </w:pPr>
            <w:r w:rsidRPr="00265ADB">
              <w:rPr>
                <w:rFonts w:eastAsia="微软雅黑"/>
                <w:b/>
                <w:sz w:val="15"/>
                <w:szCs w:val="15"/>
              </w:rPr>
              <w:t>建设性质</w:t>
            </w:r>
          </w:p>
        </w:tc>
        <w:tc>
          <w:tcPr>
            <w:tcW w:w="6203" w:type="dxa"/>
            <w:gridSpan w:val="6"/>
          </w:tcPr>
          <w:p w:rsidR="00CC4437" w:rsidRPr="00265ADB" w:rsidRDefault="00B93242" w:rsidP="00C91FE3">
            <w:pPr>
              <w:widowControl/>
              <w:adjustRightInd w:val="0"/>
              <w:snapToGrid w:val="0"/>
              <w:jc w:val="left"/>
              <w:rPr>
                <w:rFonts w:eastAsia="微软雅黑"/>
                <w:sz w:val="15"/>
                <w:szCs w:val="15"/>
              </w:rPr>
            </w:pPr>
            <w:r w:rsidRPr="00265ADB">
              <w:rPr>
                <w:rFonts w:eastAsia="微软雅黑"/>
                <w:b/>
                <w:sz w:val="15"/>
                <w:szCs w:val="15"/>
              </w:rPr>
              <w:t>□</w:t>
            </w:r>
            <w:r w:rsidR="00CC4437" w:rsidRPr="00265ADB">
              <w:rPr>
                <w:rFonts w:eastAsia="微软雅黑"/>
                <w:b/>
                <w:sz w:val="15"/>
                <w:szCs w:val="15"/>
              </w:rPr>
              <w:t>新建</w:t>
            </w:r>
            <w:r w:rsidR="00CC4437" w:rsidRPr="00265ADB">
              <w:rPr>
                <w:rFonts w:eastAsia="微软雅黑"/>
                <w:b/>
                <w:sz w:val="15"/>
                <w:szCs w:val="15"/>
              </w:rPr>
              <w:t xml:space="preserve">  </w:t>
            </w:r>
            <w:r w:rsidR="00C91FE3" w:rsidRPr="00265ADB">
              <w:rPr>
                <w:rFonts w:eastAsia="微软雅黑"/>
                <w:b/>
                <w:sz w:val="15"/>
                <w:szCs w:val="15"/>
              </w:rPr>
              <w:t>□</w:t>
            </w:r>
            <w:r w:rsidR="00CC4437" w:rsidRPr="00265ADB">
              <w:rPr>
                <w:rFonts w:eastAsia="微软雅黑"/>
                <w:b/>
                <w:sz w:val="15"/>
                <w:szCs w:val="15"/>
              </w:rPr>
              <w:t>改扩建</w:t>
            </w:r>
            <w:r w:rsidR="00CC4437" w:rsidRPr="00265ADB">
              <w:rPr>
                <w:rFonts w:eastAsia="微软雅黑"/>
                <w:b/>
                <w:sz w:val="15"/>
                <w:szCs w:val="15"/>
              </w:rPr>
              <w:t xml:space="preserve">  </w:t>
            </w:r>
            <w:r w:rsidR="00C91FE3" w:rsidRPr="00265ADB">
              <w:rPr>
                <w:rFonts w:eastAsia="微软雅黑"/>
                <w:b/>
                <w:sz w:val="15"/>
                <w:szCs w:val="15"/>
              </w:rPr>
              <w:t>√</w:t>
            </w:r>
            <w:r w:rsidR="00CC4437" w:rsidRPr="00265ADB">
              <w:rPr>
                <w:rFonts w:eastAsia="微软雅黑"/>
                <w:b/>
                <w:sz w:val="15"/>
                <w:szCs w:val="15"/>
              </w:rPr>
              <w:t>技术改造</w:t>
            </w:r>
          </w:p>
        </w:tc>
      </w:tr>
      <w:tr w:rsidR="008C74D5" w:rsidRPr="00265ADB">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设计生产能力</w:t>
            </w:r>
          </w:p>
        </w:tc>
        <w:tc>
          <w:tcPr>
            <w:tcW w:w="5382" w:type="dxa"/>
            <w:gridSpan w:val="6"/>
            <w:vAlign w:val="center"/>
          </w:tcPr>
          <w:p w:rsidR="008C74D5" w:rsidRPr="00E10EF8" w:rsidRDefault="008B1CFA" w:rsidP="00A33827">
            <w:pPr>
              <w:widowControl/>
              <w:adjustRightInd w:val="0"/>
              <w:snapToGrid w:val="0"/>
              <w:jc w:val="center"/>
              <w:rPr>
                <w:rFonts w:eastAsia="微软雅黑"/>
                <w:sz w:val="15"/>
                <w:szCs w:val="15"/>
                <w:highlight w:val="yellow"/>
              </w:rPr>
            </w:pPr>
            <w:r w:rsidRPr="002E67FD">
              <w:rPr>
                <w:rFonts w:eastAsia="微软雅黑" w:hint="eastAsia"/>
                <w:sz w:val="15"/>
                <w:szCs w:val="15"/>
              </w:rPr>
              <w:t>年产树脂纽扣</w:t>
            </w:r>
            <w:r w:rsidRPr="002E67FD">
              <w:rPr>
                <w:rFonts w:eastAsia="微软雅黑" w:hint="eastAsia"/>
                <w:sz w:val="15"/>
                <w:szCs w:val="15"/>
              </w:rPr>
              <w:t>10</w:t>
            </w:r>
            <w:r w:rsidRPr="002E67FD">
              <w:rPr>
                <w:rFonts w:eastAsia="微软雅黑" w:hint="eastAsia"/>
                <w:sz w:val="15"/>
                <w:szCs w:val="15"/>
              </w:rPr>
              <w:t>亿粒</w:t>
            </w:r>
          </w:p>
        </w:tc>
        <w:tc>
          <w:tcPr>
            <w:tcW w:w="2268" w:type="dxa"/>
            <w:gridSpan w:val="2"/>
            <w:vAlign w:val="center"/>
          </w:tcPr>
          <w:p w:rsidR="008C74D5" w:rsidRPr="00265ADB" w:rsidRDefault="008C74D5" w:rsidP="006F7BC6">
            <w:pPr>
              <w:widowControl/>
              <w:adjustRightInd w:val="0"/>
              <w:snapToGrid w:val="0"/>
              <w:jc w:val="left"/>
              <w:rPr>
                <w:rFonts w:eastAsia="微软雅黑"/>
                <w:sz w:val="15"/>
                <w:szCs w:val="15"/>
              </w:rPr>
            </w:pPr>
            <w:r w:rsidRPr="00265ADB">
              <w:rPr>
                <w:rFonts w:eastAsia="微软雅黑"/>
                <w:b/>
                <w:sz w:val="15"/>
                <w:szCs w:val="15"/>
              </w:rPr>
              <w:t>实际生产能力</w:t>
            </w:r>
          </w:p>
        </w:tc>
        <w:tc>
          <w:tcPr>
            <w:tcW w:w="1923" w:type="dxa"/>
            <w:vAlign w:val="center"/>
          </w:tcPr>
          <w:p w:rsidR="008C74D5" w:rsidRPr="009B6B90" w:rsidRDefault="000B71C4" w:rsidP="00B93D25">
            <w:pPr>
              <w:widowControl/>
              <w:adjustRightInd w:val="0"/>
              <w:snapToGrid w:val="0"/>
              <w:jc w:val="center"/>
              <w:rPr>
                <w:rFonts w:eastAsia="微软雅黑"/>
                <w:sz w:val="15"/>
                <w:szCs w:val="15"/>
              </w:rPr>
            </w:pPr>
            <w:r w:rsidRPr="002E67FD">
              <w:rPr>
                <w:rFonts w:eastAsia="微软雅黑" w:hint="eastAsia"/>
                <w:sz w:val="15"/>
                <w:szCs w:val="15"/>
              </w:rPr>
              <w:t>年产树脂纽扣</w:t>
            </w:r>
            <w:r w:rsidRPr="002E67FD">
              <w:rPr>
                <w:rFonts w:eastAsia="微软雅黑" w:hint="eastAsia"/>
                <w:sz w:val="15"/>
                <w:szCs w:val="15"/>
              </w:rPr>
              <w:t>10</w:t>
            </w:r>
            <w:r w:rsidRPr="002E67FD">
              <w:rPr>
                <w:rFonts w:eastAsia="微软雅黑" w:hint="eastAsia"/>
                <w:sz w:val="15"/>
                <w:szCs w:val="15"/>
              </w:rPr>
              <w:t>亿粒</w:t>
            </w:r>
          </w:p>
        </w:tc>
        <w:tc>
          <w:tcPr>
            <w:tcW w:w="1767" w:type="dxa"/>
            <w:gridSpan w:val="2"/>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环评单位</w:t>
            </w:r>
          </w:p>
        </w:tc>
        <w:tc>
          <w:tcPr>
            <w:tcW w:w="2513" w:type="dxa"/>
            <w:gridSpan w:val="3"/>
            <w:vAlign w:val="center"/>
          </w:tcPr>
          <w:p w:rsidR="008C74D5" w:rsidRPr="00C24F8D" w:rsidRDefault="008B0DCC" w:rsidP="006F7BC6">
            <w:pPr>
              <w:widowControl/>
              <w:adjustRightInd w:val="0"/>
              <w:snapToGrid w:val="0"/>
              <w:jc w:val="center"/>
              <w:rPr>
                <w:rFonts w:eastAsia="微软雅黑"/>
                <w:spacing w:val="-4"/>
                <w:sz w:val="15"/>
                <w:szCs w:val="15"/>
              </w:rPr>
            </w:pPr>
            <w:r>
              <w:rPr>
                <w:rFonts w:eastAsia="微软雅黑" w:hint="eastAsia"/>
                <w:spacing w:val="-4"/>
                <w:sz w:val="15"/>
                <w:szCs w:val="15"/>
              </w:rPr>
              <w:t>浙江工业</w:t>
            </w:r>
            <w:r>
              <w:rPr>
                <w:rFonts w:eastAsia="微软雅黑"/>
                <w:spacing w:val="-4"/>
                <w:sz w:val="15"/>
                <w:szCs w:val="15"/>
              </w:rPr>
              <w:t>大学</w:t>
            </w:r>
          </w:p>
        </w:tc>
      </w:tr>
      <w:tr w:rsidR="008C74D5" w:rsidRPr="00265ADB" w:rsidTr="00A85052">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环评文件审批机关</w:t>
            </w:r>
          </w:p>
        </w:tc>
        <w:tc>
          <w:tcPr>
            <w:tcW w:w="5382" w:type="dxa"/>
            <w:gridSpan w:val="6"/>
            <w:vAlign w:val="center"/>
          </w:tcPr>
          <w:p w:rsidR="008C74D5" w:rsidRPr="00E52529" w:rsidRDefault="008B0DCC" w:rsidP="008B0DCC">
            <w:pPr>
              <w:widowControl/>
              <w:adjustRightInd w:val="0"/>
              <w:snapToGrid w:val="0"/>
              <w:jc w:val="center"/>
              <w:rPr>
                <w:rFonts w:eastAsia="微软雅黑"/>
                <w:sz w:val="15"/>
                <w:szCs w:val="15"/>
                <w:highlight w:val="yellow"/>
              </w:rPr>
            </w:pPr>
            <w:r w:rsidRPr="008B0DCC">
              <w:rPr>
                <w:rFonts w:eastAsia="微软雅黑" w:hint="eastAsia"/>
                <w:sz w:val="15"/>
                <w:szCs w:val="15"/>
              </w:rPr>
              <w:t>嘉兴市</w:t>
            </w:r>
            <w:r w:rsidRPr="008B0DCC">
              <w:rPr>
                <w:rFonts w:eastAsia="微软雅黑"/>
                <w:sz w:val="15"/>
                <w:szCs w:val="15"/>
              </w:rPr>
              <w:t>生态环境保护局嘉善分局（</w:t>
            </w:r>
            <w:r w:rsidRPr="008B0DCC">
              <w:rPr>
                <w:rFonts w:eastAsia="微软雅黑" w:hint="eastAsia"/>
                <w:sz w:val="15"/>
                <w:szCs w:val="15"/>
              </w:rPr>
              <w:t>原</w:t>
            </w:r>
            <w:r w:rsidRPr="008B0DCC">
              <w:rPr>
                <w:rFonts w:eastAsia="微软雅黑"/>
                <w:sz w:val="15"/>
                <w:szCs w:val="15"/>
              </w:rPr>
              <w:t>嘉善县环境保护局）</w:t>
            </w:r>
          </w:p>
        </w:tc>
        <w:tc>
          <w:tcPr>
            <w:tcW w:w="2268"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审批文号</w:t>
            </w:r>
          </w:p>
        </w:tc>
        <w:tc>
          <w:tcPr>
            <w:tcW w:w="1923" w:type="dxa"/>
          </w:tcPr>
          <w:p w:rsidR="008C74D5" w:rsidRPr="00D61F2E" w:rsidRDefault="008B0DCC" w:rsidP="008B0DCC">
            <w:pPr>
              <w:widowControl/>
              <w:adjustRightInd w:val="0"/>
              <w:snapToGrid w:val="0"/>
              <w:jc w:val="left"/>
              <w:rPr>
                <w:rFonts w:eastAsia="微软雅黑"/>
                <w:sz w:val="15"/>
                <w:szCs w:val="15"/>
                <w:highlight w:val="yellow"/>
              </w:rPr>
            </w:pPr>
            <w:r>
              <w:rPr>
                <w:rFonts w:eastAsia="微软雅黑" w:hint="eastAsia"/>
                <w:sz w:val="15"/>
                <w:szCs w:val="15"/>
              </w:rPr>
              <w:t>善</w:t>
            </w:r>
            <w:r>
              <w:rPr>
                <w:rFonts w:eastAsia="微软雅黑"/>
                <w:sz w:val="15"/>
                <w:szCs w:val="15"/>
              </w:rPr>
              <w:t>环函</w:t>
            </w:r>
            <w:r w:rsidR="008C74D5" w:rsidRPr="008C74D5">
              <w:rPr>
                <w:rFonts w:eastAsia="微软雅黑"/>
                <w:sz w:val="15"/>
                <w:szCs w:val="15"/>
              </w:rPr>
              <w:t>[201</w:t>
            </w:r>
            <w:r>
              <w:rPr>
                <w:rFonts w:eastAsia="微软雅黑"/>
                <w:sz w:val="15"/>
                <w:szCs w:val="15"/>
              </w:rPr>
              <w:t>7</w:t>
            </w:r>
            <w:r w:rsidR="008C74D5" w:rsidRPr="008C74D5">
              <w:rPr>
                <w:rFonts w:eastAsia="微软雅黑"/>
                <w:sz w:val="15"/>
                <w:szCs w:val="15"/>
              </w:rPr>
              <w:t>]</w:t>
            </w:r>
            <w:r>
              <w:rPr>
                <w:rFonts w:eastAsia="微软雅黑"/>
                <w:sz w:val="15"/>
                <w:szCs w:val="15"/>
              </w:rPr>
              <w:t>100</w:t>
            </w:r>
            <w:r w:rsidR="008C74D5" w:rsidRPr="008C74D5">
              <w:rPr>
                <w:rFonts w:eastAsia="微软雅黑"/>
                <w:sz w:val="15"/>
                <w:szCs w:val="15"/>
              </w:rPr>
              <w:t>号</w:t>
            </w:r>
          </w:p>
        </w:tc>
        <w:tc>
          <w:tcPr>
            <w:tcW w:w="1767"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环评文件类型</w:t>
            </w:r>
          </w:p>
        </w:tc>
        <w:tc>
          <w:tcPr>
            <w:tcW w:w="2513" w:type="dxa"/>
            <w:gridSpan w:val="3"/>
          </w:tcPr>
          <w:p w:rsidR="008C74D5" w:rsidRPr="00265ADB" w:rsidRDefault="008C74D5" w:rsidP="008B0DCC">
            <w:pPr>
              <w:widowControl/>
              <w:adjustRightInd w:val="0"/>
              <w:snapToGrid w:val="0"/>
              <w:jc w:val="left"/>
              <w:rPr>
                <w:rFonts w:eastAsia="微软雅黑"/>
                <w:sz w:val="15"/>
                <w:szCs w:val="15"/>
              </w:rPr>
            </w:pPr>
            <w:r>
              <w:rPr>
                <w:rFonts w:eastAsia="微软雅黑"/>
                <w:sz w:val="15"/>
                <w:szCs w:val="15"/>
              </w:rPr>
              <w:t>报告</w:t>
            </w:r>
            <w:r w:rsidR="008B0DCC">
              <w:rPr>
                <w:rFonts w:eastAsia="微软雅黑" w:hint="eastAsia"/>
                <w:sz w:val="15"/>
                <w:szCs w:val="15"/>
              </w:rPr>
              <w:t>书</w:t>
            </w:r>
          </w:p>
        </w:tc>
      </w:tr>
      <w:tr w:rsidR="008C74D5" w:rsidRPr="00265ADB" w:rsidTr="00A85052">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开工日期</w:t>
            </w:r>
          </w:p>
        </w:tc>
        <w:tc>
          <w:tcPr>
            <w:tcW w:w="5382" w:type="dxa"/>
            <w:gridSpan w:val="6"/>
            <w:vAlign w:val="center"/>
          </w:tcPr>
          <w:p w:rsidR="008C74D5" w:rsidRPr="00E52529" w:rsidRDefault="008C74D5" w:rsidP="00B250AD">
            <w:pPr>
              <w:widowControl/>
              <w:adjustRightInd w:val="0"/>
              <w:snapToGrid w:val="0"/>
              <w:jc w:val="center"/>
              <w:rPr>
                <w:rFonts w:eastAsia="微软雅黑"/>
                <w:sz w:val="15"/>
                <w:szCs w:val="15"/>
                <w:highlight w:val="yellow"/>
              </w:rPr>
            </w:pPr>
            <w:r w:rsidRPr="00B250AD">
              <w:rPr>
                <w:rFonts w:eastAsia="微软雅黑"/>
                <w:sz w:val="15"/>
                <w:szCs w:val="15"/>
              </w:rPr>
              <w:t>201</w:t>
            </w:r>
            <w:r w:rsidR="00B250AD" w:rsidRPr="00B250AD">
              <w:rPr>
                <w:rFonts w:eastAsia="微软雅黑"/>
                <w:sz w:val="15"/>
                <w:szCs w:val="15"/>
              </w:rPr>
              <w:t>5</w:t>
            </w:r>
            <w:r w:rsidRPr="00B250AD">
              <w:rPr>
                <w:rFonts w:eastAsia="微软雅黑"/>
                <w:sz w:val="15"/>
                <w:szCs w:val="15"/>
              </w:rPr>
              <w:t>年</w:t>
            </w:r>
            <w:r w:rsidR="00B250AD" w:rsidRPr="00B250AD">
              <w:rPr>
                <w:rFonts w:eastAsia="微软雅黑"/>
                <w:sz w:val="15"/>
                <w:szCs w:val="15"/>
              </w:rPr>
              <w:t>5</w:t>
            </w:r>
            <w:r w:rsidRPr="00B250AD">
              <w:rPr>
                <w:rFonts w:eastAsia="微软雅黑"/>
                <w:sz w:val="15"/>
                <w:szCs w:val="15"/>
              </w:rPr>
              <w:t>月</w:t>
            </w:r>
          </w:p>
        </w:tc>
        <w:tc>
          <w:tcPr>
            <w:tcW w:w="2268" w:type="dxa"/>
            <w:gridSpan w:val="2"/>
            <w:vAlign w:val="center"/>
          </w:tcPr>
          <w:p w:rsidR="008C74D5" w:rsidRPr="00C53203" w:rsidRDefault="008C74D5" w:rsidP="00CC4437">
            <w:pPr>
              <w:widowControl/>
              <w:adjustRightInd w:val="0"/>
              <w:snapToGrid w:val="0"/>
              <w:jc w:val="left"/>
              <w:rPr>
                <w:rFonts w:eastAsia="微软雅黑"/>
                <w:b/>
                <w:sz w:val="15"/>
                <w:szCs w:val="15"/>
              </w:rPr>
            </w:pPr>
            <w:r w:rsidRPr="00C53203">
              <w:rPr>
                <w:rFonts w:eastAsia="微软雅黑"/>
                <w:b/>
                <w:sz w:val="15"/>
                <w:szCs w:val="15"/>
              </w:rPr>
              <w:t>竣工日期</w:t>
            </w:r>
          </w:p>
        </w:tc>
        <w:tc>
          <w:tcPr>
            <w:tcW w:w="1923" w:type="dxa"/>
            <w:vAlign w:val="center"/>
          </w:tcPr>
          <w:p w:rsidR="008C74D5" w:rsidRPr="00D61F2E" w:rsidRDefault="008C74D5" w:rsidP="000B71C4">
            <w:pPr>
              <w:widowControl/>
              <w:adjustRightInd w:val="0"/>
              <w:snapToGrid w:val="0"/>
              <w:jc w:val="left"/>
              <w:rPr>
                <w:rFonts w:eastAsia="微软雅黑"/>
                <w:sz w:val="15"/>
                <w:szCs w:val="15"/>
                <w:highlight w:val="yellow"/>
              </w:rPr>
            </w:pPr>
            <w:r w:rsidRPr="000B71C4">
              <w:rPr>
                <w:rFonts w:eastAsia="微软雅黑"/>
                <w:sz w:val="15"/>
                <w:szCs w:val="15"/>
              </w:rPr>
              <w:t>20</w:t>
            </w:r>
            <w:r w:rsidR="000B71C4" w:rsidRPr="000B71C4">
              <w:rPr>
                <w:rFonts w:eastAsia="微软雅黑"/>
                <w:sz w:val="15"/>
                <w:szCs w:val="15"/>
              </w:rPr>
              <w:t>19</w:t>
            </w:r>
            <w:r w:rsidRPr="000B71C4">
              <w:rPr>
                <w:rFonts w:eastAsia="微软雅黑"/>
                <w:sz w:val="15"/>
                <w:szCs w:val="15"/>
              </w:rPr>
              <w:t>年</w:t>
            </w:r>
            <w:r w:rsidR="000B71C4" w:rsidRPr="000B71C4">
              <w:rPr>
                <w:rFonts w:eastAsia="微软雅黑"/>
                <w:sz w:val="15"/>
                <w:szCs w:val="15"/>
              </w:rPr>
              <w:t>11</w:t>
            </w:r>
            <w:r w:rsidRPr="000B71C4">
              <w:rPr>
                <w:rFonts w:eastAsia="微软雅黑"/>
                <w:sz w:val="15"/>
                <w:szCs w:val="15"/>
              </w:rPr>
              <w:t>月</w:t>
            </w:r>
          </w:p>
        </w:tc>
        <w:tc>
          <w:tcPr>
            <w:tcW w:w="1767"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排污许可证申领时间</w:t>
            </w:r>
          </w:p>
        </w:tc>
        <w:tc>
          <w:tcPr>
            <w:tcW w:w="2513" w:type="dxa"/>
            <w:gridSpan w:val="3"/>
          </w:tcPr>
          <w:p w:rsidR="008C74D5" w:rsidRPr="00265ADB" w:rsidRDefault="008C74D5" w:rsidP="00CC4437">
            <w:pPr>
              <w:widowControl/>
              <w:adjustRightInd w:val="0"/>
              <w:snapToGrid w:val="0"/>
              <w:jc w:val="left"/>
              <w:rPr>
                <w:rFonts w:eastAsia="微软雅黑"/>
                <w:sz w:val="15"/>
                <w:szCs w:val="15"/>
              </w:rPr>
            </w:pPr>
          </w:p>
        </w:tc>
      </w:tr>
      <w:tr w:rsidR="008C74D5" w:rsidRPr="00265ADB" w:rsidTr="005911B2">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环保设施设计单位</w:t>
            </w:r>
          </w:p>
        </w:tc>
        <w:tc>
          <w:tcPr>
            <w:tcW w:w="5382" w:type="dxa"/>
            <w:gridSpan w:val="6"/>
            <w:vAlign w:val="center"/>
          </w:tcPr>
          <w:p w:rsidR="008C74D5" w:rsidRDefault="00690A2E" w:rsidP="00C91FE3">
            <w:pPr>
              <w:widowControl/>
              <w:adjustRightInd w:val="0"/>
              <w:snapToGrid w:val="0"/>
              <w:jc w:val="center"/>
              <w:rPr>
                <w:rFonts w:eastAsia="微软雅黑"/>
                <w:sz w:val="15"/>
                <w:szCs w:val="15"/>
              </w:rPr>
            </w:pPr>
            <w:r>
              <w:rPr>
                <w:rFonts w:eastAsia="微软雅黑" w:hint="eastAsia"/>
                <w:sz w:val="15"/>
                <w:szCs w:val="15"/>
              </w:rPr>
              <w:t>废水</w:t>
            </w:r>
            <w:r>
              <w:rPr>
                <w:rFonts w:eastAsia="微软雅黑"/>
                <w:sz w:val="15"/>
                <w:szCs w:val="15"/>
              </w:rPr>
              <w:t>：</w:t>
            </w:r>
            <w:r>
              <w:rPr>
                <w:rFonts w:eastAsia="微软雅黑" w:hint="eastAsia"/>
                <w:sz w:val="15"/>
                <w:szCs w:val="15"/>
              </w:rPr>
              <w:t>杭州</w:t>
            </w:r>
            <w:r>
              <w:rPr>
                <w:rFonts w:eastAsia="微软雅黑"/>
                <w:sz w:val="15"/>
                <w:szCs w:val="15"/>
              </w:rPr>
              <w:t>众仁环保科技有限公司</w:t>
            </w:r>
          </w:p>
          <w:p w:rsidR="00690A2E" w:rsidRPr="00690A2E" w:rsidRDefault="00690A2E" w:rsidP="00C91FE3">
            <w:pPr>
              <w:widowControl/>
              <w:adjustRightInd w:val="0"/>
              <w:snapToGrid w:val="0"/>
              <w:jc w:val="center"/>
              <w:rPr>
                <w:rFonts w:eastAsia="微软雅黑"/>
                <w:kern w:val="0"/>
                <w:sz w:val="15"/>
                <w:szCs w:val="15"/>
              </w:rPr>
            </w:pPr>
            <w:r>
              <w:rPr>
                <w:rFonts w:eastAsia="微软雅黑" w:hint="eastAsia"/>
                <w:sz w:val="15"/>
                <w:szCs w:val="15"/>
              </w:rPr>
              <w:t>废气</w:t>
            </w:r>
            <w:r>
              <w:rPr>
                <w:rFonts w:eastAsia="微软雅黑"/>
                <w:sz w:val="15"/>
                <w:szCs w:val="15"/>
              </w:rPr>
              <w:t>：</w:t>
            </w:r>
            <w:r>
              <w:rPr>
                <w:rFonts w:eastAsia="微软雅黑" w:hint="eastAsia"/>
                <w:sz w:val="15"/>
                <w:szCs w:val="15"/>
              </w:rPr>
              <w:t>上海</w:t>
            </w:r>
            <w:r>
              <w:rPr>
                <w:rFonts w:eastAsia="微软雅黑"/>
                <w:sz w:val="15"/>
                <w:szCs w:val="15"/>
              </w:rPr>
              <w:t>沁淮环保科技有限公司</w:t>
            </w:r>
          </w:p>
        </w:tc>
        <w:tc>
          <w:tcPr>
            <w:tcW w:w="2268" w:type="dxa"/>
            <w:gridSpan w:val="2"/>
            <w:vAlign w:val="center"/>
          </w:tcPr>
          <w:p w:rsidR="008C74D5" w:rsidRPr="005911B2" w:rsidRDefault="008C74D5" w:rsidP="00CC4437">
            <w:pPr>
              <w:widowControl/>
              <w:adjustRightInd w:val="0"/>
              <w:snapToGrid w:val="0"/>
              <w:jc w:val="left"/>
              <w:rPr>
                <w:rFonts w:eastAsia="微软雅黑"/>
                <w:b/>
                <w:kern w:val="0"/>
                <w:sz w:val="15"/>
                <w:szCs w:val="15"/>
              </w:rPr>
            </w:pPr>
            <w:r w:rsidRPr="005911B2">
              <w:rPr>
                <w:rFonts w:eastAsia="微软雅黑"/>
                <w:b/>
                <w:kern w:val="0"/>
                <w:sz w:val="15"/>
                <w:szCs w:val="15"/>
              </w:rPr>
              <w:t>环保设施施工单位</w:t>
            </w:r>
          </w:p>
        </w:tc>
        <w:tc>
          <w:tcPr>
            <w:tcW w:w="1923" w:type="dxa"/>
            <w:vAlign w:val="center"/>
          </w:tcPr>
          <w:p w:rsidR="008C74D5" w:rsidRPr="005911B2" w:rsidRDefault="00690A2E" w:rsidP="00690A2E">
            <w:pPr>
              <w:widowControl/>
              <w:adjustRightInd w:val="0"/>
              <w:snapToGrid w:val="0"/>
              <w:jc w:val="left"/>
              <w:rPr>
                <w:rFonts w:eastAsia="微软雅黑"/>
                <w:spacing w:val="-8"/>
                <w:sz w:val="15"/>
                <w:szCs w:val="15"/>
              </w:rPr>
            </w:pPr>
            <w:r>
              <w:rPr>
                <w:rFonts w:eastAsia="微软雅黑" w:hint="eastAsia"/>
                <w:sz w:val="15"/>
                <w:szCs w:val="15"/>
              </w:rPr>
              <w:t>废水</w:t>
            </w:r>
            <w:r>
              <w:rPr>
                <w:rFonts w:eastAsia="微软雅黑"/>
                <w:sz w:val="15"/>
                <w:szCs w:val="15"/>
              </w:rPr>
              <w:t>：</w:t>
            </w:r>
            <w:r>
              <w:rPr>
                <w:rFonts w:eastAsia="微软雅黑" w:hint="eastAsia"/>
                <w:sz w:val="15"/>
                <w:szCs w:val="15"/>
              </w:rPr>
              <w:t>杭州</w:t>
            </w:r>
            <w:r>
              <w:rPr>
                <w:rFonts w:eastAsia="微软雅黑"/>
                <w:sz w:val="15"/>
                <w:szCs w:val="15"/>
              </w:rPr>
              <w:t>众仁环保科技有限公司</w:t>
            </w:r>
            <w:r>
              <w:rPr>
                <w:rFonts w:eastAsia="微软雅黑" w:hint="eastAsia"/>
                <w:sz w:val="15"/>
                <w:szCs w:val="15"/>
              </w:rPr>
              <w:t>；废气</w:t>
            </w:r>
            <w:r>
              <w:rPr>
                <w:rFonts w:eastAsia="微软雅黑"/>
                <w:sz w:val="15"/>
                <w:szCs w:val="15"/>
              </w:rPr>
              <w:t>：</w:t>
            </w:r>
            <w:r>
              <w:rPr>
                <w:rFonts w:eastAsia="微软雅黑" w:hint="eastAsia"/>
                <w:sz w:val="15"/>
                <w:szCs w:val="15"/>
              </w:rPr>
              <w:t>上海</w:t>
            </w:r>
            <w:r>
              <w:rPr>
                <w:rFonts w:eastAsia="微软雅黑"/>
                <w:sz w:val="15"/>
                <w:szCs w:val="15"/>
              </w:rPr>
              <w:t>沁淮环保科技有限公司</w:t>
            </w:r>
          </w:p>
        </w:tc>
        <w:tc>
          <w:tcPr>
            <w:tcW w:w="1767"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本工程排污许可证编号</w:t>
            </w:r>
          </w:p>
        </w:tc>
        <w:tc>
          <w:tcPr>
            <w:tcW w:w="2513" w:type="dxa"/>
            <w:gridSpan w:val="3"/>
          </w:tcPr>
          <w:p w:rsidR="008C74D5" w:rsidRPr="00265ADB" w:rsidRDefault="008C74D5" w:rsidP="00CC4437">
            <w:pPr>
              <w:widowControl/>
              <w:adjustRightInd w:val="0"/>
              <w:snapToGrid w:val="0"/>
              <w:jc w:val="left"/>
              <w:rPr>
                <w:rFonts w:eastAsia="微软雅黑"/>
                <w:sz w:val="15"/>
                <w:szCs w:val="15"/>
              </w:rPr>
            </w:pPr>
          </w:p>
        </w:tc>
      </w:tr>
      <w:tr w:rsidR="008C74D5" w:rsidRPr="00265ADB" w:rsidTr="00E23733">
        <w:trPr>
          <w:cantSplit/>
          <w:trHeight w:val="212"/>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验收单位</w:t>
            </w:r>
          </w:p>
        </w:tc>
        <w:tc>
          <w:tcPr>
            <w:tcW w:w="5382" w:type="dxa"/>
            <w:gridSpan w:val="6"/>
            <w:vAlign w:val="center"/>
          </w:tcPr>
          <w:p w:rsidR="008C74D5" w:rsidRPr="00265ADB" w:rsidRDefault="008C74D5" w:rsidP="00CC4437">
            <w:pPr>
              <w:widowControl/>
              <w:adjustRightInd w:val="0"/>
              <w:snapToGrid w:val="0"/>
              <w:jc w:val="distribute"/>
              <w:rPr>
                <w:rFonts w:eastAsia="微软雅黑"/>
                <w:b/>
                <w:sz w:val="15"/>
                <w:szCs w:val="15"/>
              </w:rPr>
            </w:pPr>
          </w:p>
        </w:tc>
        <w:tc>
          <w:tcPr>
            <w:tcW w:w="2268"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环保设施监测单位</w:t>
            </w:r>
          </w:p>
        </w:tc>
        <w:tc>
          <w:tcPr>
            <w:tcW w:w="1923" w:type="dxa"/>
          </w:tcPr>
          <w:p w:rsidR="008C74D5" w:rsidRPr="00C16555" w:rsidRDefault="008C74D5" w:rsidP="00C16555">
            <w:pPr>
              <w:widowControl/>
              <w:adjustRightInd w:val="0"/>
              <w:snapToGrid w:val="0"/>
              <w:jc w:val="left"/>
              <w:rPr>
                <w:rFonts w:eastAsia="微软雅黑"/>
                <w:sz w:val="13"/>
                <w:szCs w:val="13"/>
              </w:rPr>
            </w:pPr>
            <w:r w:rsidRPr="00C16555">
              <w:rPr>
                <w:rFonts w:eastAsia="微软雅黑"/>
                <w:sz w:val="13"/>
                <w:szCs w:val="13"/>
              </w:rPr>
              <w:t>浙江诚德检测研究有限公司</w:t>
            </w:r>
          </w:p>
        </w:tc>
        <w:tc>
          <w:tcPr>
            <w:tcW w:w="1767" w:type="dxa"/>
            <w:gridSpan w:val="2"/>
            <w:vAlign w:val="center"/>
          </w:tcPr>
          <w:p w:rsidR="008C74D5" w:rsidRPr="00265ADB" w:rsidRDefault="008C74D5" w:rsidP="00936301">
            <w:pPr>
              <w:widowControl/>
              <w:adjustRightInd w:val="0"/>
              <w:snapToGrid w:val="0"/>
              <w:rPr>
                <w:rFonts w:eastAsia="微软雅黑"/>
                <w:b/>
                <w:sz w:val="15"/>
                <w:szCs w:val="15"/>
              </w:rPr>
            </w:pPr>
            <w:r w:rsidRPr="00265ADB">
              <w:rPr>
                <w:rFonts w:eastAsia="微软雅黑"/>
                <w:b/>
                <w:sz w:val="15"/>
                <w:szCs w:val="15"/>
              </w:rPr>
              <w:t>验收监测时工况</w:t>
            </w:r>
          </w:p>
        </w:tc>
        <w:tc>
          <w:tcPr>
            <w:tcW w:w="2513" w:type="dxa"/>
            <w:gridSpan w:val="3"/>
            <w:vAlign w:val="center"/>
          </w:tcPr>
          <w:p w:rsidR="008C74D5" w:rsidRPr="00265ADB" w:rsidRDefault="008C74D5" w:rsidP="00CB5234">
            <w:pPr>
              <w:widowControl/>
              <w:adjustRightInd w:val="0"/>
              <w:snapToGrid w:val="0"/>
              <w:jc w:val="center"/>
              <w:rPr>
                <w:rFonts w:eastAsia="微软雅黑"/>
                <w:sz w:val="15"/>
                <w:szCs w:val="15"/>
              </w:rPr>
            </w:pPr>
            <w:r w:rsidRPr="00265ADB">
              <w:rPr>
                <w:rFonts w:eastAsia="微软雅黑"/>
                <w:sz w:val="15"/>
                <w:szCs w:val="15"/>
              </w:rPr>
              <w:t>＞</w:t>
            </w:r>
            <w:r w:rsidRPr="00265ADB">
              <w:rPr>
                <w:rFonts w:eastAsia="微软雅黑"/>
                <w:sz w:val="15"/>
                <w:szCs w:val="15"/>
              </w:rPr>
              <w:t>75%</w:t>
            </w:r>
          </w:p>
        </w:tc>
      </w:tr>
      <w:tr w:rsidR="008C74D5" w:rsidRPr="00265ADB">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投资总概算（万元）</w:t>
            </w:r>
          </w:p>
        </w:tc>
        <w:tc>
          <w:tcPr>
            <w:tcW w:w="5382" w:type="dxa"/>
            <w:gridSpan w:val="6"/>
            <w:vAlign w:val="center"/>
          </w:tcPr>
          <w:p w:rsidR="008C74D5" w:rsidRPr="005C7CF4" w:rsidRDefault="00E52529" w:rsidP="000650A3">
            <w:pPr>
              <w:widowControl/>
              <w:adjustRightInd w:val="0"/>
              <w:snapToGrid w:val="0"/>
              <w:jc w:val="center"/>
              <w:rPr>
                <w:rFonts w:eastAsia="微软雅黑"/>
                <w:sz w:val="15"/>
                <w:szCs w:val="15"/>
                <w:highlight w:val="yellow"/>
              </w:rPr>
            </w:pPr>
            <w:r>
              <w:rPr>
                <w:rFonts w:eastAsia="微软雅黑"/>
                <w:sz w:val="15"/>
                <w:szCs w:val="15"/>
              </w:rPr>
              <w:t>2040</w:t>
            </w:r>
          </w:p>
        </w:tc>
        <w:tc>
          <w:tcPr>
            <w:tcW w:w="2268" w:type="dxa"/>
            <w:gridSpan w:val="2"/>
            <w:vAlign w:val="center"/>
          </w:tcPr>
          <w:p w:rsidR="008C74D5" w:rsidRPr="004A2989" w:rsidRDefault="008C74D5" w:rsidP="000650A3">
            <w:pPr>
              <w:widowControl/>
              <w:tabs>
                <w:tab w:val="left" w:pos="690"/>
              </w:tabs>
              <w:adjustRightInd w:val="0"/>
              <w:snapToGrid w:val="0"/>
              <w:jc w:val="center"/>
              <w:rPr>
                <w:rFonts w:eastAsia="微软雅黑"/>
                <w:sz w:val="15"/>
                <w:szCs w:val="15"/>
              </w:rPr>
            </w:pPr>
            <w:r w:rsidRPr="004A2989">
              <w:rPr>
                <w:rFonts w:eastAsia="微软雅黑"/>
                <w:sz w:val="15"/>
                <w:szCs w:val="15"/>
              </w:rPr>
              <w:t>环保投资总概算（万元）</w:t>
            </w:r>
          </w:p>
        </w:tc>
        <w:tc>
          <w:tcPr>
            <w:tcW w:w="1923" w:type="dxa"/>
            <w:vAlign w:val="center"/>
          </w:tcPr>
          <w:p w:rsidR="008C74D5" w:rsidRPr="005C7CF4" w:rsidRDefault="00E52529" w:rsidP="000650A3">
            <w:pPr>
              <w:widowControl/>
              <w:adjustRightInd w:val="0"/>
              <w:snapToGrid w:val="0"/>
              <w:jc w:val="center"/>
              <w:rPr>
                <w:rFonts w:eastAsia="微软雅黑"/>
                <w:sz w:val="15"/>
                <w:szCs w:val="15"/>
                <w:highlight w:val="yellow"/>
              </w:rPr>
            </w:pPr>
            <w:r>
              <w:rPr>
                <w:rFonts w:eastAsia="微软雅黑"/>
                <w:sz w:val="15"/>
                <w:szCs w:val="15"/>
              </w:rPr>
              <w:t>108</w:t>
            </w:r>
          </w:p>
        </w:tc>
        <w:tc>
          <w:tcPr>
            <w:tcW w:w="1767" w:type="dxa"/>
            <w:gridSpan w:val="2"/>
            <w:vAlign w:val="center"/>
          </w:tcPr>
          <w:p w:rsidR="008C74D5" w:rsidRPr="004A2989" w:rsidRDefault="008C74D5" w:rsidP="00CC4437">
            <w:pPr>
              <w:widowControl/>
              <w:tabs>
                <w:tab w:val="left" w:pos="690"/>
              </w:tabs>
              <w:adjustRightInd w:val="0"/>
              <w:snapToGrid w:val="0"/>
              <w:jc w:val="left"/>
              <w:rPr>
                <w:rFonts w:eastAsia="微软雅黑"/>
                <w:sz w:val="15"/>
                <w:szCs w:val="15"/>
              </w:rPr>
            </w:pPr>
            <w:r w:rsidRPr="004A2989">
              <w:rPr>
                <w:rFonts w:eastAsia="微软雅黑"/>
                <w:b/>
                <w:sz w:val="15"/>
                <w:szCs w:val="15"/>
              </w:rPr>
              <w:t>所占比例（</w:t>
            </w:r>
            <w:r w:rsidRPr="004A2989">
              <w:rPr>
                <w:rFonts w:eastAsia="微软雅黑"/>
                <w:b/>
                <w:sz w:val="15"/>
                <w:szCs w:val="15"/>
              </w:rPr>
              <w:t>%</w:t>
            </w:r>
            <w:r w:rsidRPr="004A2989">
              <w:rPr>
                <w:rFonts w:eastAsia="微软雅黑"/>
                <w:b/>
                <w:sz w:val="15"/>
                <w:szCs w:val="15"/>
              </w:rPr>
              <w:t>）</w:t>
            </w:r>
          </w:p>
        </w:tc>
        <w:tc>
          <w:tcPr>
            <w:tcW w:w="2513" w:type="dxa"/>
            <w:gridSpan w:val="3"/>
            <w:vAlign w:val="center"/>
          </w:tcPr>
          <w:p w:rsidR="008C74D5" w:rsidRPr="005C7CF4" w:rsidRDefault="00E52529" w:rsidP="004A2989">
            <w:pPr>
              <w:widowControl/>
              <w:tabs>
                <w:tab w:val="left" w:pos="690"/>
              </w:tabs>
              <w:adjustRightInd w:val="0"/>
              <w:snapToGrid w:val="0"/>
              <w:jc w:val="center"/>
              <w:rPr>
                <w:rFonts w:eastAsia="微软雅黑"/>
                <w:sz w:val="15"/>
                <w:szCs w:val="15"/>
                <w:highlight w:val="yellow"/>
              </w:rPr>
            </w:pPr>
            <w:r>
              <w:rPr>
                <w:rFonts w:eastAsia="微软雅黑"/>
                <w:sz w:val="15"/>
                <w:szCs w:val="15"/>
              </w:rPr>
              <w:t>5.3</w:t>
            </w:r>
          </w:p>
        </w:tc>
      </w:tr>
      <w:tr w:rsidR="008C74D5" w:rsidRPr="00265ADB">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实际总投资</w:t>
            </w:r>
            <w:r w:rsidR="00E52529" w:rsidRPr="00265ADB">
              <w:rPr>
                <w:rFonts w:eastAsia="微软雅黑"/>
                <w:b/>
                <w:sz w:val="15"/>
                <w:szCs w:val="15"/>
              </w:rPr>
              <w:t>（万元）</w:t>
            </w:r>
          </w:p>
        </w:tc>
        <w:tc>
          <w:tcPr>
            <w:tcW w:w="5382" w:type="dxa"/>
            <w:gridSpan w:val="6"/>
            <w:vAlign w:val="center"/>
          </w:tcPr>
          <w:p w:rsidR="008C74D5" w:rsidRPr="00593CC7" w:rsidRDefault="00593CC7" w:rsidP="000650A3">
            <w:pPr>
              <w:widowControl/>
              <w:adjustRightInd w:val="0"/>
              <w:snapToGrid w:val="0"/>
              <w:jc w:val="center"/>
              <w:rPr>
                <w:rFonts w:eastAsia="微软雅黑"/>
                <w:sz w:val="15"/>
                <w:szCs w:val="15"/>
              </w:rPr>
            </w:pPr>
            <w:r w:rsidRPr="00593CC7">
              <w:rPr>
                <w:rFonts w:eastAsia="微软雅黑"/>
                <w:sz w:val="15"/>
                <w:szCs w:val="15"/>
              </w:rPr>
              <w:t>2040</w:t>
            </w:r>
          </w:p>
        </w:tc>
        <w:tc>
          <w:tcPr>
            <w:tcW w:w="2268" w:type="dxa"/>
            <w:gridSpan w:val="2"/>
            <w:vAlign w:val="center"/>
          </w:tcPr>
          <w:p w:rsidR="008C74D5" w:rsidRPr="00593CC7" w:rsidRDefault="008C74D5" w:rsidP="000650A3">
            <w:pPr>
              <w:widowControl/>
              <w:adjustRightInd w:val="0"/>
              <w:snapToGrid w:val="0"/>
              <w:ind w:right="300"/>
              <w:jc w:val="center"/>
              <w:rPr>
                <w:rFonts w:eastAsia="微软雅黑"/>
                <w:sz w:val="15"/>
                <w:szCs w:val="15"/>
              </w:rPr>
            </w:pPr>
            <w:r w:rsidRPr="00593CC7">
              <w:rPr>
                <w:rFonts w:eastAsia="微软雅黑"/>
                <w:sz w:val="15"/>
                <w:szCs w:val="15"/>
              </w:rPr>
              <w:t>实际环保投资（万元）</w:t>
            </w:r>
          </w:p>
        </w:tc>
        <w:tc>
          <w:tcPr>
            <w:tcW w:w="1923" w:type="dxa"/>
            <w:vAlign w:val="center"/>
          </w:tcPr>
          <w:p w:rsidR="008C74D5" w:rsidRPr="00593CC7" w:rsidRDefault="00593CC7" w:rsidP="000650A3">
            <w:pPr>
              <w:widowControl/>
              <w:adjustRightInd w:val="0"/>
              <w:snapToGrid w:val="0"/>
              <w:jc w:val="center"/>
              <w:rPr>
                <w:rFonts w:eastAsia="微软雅黑"/>
                <w:sz w:val="15"/>
                <w:szCs w:val="15"/>
              </w:rPr>
            </w:pPr>
            <w:r w:rsidRPr="00593CC7">
              <w:rPr>
                <w:rFonts w:eastAsia="微软雅黑"/>
                <w:sz w:val="15"/>
                <w:szCs w:val="15"/>
              </w:rPr>
              <w:t>269</w:t>
            </w:r>
          </w:p>
        </w:tc>
        <w:tc>
          <w:tcPr>
            <w:tcW w:w="1767" w:type="dxa"/>
            <w:gridSpan w:val="2"/>
            <w:vAlign w:val="center"/>
          </w:tcPr>
          <w:p w:rsidR="008C74D5" w:rsidRPr="00593CC7" w:rsidRDefault="008C74D5" w:rsidP="00CC4437">
            <w:pPr>
              <w:widowControl/>
              <w:adjustRightInd w:val="0"/>
              <w:snapToGrid w:val="0"/>
              <w:jc w:val="left"/>
              <w:rPr>
                <w:rFonts w:eastAsia="微软雅黑"/>
                <w:b/>
                <w:sz w:val="15"/>
                <w:szCs w:val="15"/>
              </w:rPr>
            </w:pPr>
            <w:r w:rsidRPr="00593CC7">
              <w:rPr>
                <w:rFonts w:eastAsia="微软雅黑"/>
                <w:b/>
                <w:sz w:val="15"/>
                <w:szCs w:val="15"/>
              </w:rPr>
              <w:t>所占比例（</w:t>
            </w:r>
            <w:r w:rsidRPr="00593CC7">
              <w:rPr>
                <w:rFonts w:eastAsia="微软雅黑"/>
                <w:b/>
                <w:sz w:val="15"/>
                <w:szCs w:val="15"/>
              </w:rPr>
              <w:t>%</w:t>
            </w:r>
            <w:r w:rsidRPr="00593CC7">
              <w:rPr>
                <w:rFonts w:eastAsia="微软雅黑"/>
                <w:b/>
                <w:sz w:val="15"/>
                <w:szCs w:val="15"/>
              </w:rPr>
              <w:t>）</w:t>
            </w:r>
          </w:p>
        </w:tc>
        <w:tc>
          <w:tcPr>
            <w:tcW w:w="2513" w:type="dxa"/>
            <w:gridSpan w:val="3"/>
            <w:vAlign w:val="center"/>
          </w:tcPr>
          <w:p w:rsidR="008C74D5" w:rsidRPr="00593CC7" w:rsidRDefault="00593CC7" w:rsidP="004A2989">
            <w:pPr>
              <w:widowControl/>
              <w:adjustRightInd w:val="0"/>
              <w:snapToGrid w:val="0"/>
              <w:jc w:val="center"/>
              <w:rPr>
                <w:rFonts w:eastAsia="微软雅黑"/>
                <w:sz w:val="15"/>
                <w:szCs w:val="15"/>
              </w:rPr>
            </w:pPr>
            <w:r w:rsidRPr="00593CC7">
              <w:rPr>
                <w:rFonts w:eastAsia="微软雅黑"/>
                <w:sz w:val="15"/>
                <w:szCs w:val="15"/>
              </w:rPr>
              <w:t>13.2</w:t>
            </w:r>
          </w:p>
        </w:tc>
      </w:tr>
      <w:tr w:rsidR="008C74D5" w:rsidRPr="00265ADB">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B5234">
            <w:pPr>
              <w:widowControl/>
              <w:adjustRightInd w:val="0"/>
              <w:snapToGrid w:val="0"/>
              <w:jc w:val="center"/>
              <w:rPr>
                <w:rFonts w:eastAsia="微软雅黑"/>
                <w:sz w:val="15"/>
                <w:szCs w:val="15"/>
              </w:rPr>
            </w:pPr>
            <w:r w:rsidRPr="00265ADB">
              <w:rPr>
                <w:rFonts w:eastAsia="微软雅黑"/>
                <w:b/>
                <w:sz w:val="15"/>
                <w:szCs w:val="15"/>
              </w:rPr>
              <w:t>废水治理（万元）</w:t>
            </w:r>
          </w:p>
        </w:tc>
        <w:tc>
          <w:tcPr>
            <w:tcW w:w="850" w:type="dxa"/>
            <w:vAlign w:val="center"/>
          </w:tcPr>
          <w:p w:rsidR="008C74D5" w:rsidRPr="00593CC7" w:rsidRDefault="00593CC7" w:rsidP="00CB5234">
            <w:pPr>
              <w:widowControl/>
              <w:adjustRightInd w:val="0"/>
              <w:snapToGrid w:val="0"/>
              <w:jc w:val="center"/>
              <w:rPr>
                <w:rFonts w:eastAsia="微软雅黑"/>
                <w:sz w:val="15"/>
                <w:szCs w:val="15"/>
              </w:rPr>
            </w:pPr>
            <w:r w:rsidRPr="00593CC7">
              <w:rPr>
                <w:rFonts w:eastAsia="微软雅黑"/>
                <w:sz w:val="15"/>
                <w:szCs w:val="15"/>
              </w:rPr>
              <w:t>130</w:t>
            </w:r>
          </w:p>
        </w:tc>
        <w:tc>
          <w:tcPr>
            <w:tcW w:w="1418" w:type="dxa"/>
            <w:vAlign w:val="center"/>
          </w:tcPr>
          <w:p w:rsidR="008C74D5" w:rsidRPr="00593CC7" w:rsidRDefault="008C74D5" w:rsidP="00CB5234">
            <w:pPr>
              <w:widowControl/>
              <w:adjustRightInd w:val="0"/>
              <w:snapToGrid w:val="0"/>
              <w:jc w:val="center"/>
              <w:rPr>
                <w:rFonts w:eastAsia="微软雅黑"/>
                <w:b/>
                <w:sz w:val="15"/>
                <w:szCs w:val="15"/>
              </w:rPr>
            </w:pPr>
            <w:r w:rsidRPr="00593CC7">
              <w:rPr>
                <w:rFonts w:eastAsia="微软雅黑"/>
                <w:b/>
                <w:sz w:val="15"/>
                <w:szCs w:val="15"/>
              </w:rPr>
              <w:t>废气治理（万元）</w:t>
            </w:r>
          </w:p>
        </w:tc>
        <w:tc>
          <w:tcPr>
            <w:tcW w:w="1127" w:type="dxa"/>
            <w:vAlign w:val="center"/>
          </w:tcPr>
          <w:p w:rsidR="008C74D5" w:rsidRPr="00593CC7" w:rsidRDefault="00593CC7" w:rsidP="00CB5234">
            <w:pPr>
              <w:widowControl/>
              <w:adjustRightInd w:val="0"/>
              <w:snapToGrid w:val="0"/>
              <w:jc w:val="center"/>
              <w:rPr>
                <w:rFonts w:eastAsia="微软雅黑"/>
                <w:sz w:val="15"/>
                <w:szCs w:val="15"/>
              </w:rPr>
            </w:pPr>
            <w:r w:rsidRPr="00593CC7">
              <w:rPr>
                <w:rFonts w:eastAsia="微软雅黑"/>
                <w:sz w:val="15"/>
                <w:szCs w:val="15"/>
              </w:rPr>
              <w:t>118</w:t>
            </w:r>
          </w:p>
        </w:tc>
        <w:tc>
          <w:tcPr>
            <w:tcW w:w="1546" w:type="dxa"/>
            <w:gridSpan w:val="2"/>
            <w:vAlign w:val="center"/>
          </w:tcPr>
          <w:p w:rsidR="008C74D5" w:rsidRPr="00593CC7" w:rsidRDefault="008C74D5" w:rsidP="00CB5234">
            <w:pPr>
              <w:widowControl/>
              <w:adjustRightInd w:val="0"/>
              <w:snapToGrid w:val="0"/>
              <w:jc w:val="center"/>
              <w:rPr>
                <w:rFonts w:eastAsia="微软雅黑"/>
                <w:b/>
                <w:sz w:val="15"/>
                <w:szCs w:val="15"/>
              </w:rPr>
            </w:pPr>
            <w:r w:rsidRPr="00593CC7">
              <w:rPr>
                <w:rFonts w:eastAsia="微软雅黑"/>
                <w:b/>
                <w:sz w:val="15"/>
                <w:szCs w:val="15"/>
              </w:rPr>
              <w:t>噪声治理（万元）</w:t>
            </w:r>
          </w:p>
        </w:tc>
        <w:tc>
          <w:tcPr>
            <w:tcW w:w="441" w:type="dxa"/>
            <w:vAlign w:val="center"/>
          </w:tcPr>
          <w:p w:rsidR="008C74D5" w:rsidRPr="00593CC7" w:rsidRDefault="00B93D25" w:rsidP="00695E80">
            <w:pPr>
              <w:widowControl/>
              <w:adjustRightInd w:val="0"/>
              <w:snapToGrid w:val="0"/>
              <w:jc w:val="center"/>
              <w:rPr>
                <w:rFonts w:eastAsia="微软雅黑"/>
                <w:sz w:val="15"/>
                <w:szCs w:val="15"/>
              </w:rPr>
            </w:pPr>
            <w:r w:rsidRPr="00593CC7">
              <w:rPr>
                <w:rFonts w:eastAsia="微软雅黑" w:hint="eastAsia"/>
                <w:sz w:val="15"/>
                <w:szCs w:val="15"/>
              </w:rPr>
              <w:t>5</w:t>
            </w:r>
          </w:p>
        </w:tc>
        <w:tc>
          <w:tcPr>
            <w:tcW w:w="2268" w:type="dxa"/>
            <w:gridSpan w:val="2"/>
            <w:vAlign w:val="center"/>
          </w:tcPr>
          <w:p w:rsidR="008C74D5" w:rsidRPr="00593CC7" w:rsidRDefault="008C74D5" w:rsidP="00CB5234">
            <w:pPr>
              <w:widowControl/>
              <w:adjustRightInd w:val="0"/>
              <w:snapToGrid w:val="0"/>
              <w:jc w:val="center"/>
              <w:rPr>
                <w:rFonts w:eastAsia="微软雅黑"/>
                <w:sz w:val="15"/>
                <w:szCs w:val="15"/>
              </w:rPr>
            </w:pPr>
            <w:r w:rsidRPr="00593CC7">
              <w:rPr>
                <w:rFonts w:eastAsia="微软雅黑"/>
                <w:b/>
                <w:sz w:val="15"/>
                <w:szCs w:val="15"/>
              </w:rPr>
              <w:t>固体废物治理（万元）</w:t>
            </w:r>
          </w:p>
        </w:tc>
        <w:tc>
          <w:tcPr>
            <w:tcW w:w="1923" w:type="dxa"/>
            <w:vAlign w:val="center"/>
          </w:tcPr>
          <w:p w:rsidR="008C74D5" w:rsidRPr="00593CC7" w:rsidRDefault="00593CC7" w:rsidP="00CB5234">
            <w:pPr>
              <w:widowControl/>
              <w:adjustRightInd w:val="0"/>
              <w:snapToGrid w:val="0"/>
              <w:jc w:val="center"/>
              <w:rPr>
                <w:rFonts w:eastAsia="微软雅黑"/>
                <w:sz w:val="15"/>
                <w:szCs w:val="15"/>
              </w:rPr>
            </w:pPr>
            <w:r w:rsidRPr="00593CC7">
              <w:rPr>
                <w:rFonts w:eastAsia="微软雅黑"/>
                <w:sz w:val="15"/>
                <w:szCs w:val="15"/>
              </w:rPr>
              <w:t>16</w:t>
            </w:r>
          </w:p>
        </w:tc>
        <w:tc>
          <w:tcPr>
            <w:tcW w:w="1767" w:type="dxa"/>
            <w:gridSpan w:val="2"/>
            <w:vAlign w:val="center"/>
          </w:tcPr>
          <w:p w:rsidR="008C74D5" w:rsidRPr="00593CC7" w:rsidRDefault="008C74D5" w:rsidP="00CB5234">
            <w:pPr>
              <w:widowControl/>
              <w:adjustRightInd w:val="0"/>
              <w:snapToGrid w:val="0"/>
              <w:jc w:val="center"/>
              <w:rPr>
                <w:rFonts w:eastAsia="微软雅黑"/>
                <w:b/>
                <w:sz w:val="15"/>
                <w:szCs w:val="15"/>
              </w:rPr>
            </w:pPr>
            <w:r w:rsidRPr="00593CC7">
              <w:rPr>
                <w:rFonts w:eastAsia="微软雅黑"/>
                <w:b/>
                <w:sz w:val="15"/>
                <w:szCs w:val="15"/>
              </w:rPr>
              <w:t>绿化及生态（万元）</w:t>
            </w:r>
          </w:p>
        </w:tc>
        <w:tc>
          <w:tcPr>
            <w:tcW w:w="420" w:type="dxa"/>
            <w:vAlign w:val="center"/>
          </w:tcPr>
          <w:p w:rsidR="008C74D5" w:rsidRPr="00593CC7" w:rsidRDefault="00593CC7" w:rsidP="00CB5234">
            <w:pPr>
              <w:widowControl/>
              <w:adjustRightInd w:val="0"/>
              <w:snapToGrid w:val="0"/>
              <w:jc w:val="center"/>
              <w:rPr>
                <w:rFonts w:eastAsia="微软雅黑"/>
                <w:sz w:val="15"/>
                <w:szCs w:val="15"/>
              </w:rPr>
            </w:pPr>
            <w:r w:rsidRPr="00593CC7">
              <w:rPr>
                <w:rFonts w:eastAsia="微软雅黑"/>
                <w:sz w:val="15"/>
                <w:szCs w:val="15"/>
              </w:rPr>
              <w:t>/</w:t>
            </w:r>
          </w:p>
        </w:tc>
        <w:tc>
          <w:tcPr>
            <w:tcW w:w="1134" w:type="dxa"/>
            <w:vAlign w:val="center"/>
          </w:tcPr>
          <w:p w:rsidR="008C74D5" w:rsidRPr="00593CC7" w:rsidRDefault="008C74D5" w:rsidP="00CB5234">
            <w:pPr>
              <w:widowControl/>
              <w:adjustRightInd w:val="0"/>
              <w:snapToGrid w:val="0"/>
              <w:jc w:val="center"/>
              <w:rPr>
                <w:rFonts w:eastAsia="微软雅黑"/>
                <w:b/>
                <w:sz w:val="15"/>
                <w:szCs w:val="15"/>
              </w:rPr>
            </w:pPr>
            <w:r w:rsidRPr="00593CC7">
              <w:rPr>
                <w:rFonts w:eastAsia="微软雅黑"/>
                <w:b/>
                <w:sz w:val="15"/>
                <w:szCs w:val="15"/>
              </w:rPr>
              <w:t>其他（万元）</w:t>
            </w:r>
          </w:p>
        </w:tc>
        <w:tc>
          <w:tcPr>
            <w:tcW w:w="959" w:type="dxa"/>
            <w:vAlign w:val="center"/>
          </w:tcPr>
          <w:p w:rsidR="008C74D5" w:rsidRPr="00593CC7" w:rsidRDefault="00D277A8" w:rsidP="00CB5234">
            <w:pPr>
              <w:widowControl/>
              <w:adjustRightInd w:val="0"/>
              <w:snapToGrid w:val="0"/>
              <w:jc w:val="center"/>
              <w:rPr>
                <w:rFonts w:eastAsia="微软雅黑"/>
                <w:sz w:val="15"/>
                <w:szCs w:val="15"/>
              </w:rPr>
            </w:pPr>
            <w:r w:rsidRPr="00593CC7">
              <w:rPr>
                <w:rFonts w:eastAsia="微软雅黑" w:hint="eastAsia"/>
                <w:sz w:val="15"/>
                <w:szCs w:val="15"/>
              </w:rPr>
              <w:t>/</w:t>
            </w:r>
          </w:p>
        </w:tc>
      </w:tr>
      <w:tr w:rsidR="008C74D5" w:rsidRPr="00265ADB">
        <w:trPr>
          <w:cantSplit/>
          <w:trHeight w:val="20"/>
          <w:jc w:val="center"/>
        </w:trPr>
        <w:tc>
          <w:tcPr>
            <w:tcW w:w="440" w:type="dxa"/>
            <w:vMerge/>
            <w:vAlign w:val="center"/>
          </w:tcPr>
          <w:p w:rsidR="008C74D5" w:rsidRPr="00265ADB" w:rsidRDefault="008C74D5" w:rsidP="00CC4437">
            <w:pPr>
              <w:widowControl/>
              <w:adjustRightInd w:val="0"/>
              <w:snapToGrid w:val="0"/>
              <w:jc w:val="left"/>
              <w:rPr>
                <w:rFonts w:eastAsia="微软雅黑"/>
                <w:sz w:val="15"/>
                <w:szCs w:val="15"/>
              </w:rPr>
            </w:pPr>
          </w:p>
        </w:tc>
        <w:tc>
          <w:tcPr>
            <w:tcW w:w="2018" w:type="dxa"/>
            <w:gridSpan w:val="3"/>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新增废水处理设施能力</w:t>
            </w:r>
          </w:p>
        </w:tc>
        <w:tc>
          <w:tcPr>
            <w:tcW w:w="5382" w:type="dxa"/>
            <w:gridSpan w:val="6"/>
          </w:tcPr>
          <w:p w:rsidR="008C74D5" w:rsidRPr="00E52529" w:rsidRDefault="008C74D5" w:rsidP="00CC4437">
            <w:pPr>
              <w:widowControl/>
              <w:adjustRightInd w:val="0"/>
              <w:snapToGrid w:val="0"/>
              <w:jc w:val="left"/>
              <w:rPr>
                <w:rFonts w:eastAsia="微软雅黑"/>
                <w:sz w:val="15"/>
                <w:szCs w:val="15"/>
                <w:highlight w:val="yellow"/>
              </w:rPr>
            </w:pPr>
          </w:p>
        </w:tc>
        <w:tc>
          <w:tcPr>
            <w:tcW w:w="2268" w:type="dxa"/>
            <w:gridSpan w:val="2"/>
          </w:tcPr>
          <w:p w:rsidR="008C74D5" w:rsidRPr="00593CC7" w:rsidRDefault="008C74D5" w:rsidP="00CC4437">
            <w:pPr>
              <w:widowControl/>
              <w:adjustRightInd w:val="0"/>
              <w:snapToGrid w:val="0"/>
              <w:jc w:val="left"/>
              <w:rPr>
                <w:rFonts w:eastAsia="微软雅黑"/>
                <w:sz w:val="15"/>
                <w:szCs w:val="15"/>
              </w:rPr>
            </w:pPr>
            <w:r w:rsidRPr="00593CC7">
              <w:rPr>
                <w:rFonts w:eastAsia="微软雅黑"/>
                <w:b/>
                <w:sz w:val="15"/>
                <w:szCs w:val="15"/>
              </w:rPr>
              <w:t>新增废气处理设施能力</w:t>
            </w:r>
          </w:p>
        </w:tc>
        <w:tc>
          <w:tcPr>
            <w:tcW w:w="1923" w:type="dxa"/>
          </w:tcPr>
          <w:p w:rsidR="008C74D5" w:rsidRPr="00593CC7" w:rsidRDefault="008C74D5" w:rsidP="00CC4437">
            <w:pPr>
              <w:widowControl/>
              <w:adjustRightInd w:val="0"/>
              <w:snapToGrid w:val="0"/>
              <w:jc w:val="left"/>
              <w:rPr>
                <w:rFonts w:eastAsia="微软雅黑"/>
                <w:sz w:val="15"/>
                <w:szCs w:val="15"/>
              </w:rPr>
            </w:pPr>
          </w:p>
        </w:tc>
        <w:tc>
          <w:tcPr>
            <w:tcW w:w="1767" w:type="dxa"/>
            <w:gridSpan w:val="2"/>
          </w:tcPr>
          <w:p w:rsidR="008C74D5" w:rsidRPr="00593CC7" w:rsidRDefault="008C74D5" w:rsidP="00CC4437">
            <w:pPr>
              <w:widowControl/>
              <w:adjustRightInd w:val="0"/>
              <w:snapToGrid w:val="0"/>
              <w:jc w:val="left"/>
              <w:rPr>
                <w:rFonts w:eastAsia="微软雅黑"/>
                <w:sz w:val="15"/>
                <w:szCs w:val="15"/>
              </w:rPr>
            </w:pPr>
            <w:r w:rsidRPr="00593CC7">
              <w:rPr>
                <w:rFonts w:eastAsia="微软雅黑"/>
                <w:b/>
                <w:sz w:val="15"/>
                <w:szCs w:val="15"/>
              </w:rPr>
              <w:t>年平均工作时</w:t>
            </w:r>
          </w:p>
        </w:tc>
        <w:tc>
          <w:tcPr>
            <w:tcW w:w="2513" w:type="dxa"/>
            <w:gridSpan w:val="3"/>
            <w:vAlign w:val="center"/>
          </w:tcPr>
          <w:p w:rsidR="008C74D5" w:rsidRPr="00593CC7" w:rsidRDefault="00593CC7" w:rsidP="00936301">
            <w:pPr>
              <w:widowControl/>
              <w:adjustRightInd w:val="0"/>
              <w:snapToGrid w:val="0"/>
              <w:rPr>
                <w:rFonts w:eastAsia="微软雅黑"/>
                <w:sz w:val="15"/>
                <w:szCs w:val="15"/>
              </w:rPr>
            </w:pPr>
            <w:r w:rsidRPr="00593CC7">
              <w:rPr>
                <w:rFonts w:eastAsia="微软雅黑"/>
                <w:sz w:val="15"/>
                <w:szCs w:val="15"/>
              </w:rPr>
              <w:t>2970</w:t>
            </w:r>
          </w:p>
        </w:tc>
      </w:tr>
      <w:tr w:rsidR="008C74D5" w:rsidRPr="00265ADB" w:rsidTr="00C53203">
        <w:trPr>
          <w:cantSplit/>
          <w:trHeight w:val="20"/>
          <w:jc w:val="center"/>
        </w:trPr>
        <w:tc>
          <w:tcPr>
            <w:tcW w:w="2458" w:type="dxa"/>
            <w:gridSpan w:val="4"/>
            <w:vAlign w:val="center"/>
          </w:tcPr>
          <w:p w:rsidR="008C74D5" w:rsidRPr="00265ADB" w:rsidRDefault="008C74D5" w:rsidP="00CC4437">
            <w:pPr>
              <w:widowControl/>
              <w:adjustRightInd w:val="0"/>
              <w:snapToGrid w:val="0"/>
              <w:jc w:val="center"/>
              <w:rPr>
                <w:rFonts w:eastAsia="微软雅黑"/>
                <w:b/>
                <w:sz w:val="15"/>
                <w:szCs w:val="15"/>
              </w:rPr>
            </w:pPr>
            <w:r w:rsidRPr="00265ADB">
              <w:rPr>
                <w:rFonts w:eastAsia="微软雅黑"/>
                <w:b/>
                <w:sz w:val="15"/>
                <w:szCs w:val="15"/>
              </w:rPr>
              <w:t>运营单位</w:t>
            </w:r>
          </w:p>
        </w:tc>
        <w:tc>
          <w:tcPr>
            <w:tcW w:w="4389" w:type="dxa"/>
            <w:gridSpan w:val="4"/>
            <w:vAlign w:val="center"/>
          </w:tcPr>
          <w:p w:rsidR="008C74D5" w:rsidRPr="00265ADB" w:rsidRDefault="000D0955" w:rsidP="00B93D25">
            <w:pPr>
              <w:widowControl/>
              <w:adjustRightInd w:val="0"/>
              <w:snapToGrid w:val="0"/>
              <w:jc w:val="left"/>
              <w:rPr>
                <w:rFonts w:eastAsia="微软雅黑"/>
                <w:sz w:val="15"/>
                <w:szCs w:val="15"/>
              </w:rPr>
            </w:pPr>
            <w:r>
              <w:rPr>
                <w:rFonts w:eastAsia="微软雅黑" w:hint="eastAsia"/>
                <w:sz w:val="15"/>
                <w:szCs w:val="15"/>
              </w:rPr>
              <w:t>嘉善富柯达服饰辅料厂（普通合伙）</w:t>
            </w:r>
          </w:p>
        </w:tc>
        <w:tc>
          <w:tcPr>
            <w:tcW w:w="3261" w:type="dxa"/>
            <w:gridSpan w:val="4"/>
            <w:vAlign w:val="center"/>
          </w:tcPr>
          <w:p w:rsidR="008C74D5" w:rsidRPr="00265ADB" w:rsidRDefault="008C74D5" w:rsidP="00CC4437">
            <w:pPr>
              <w:widowControl/>
              <w:adjustRightInd w:val="0"/>
              <w:snapToGrid w:val="0"/>
              <w:jc w:val="center"/>
              <w:rPr>
                <w:rFonts w:eastAsia="微软雅黑"/>
                <w:sz w:val="15"/>
                <w:szCs w:val="15"/>
              </w:rPr>
            </w:pPr>
            <w:r w:rsidRPr="00265ADB">
              <w:rPr>
                <w:rFonts w:eastAsia="微软雅黑"/>
                <w:b/>
                <w:sz w:val="15"/>
                <w:szCs w:val="15"/>
              </w:rPr>
              <w:t>运营单位社会统一信用代码（或组织机构代码）</w:t>
            </w:r>
          </w:p>
        </w:tc>
        <w:tc>
          <w:tcPr>
            <w:tcW w:w="1923" w:type="dxa"/>
            <w:vAlign w:val="center"/>
          </w:tcPr>
          <w:p w:rsidR="008C74D5" w:rsidRPr="00265ADB" w:rsidRDefault="00B250AD" w:rsidP="00B250AD">
            <w:pPr>
              <w:widowControl/>
              <w:adjustRightInd w:val="0"/>
              <w:snapToGrid w:val="0"/>
              <w:jc w:val="center"/>
              <w:rPr>
                <w:rFonts w:eastAsia="微软雅黑"/>
                <w:b/>
                <w:sz w:val="15"/>
                <w:szCs w:val="15"/>
              </w:rPr>
            </w:pPr>
            <w:r w:rsidRPr="00B250AD">
              <w:rPr>
                <w:sz w:val="15"/>
                <w:szCs w:val="15"/>
              </w:rPr>
              <w:t>913304216747875832</w:t>
            </w:r>
          </w:p>
        </w:tc>
        <w:tc>
          <w:tcPr>
            <w:tcW w:w="1767" w:type="dxa"/>
            <w:gridSpan w:val="2"/>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验收时间</w:t>
            </w:r>
          </w:p>
        </w:tc>
        <w:tc>
          <w:tcPr>
            <w:tcW w:w="2513" w:type="dxa"/>
            <w:gridSpan w:val="3"/>
            <w:vAlign w:val="center"/>
          </w:tcPr>
          <w:p w:rsidR="008C74D5" w:rsidRPr="00B93D25" w:rsidRDefault="00E52529" w:rsidP="00E52529">
            <w:pPr>
              <w:widowControl/>
              <w:adjustRightInd w:val="0"/>
              <w:snapToGrid w:val="0"/>
              <w:rPr>
                <w:rFonts w:eastAsia="微软雅黑"/>
                <w:sz w:val="15"/>
                <w:szCs w:val="15"/>
              </w:rPr>
            </w:pPr>
            <w:r>
              <w:rPr>
                <w:rFonts w:eastAsia="微软雅黑"/>
                <w:sz w:val="15"/>
                <w:szCs w:val="15"/>
              </w:rPr>
              <w:t>2019.12.2-2019.12.3</w:t>
            </w:r>
          </w:p>
        </w:tc>
      </w:tr>
      <w:tr w:rsidR="008C74D5" w:rsidRPr="00265ADB">
        <w:trPr>
          <w:cantSplit/>
          <w:trHeight w:val="20"/>
          <w:jc w:val="center"/>
        </w:trPr>
        <w:tc>
          <w:tcPr>
            <w:tcW w:w="614" w:type="dxa"/>
            <w:gridSpan w:val="2"/>
            <w:vMerge w:val="restart"/>
            <w:vAlign w:val="center"/>
          </w:tcPr>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污染</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物排</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放达</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标与</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总量</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控制（工</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业建</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设项</w:t>
            </w:r>
          </w:p>
          <w:p w:rsidR="008C74D5" w:rsidRPr="00265ADB" w:rsidRDefault="008C74D5" w:rsidP="00CC4437">
            <w:pPr>
              <w:widowControl/>
              <w:adjustRightInd w:val="0"/>
              <w:snapToGrid w:val="0"/>
              <w:jc w:val="left"/>
              <w:rPr>
                <w:rFonts w:eastAsia="黑体"/>
                <w:b/>
                <w:spacing w:val="20"/>
                <w:sz w:val="15"/>
                <w:szCs w:val="15"/>
              </w:rPr>
            </w:pPr>
            <w:r w:rsidRPr="00265ADB">
              <w:rPr>
                <w:rFonts w:eastAsia="黑体"/>
                <w:b/>
                <w:spacing w:val="20"/>
                <w:sz w:val="15"/>
                <w:szCs w:val="15"/>
              </w:rPr>
              <w:t>目详填）</w:t>
            </w:r>
          </w:p>
        </w:tc>
        <w:tc>
          <w:tcPr>
            <w:tcW w:w="1844" w:type="dxa"/>
            <w:gridSpan w:val="2"/>
            <w:vAlign w:val="center"/>
          </w:tcPr>
          <w:p w:rsidR="008C74D5" w:rsidRPr="00265ADB" w:rsidRDefault="008C74D5" w:rsidP="00CC4437">
            <w:pPr>
              <w:widowControl/>
              <w:adjustRightInd w:val="0"/>
              <w:snapToGrid w:val="0"/>
              <w:jc w:val="left"/>
              <w:rPr>
                <w:rFonts w:eastAsia="微软雅黑"/>
                <w:sz w:val="15"/>
                <w:szCs w:val="15"/>
              </w:rPr>
            </w:pPr>
            <w:r w:rsidRPr="00265ADB">
              <w:rPr>
                <w:rFonts w:eastAsia="微软雅黑"/>
                <w:b/>
                <w:sz w:val="15"/>
                <w:szCs w:val="15"/>
              </w:rPr>
              <w:t>污染物</w:t>
            </w:r>
          </w:p>
        </w:tc>
        <w:tc>
          <w:tcPr>
            <w:tcW w:w="850"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原有排</w:t>
            </w:r>
          </w:p>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放量</w:t>
            </w:r>
            <w:r w:rsidRPr="00265ADB">
              <w:rPr>
                <w:rFonts w:eastAsia="微软雅黑"/>
                <w:b/>
                <w:sz w:val="15"/>
                <w:szCs w:val="15"/>
              </w:rPr>
              <w:t>(1)</w:t>
            </w:r>
          </w:p>
        </w:tc>
        <w:tc>
          <w:tcPr>
            <w:tcW w:w="1418"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本期工程实际排放浓度</w:t>
            </w:r>
            <w:r w:rsidRPr="00265ADB">
              <w:rPr>
                <w:rFonts w:eastAsia="微软雅黑"/>
                <w:b/>
                <w:sz w:val="15"/>
                <w:szCs w:val="15"/>
              </w:rPr>
              <w:t>(2)</w:t>
            </w:r>
          </w:p>
        </w:tc>
        <w:tc>
          <w:tcPr>
            <w:tcW w:w="1127"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本期工程允许排放浓度</w:t>
            </w:r>
            <w:r w:rsidRPr="00265ADB">
              <w:rPr>
                <w:rFonts w:eastAsia="微软雅黑"/>
                <w:b/>
                <w:sz w:val="15"/>
                <w:szCs w:val="15"/>
              </w:rPr>
              <w:t>(3)</w:t>
            </w:r>
          </w:p>
        </w:tc>
        <w:tc>
          <w:tcPr>
            <w:tcW w:w="994"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本期工程产生量</w:t>
            </w:r>
            <w:r w:rsidRPr="00265ADB">
              <w:rPr>
                <w:rFonts w:eastAsia="微软雅黑"/>
                <w:b/>
                <w:sz w:val="15"/>
                <w:szCs w:val="15"/>
              </w:rPr>
              <w:t>(4)</w:t>
            </w:r>
          </w:p>
        </w:tc>
        <w:tc>
          <w:tcPr>
            <w:tcW w:w="993"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本期工程自身削减量</w:t>
            </w:r>
            <w:r w:rsidRPr="00265ADB">
              <w:rPr>
                <w:rFonts w:eastAsia="微软雅黑"/>
                <w:b/>
                <w:sz w:val="15"/>
                <w:szCs w:val="15"/>
              </w:rPr>
              <w:t>(5)</w:t>
            </w:r>
          </w:p>
        </w:tc>
        <w:tc>
          <w:tcPr>
            <w:tcW w:w="1134"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本期工程实际排放量</w:t>
            </w:r>
            <w:r w:rsidRPr="00265ADB">
              <w:rPr>
                <w:rFonts w:eastAsia="微软雅黑"/>
                <w:b/>
                <w:sz w:val="15"/>
                <w:szCs w:val="15"/>
              </w:rPr>
              <w:t>(6)</w:t>
            </w:r>
          </w:p>
        </w:tc>
        <w:tc>
          <w:tcPr>
            <w:tcW w:w="1134" w:type="dxa"/>
            <w:vAlign w:val="center"/>
          </w:tcPr>
          <w:p w:rsidR="008C74D5" w:rsidRPr="00265ADB" w:rsidRDefault="008C74D5" w:rsidP="00CC4437">
            <w:pPr>
              <w:widowControl/>
              <w:adjustRightInd w:val="0"/>
              <w:snapToGrid w:val="0"/>
              <w:jc w:val="center"/>
              <w:rPr>
                <w:rFonts w:eastAsia="微软雅黑"/>
                <w:b/>
                <w:sz w:val="15"/>
                <w:szCs w:val="15"/>
              </w:rPr>
            </w:pPr>
            <w:r w:rsidRPr="00265ADB">
              <w:rPr>
                <w:rFonts w:eastAsia="微软雅黑"/>
                <w:b/>
                <w:sz w:val="15"/>
                <w:szCs w:val="15"/>
              </w:rPr>
              <w:t>本期工程核定排放总量</w:t>
            </w:r>
            <w:r w:rsidRPr="00265ADB">
              <w:rPr>
                <w:rFonts w:eastAsia="微软雅黑"/>
                <w:b/>
                <w:sz w:val="15"/>
                <w:szCs w:val="15"/>
              </w:rPr>
              <w:t>(7)</w:t>
            </w:r>
          </w:p>
        </w:tc>
        <w:tc>
          <w:tcPr>
            <w:tcW w:w="1923"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本期工程</w:t>
            </w:r>
            <w:r w:rsidRPr="00265ADB">
              <w:rPr>
                <w:rFonts w:eastAsia="微软雅黑"/>
                <w:b/>
                <w:sz w:val="15"/>
                <w:szCs w:val="15"/>
              </w:rPr>
              <w:t>“</w:t>
            </w:r>
            <w:r w:rsidRPr="00265ADB">
              <w:rPr>
                <w:rFonts w:eastAsia="微软雅黑"/>
                <w:b/>
                <w:sz w:val="15"/>
                <w:szCs w:val="15"/>
              </w:rPr>
              <w:t>以新带老</w:t>
            </w:r>
            <w:r w:rsidRPr="00265ADB">
              <w:rPr>
                <w:rFonts w:eastAsia="微软雅黑"/>
                <w:b/>
                <w:sz w:val="15"/>
                <w:szCs w:val="15"/>
              </w:rPr>
              <w:t>”</w:t>
            </w:r>
            <w:r w:rsidRPr="00265ADB">
              <w:rPr>
                <w:rFonts w:eastAsia="微软雅黑"/>
                <w:b/>
                <w:sz w:val="15"/>
                <w:szCs w:val="15"/>
              </w:rPr>
              <w:t>削减量</w:t>
            </w:r>
            <w:r w:rsidRPr="00265ADB">
              <w:rPr>
                <w:rFonts w:eastAsia="微软雅黑"/>
                <w:b/>
                <w:sz w:val="15"/>
                <w:szCs w:val="15"/>
              </w:rPr>
              <w:t>(8)</w:t>
            </w:r>
          </w:p>
        </w:tc>
        <w:tc>
          <w:tcPr>
            <w:tcW w:w="1055"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全厂实际排放总量</w:t>
            </w:r>
            <w:r w:rsidRPr="00265ADB">
              <w:rPr>
                <w:rFonts w:eastAsia="微软雅黑"/>
                <w:b/>
                <w:sz w:val="15"/>
                <w:szCs w:val="15"/>
              </w:rPr>
              <w:t>(9)</w:t>
            </w:r>
          </w:p>
        </w:tc>
        <w:tc>
          <w:tcPr>
            <w:tcW w:w="1132" w:type="dxa"/>
            <w:gridSpan w:val="2"/>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全厂核定排放总量</w:t>
            </w:r>
            <w:r w:rsidRPr="00265ADB">
              <w:rPr>
                <w:rFonts w:eastAsia="微软雅黑"/>
                <w:b/>
                <w:sz w:val="15"/>
                <w:szCs w:val="15"/>
              </w:rPr>
              <w:t>(10)</w:t>
            </w:r>
          </w:p>
        </w:tc>
        <w:tc>
          <w:tcPr>
            <w:tcW w:w="1134"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区域平衡替代削减量</w:t>
            </w:r>
            <w:r w:rsidRPr="00265ADB">
              <w:rPr>
                <w:rFonts w:eastAsia="微软雅黑"/>
                <w:b/>
                <w:sz w:val="15"/>
                <w:szCs w:val="15"/>
              </w:rPr>
              <w:t>(11)</w:t>
            </w:r>
          </w:p>
        </w:tc>
        <w:tc>
          <w:tcPr>
            <w:tcW w:w="959" w:type="dxa"/>
            <w:vAlign w:val="center"/>
          </w:tcPr>
          <w:p w:rsidR="008C74D5" w:rsidRPr="00265ADB" w:rsidRDefault="008C74D5" w:rsidP="00CC4437">
            <w:pPr>
              <w:widowControl/>
              <w:adjustRightInd w:val="0"/>
              <w:snapToGrid w:val="0"/>
              <w:jc w:val="left"/>
              <w:rPr>
                <w:rFonts w:eastAsia="微软雅黑"/>
                <w:b/>
                <w:sz w:val="15"/>
                <w:szCs w:val="15"/>
              </w:rPr>
            </w:pPr>
            <w:r w:rsidRPr="00265ADB">
              <w:rPr>
                <w:rFonts w:eastAsia="微软雅黑"/>
                <w:b/>
                <w:sz w:val="15"/>
                <w:szCs w:val="15"/>
              </w:rPr>
              <w:t>排放增减量</w:t>
            </w:r>
            <w:r w:rsidRPr="00265ADB">
              <w:rPr>
                <w:rFonts w:eastAsia="微软雅黑"/>
                <w:b/>
                <w:sz w:val="15"/>
                <w:szCs w:val="15"/>
              </w:rPr>
              <w:t>(12)</w:t>
            </w:r>
          </w:p>
        </w:tc>
      </w:tr>
      <w:tr w:rsidR="008C74D5" w:rsidRPr="00265ADB">
        <w:trPr>
          <w:cantSplit/>
          <w:trHeight w:val="20"/>
          <w:jc w:val="center"/>
        </w:trPr>
        <w:tc>
          <w:tcPr>
            <w:tcW w:w="614" w:type="dxa"/>
            <w:gridSpan w:val="2"/>
            <w:vMerge/>
            <w:vAlign w:val="center"/>
          </w:tcPr>
          <w:p w:rsidR="008C74D5" w:rsidRPr="00265ADB" w:rsidRDefault="008C74D5" w:rsidP="00A85052">
            <w:pPr>
              <w:widowControl/>
              <w:adjustRightInd w:val="0"/>
              <w:snapToGrid w:val="0"/>
              <w:jc w:val="left"/>
              <w:rPr>
                <w:rFonts w:eastAsia="微软雅黑"/>
                <w:sz w:val="15"/>
                <w:szCs w:val="15"/>
              </w:rPr>
            </w:pPr>
          </w:p>
        </w:tc>
        <w:tc>
          <w:tcPr>
            <w:tcW w:w="1844" w:type="dxa"/>
            <w:gridSpan w:val="2"/>
            <w:vAlign w:val="center"/>
          </w:tcPr>
          <w:p w:rsidR="008C74D5" w:rsidRPr="00265ADB" w:rsidRDefault="008C74D5" w:rsidP="00A85052">
            <w:pPr>
              <w:widowControl/>
              <w:adjustRightInd w:val="0"/>
              <w:snapToGrid w:val="0"/>
              <w:rPr>
                <w:rFonts w:eastAsia="微软雅黑"/>
                <w:sz w:val="15"/>
                <w:szCs w:val="15"/>
              </w:rPr>
            </w:pPr>
            <w:r w:rsidRPr="00265ADB">
              <w:rPr>
                <w:rFonts w:eastAsia="黑体"/>
                <w:b/>
                <w:sz w:val="15"/>
                <w:szCs w:val="15"/>
              </w:rPr>
              <w:t>废水</w:t>
            </w:r>
          </w:p>
        </w:tc>
        <w:tc>
          <w:tcPr>
            <w:tcW w:w="850" w:type="dxa"/>
            <w:vAlign w:val="center"/>
          </w:tcPr>
          <w:p w:rsidR="008C74D5" w:rsidRPr="0019058A" w:rsidRDefault="008C74D5" w:rsidP="00A85052">
            <w:pPr>
              <w:widowControl/>
              <w:adjustRightInd w:val="0"/>
              <w:snapToGrid w:val="0"/>
              <w:jc w:val="center"/>
              <w:rPr>
                <w:rFonts w:eastAsia="微软雅黑"/>
                <w:sz w:val="15"/>
                <w:szCs w:val="15"/>
              </w:rPr>
            </w:pPr>
          </w:p>
        </w:tc>
        <w:tc>
          <w:tcPr>
            <w:tcW w:w="1418" w:type="dxa"/>
            <w:vAlign w:val="center"/>
          </w:tcPr>
          <w:p w:rsidR="008C74D5" w:rsidRPr="0019058A" w:rsidRDefault="008C74D5" w:rsidP="00A85052">
            <w:pPr>
              <w:widowControl/>
              <w:adjustRightInd w:val="0"/>
              <w:snapToGrid w:val="0"/>
              <w:jc w:val="center"/>
              <w:rPr>
                <w:rFonts w:eastAsia="微软雅黑"/>
                <w:sz w:val="15"/>
                <w:szCs w:val="15"/>
              </w:rPr>
            </w:pPr>
          </w:p>
        </w:tc>
        <w:tc>
          <w:tcPr>
            <w:tcW w:w="1127" w:type="dxa"/>
            <w:vAlign w:val="center"/>
          </w:tcPr>
          <w:p w:rsidR="008C74D5" w:rsidRPr="0019058A" w:rsidRDefault="008C74D5" w:rsidP="00A85052">
            <w:pPr>
              <w:widowControl/>
              <w:adjustRightInd w:val="0"/>
              <w:snapToGrid w:val="0"/>
              <w:jc w:val="center"/>
              <w:rPr>
                <w:rFonts w:eastAsia="微软雅黑"/>
                <w:sz w:val="15"/>
                <w:szCs w:val="15"/>
              </w:rPr>
            </w:pPr>
          </w:p>
        </w:tc>
        <w:tc>
          <w:tcPr>
            <w:tcW w:w="994" w:type="dxa"/>
            <w:vAlign w:val="center"/>
          </w:tcPr>
          <w:p w:rsidR="008C74D5" w:rsidRPr="0019058A" w:rsidRDefault="008C74D5" w:rsidP="00A85052">
            <w:pPr>
              <w:widowControl/>
              <w:adjustRightInd w:val="0"/>
              <w:snapToGrid w:val="0"/>
              <w:jc w:val="center"/>
              <w:rPr>
                <w:rFonts w:eastAsia="微软雅黑"/>
                <w:sz w:val="15"/>
                <w:szCs w:val="15"/>
              </w:rPr>
            </w:pPr>
          </w:p>
        </w:tc>
        <w:tc>
          <w:tcPr>
            <w:tcW w:w="993" w:type="dxa"/>
            <w:gridSpan w:val="2"/>
            <w:vAlign w:val="center"/>
          </w:tcPr>
          <w:p w:rsidR="008C74D5" w:rsidRPr="0019058A" w:rsidRDefault="008C74D5" w:rsidP="00A85052">
            <w:pPr>
              <w:widowControl/>
              <w:adjustRightInd w:val="0"/>
              <w:snapToGrid w:val="0"/>
              <w:jc w:val="center"/>
              <w:rPr>
                <w:rFonts w:eastAsia="微软雅黑"/>
                <w:sz w:val="15"/>
                <w:szCs w:val="15"/>
              </w:rPr>
            </w:pPr>
          </w:p>
        </w:tc>
        <w:tc>
          <w:tcPr>
            <w:tcW w:w="1134" w:type="dxa"/>
            <w:vAlign w:val="center"/>
          </w:tcPr>
          <w:p w:rsidR="008C74D5" w:rsidRPr="00043567" w:rsidRDefault="00043567" w:rsidP="00043567">
            <w:pPr>
              <w:widowControl/>
              <w:adjustRightInd w:val="0"/>
              <w:snapToGrid w:val="0"/>
              <w:jc w:val="center"/>
              <w:rPr>
                <w:rFonts w:eastAsia="微软雅黑"/>
                <w:sz w:val="15"/>
                <w:szCs w:val="15"/>
              </w:rPr>
            </w:pPr>
            <w:r w:rsidRPr="00043567">
              <w:rPr>
                <w:rFonts w:eastAsia="微软雅黑"/>
                <w:sz w:val="15"/>
                <w:szCs w:val="15"/>
              </w:rPr>
              <w:t>1.617</w:t>
            </w:r>
          </w:p>
        </w:tc>
        <w:tc>
          <w:tcPr>
            <w:tcW w:w="1134" w:type="dxa"/>
            <w:vAlign w:val="center"/>
          </w:tcPr>
          <w:p w:rsidR="008C74D5" w:rsidRPr="00043567" w:rsidRDefault="008C74D5" w:rsidP="00A85052">
            <w:pPr>
              <w:widowControl/>
              <w:adjustRightInd w:val="0"/>
              <w:snapToGrid w:val="0"/>
              <w:jc w:val="center"/>
              <w:rPr>
                <w:rFonts w:eastAsia="微软雅黑"/>
                <w:sz w:val="15"/>
                <w:szCs w:val="15"/>
              </w:rPr>
            </w:pPr>
          </w:p>
        </w:tc>
        <w:tc>
          <w:tcPr>
            <w:tcW w:w="1923" w:type="dxa"/>
            <w:vAlign w:val="center"/>
          </w:tcPr>
          <w:p w:rsidR="008C74D5" w:rsidRPr="00043567" w:rsidRDefault="008C74D5" w:rsidP="00A85052">
            <w:pPr>
              <w:widowControl/>
              <w:adjustRightInd w:val="0"/>
              <w:snapToGrid w:val="0"/>
              <w:jc w:val="center"/>
              <w:rPr>
                <w:rFonts w:eastAsia="微软雅黑"/>
                <w:sz w:val="15"/>
                <w:szCs w:val="15"/>
              </w:rPr>
            </w:pPr>
          </w:p>
        </w:tc>
        <w:tc>
          <w:tcPr>
            <w:tcW w:w="1055" w:type="dxa"/>
            <w:vAlign w:val="center"/>
          </w:tcPr>
          <w:p w:rsidR="008C74D5" w:rsidRPr="00043567" w:rsidRDefault="008C74D5" w:rsidP="00A85052">
            <w:pPr>
              <w:widowControl/>
              <w:adjustRightInd w:val="0"/>
              <w:snapToGrid w:val="0"/>
              <w:jc w:val="center"/>
              <w:rPr>
                <w:rFonts w:eastAsia="微软雅黑"/>
                <w:sz w:val="15"/>
                <w:szCs w:val="15"/>
              </w:rPr>
            </w:pPr>
          </w:p>
        </w:tc>
        <w:tc>
          <w:tcPr>
            <w:tcW w:w="1132" w:type="dxa"/>
            <w:gridSpan w:val="2"/>
            <w:vAlign w:val="center"/>
          </w:tcPr>
          <w:p w:rsidR="008C74D5" w:rsidRPr="00043567" w:rsidRDefault="008C74D5" w:rsidP="00A85052">
            <w:pPr>
              <w:spacing w:line="220" w:lineRule="exact"/>
              <w:jc w:val="center"/>
              <w:rPr>
                <w:sz w:val="15"/>
                <w:szCs w:val="20"/>
              </w:rPr>
            </w:pPr>
          </w:p>
        </w:tc>
        <w:tc>
          <w:tcPr>
            <w:tcW w:w="1134" w:type="dxa"/>
            <w:vAlign w:val="center"/>
          </w:tcPr>
          <w:p w:rsidR="008C74D5" w:rsidRPr="00043567" w:rsidRDefault="008C74D5" w:rsidP="00A85052">
            <w:pPr>
              <w:widowControl/>
              <w:adjustRightInd w:val="0"/>
              <w:snapToGrid w:val="0"/>
              <w:jc w:val="center"/>
              <w:rPr>
                <w:rFonts w:eastAsia="微软雅黑"/>
                <w:sz w:val="15"/>
                <w:szCs w:val="15"/>
              </w:rPr>
            </w:pPr>
          </w:p>
        </w:tc>
        <w:tc>
          <w:tcPr>
            <w:tcW w:w="959" w:type="dxa"/>
            <w:vAlign w:val="center"/>
          </w:tcPr>
          <w:p w:rsidR="008C74D5" w:rsidRPr="00043567" w:rsidRDefault="00656DEC" w:rsidP="00043567">
            <w:pPr>
              <w:widowControl/>
              <w:adjustRightInd w:val="0"/>
              <w:snapToGrid w:val="0"/>
              <w:jc w:val="center"/>
              <w:rPr>
                <w:rFonts w:eastAsia="微软雅黑"/>
                <w:sz w:val="15"/>
                <w:szCs w:val="15"/>
              </w:rPr>
            </w:pPr>
            <w:r w:rsidRPr="00043567">
              <w:rPr>
                <w:rFonts w:eastAsia="微软雅黑" w:hint="eastAsia"/>
                <w:sz w:val="15"/>
                <w:szCs w:val="15"/>
              </w:rPr>
              <w:t>+</w:t>
            </w:r>
            <w:r w:rsidR="00043567" w:rsidRPr="00043567">
              <w:rPr>
                <w:rFonts w:eastAsia="微软雅黑"/>
                <w:sz w:val="15"/>
                <w:szCs w:val="15"/>
              </w:rPr>
              <w:t>1.617</w:t>
            </w: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化学需氧量</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043567" w:rsidRDefault="00043567" w:rsidP="00043567">
            <w:pPr>
              <w:widowControl/>
              <w:adjustRightInd w:val="0"/>
              <w:snapToGrid w:val="0"/>
              <w:jc w:val="center"/>
              <w:rPr>
                <w:rFonts w:eastAsia="微软雅黑"/>
                <w:sz w:val="15"/>
                <w:szCs w:val="15"/>
              </w:rPr>
            </w:pPr>
            <w:r w:rsidRPr="00043567">
              <w:rPr>
                <w:rFonts w:eastAsia="微软雅黑" w:hint="eastAsia"/>
                <w:sz w:val="15"/>
                <w:szCs w:val="15"/>
              </w:rPr>
              <w:t>0.808</w:t>
            </w:r>
          </w:p>
        </w:tc>
        <w:tc>
          <w:tcPr>
            <w:tcW w:w="1134" w:type="dxa"/>
            <w:vAlign w:val="center"/>
          </w:tcPr>
          <w:p w:rsidR="00043567" w:rsidRPr="00043567" w:rsidRDefault="00043567" w:rsidP="00043567">
            <w:pPr>
              <w:spacing w:line="220" w:lineRule="exact"/>
              <w:jc w:val="center"/>
              <w:rPr>
                <w:sz w:val="15"/>
                <w:szCs w:val="20"/>
              </w:rPr>
            </w:pPr>
            <w:r w:rsidRPr="00043567">
              <w:rPr>
                <w:rFonts w:hint="eastAsia"/>
                <w:sz w:val="15"/>
                <w:szCs w:val="20"/>
              </w:rPr>
              <w:t>0.970</w:t>
            </w:r>
          </w:p>
        </w:tc>
        <w:tc>
          <w:tcPr>
            <w:tcW w:w="1923" w:type="dxa"/>
            <w:vAlign w:val="center"/>
          </w:tcPr>
          <w:p w:rsidR="00043567" w:rsidRPr="00043567" w:rsidRDefault="00043567" w:rsidP="00043567">
            <w:pPr>
              <w:widowControl/>
              <w:adjustRightInd w:val="0"/>
              <w:snapToGrid w:val="0"/>
              <w:jc w:val="center"/>
              <w:rPr>
                <w:rFonts w:eastAsia="微软雅黑"/>
                <w:sz w:val="15"/>
                <w:szCs w:val="15"/>
              </w:rPr>
            </w:pPr>
          </w:p>
        </w:tc>
        <w:tc>
          <w:tcPr>
            <w:tcW w:w="1055" w:type="dxa"/>
            <w:vAlign w:val="center"/>
          </w:tcPr>
          <w:p w:rsidR="00043567" w:rsidRPr="00043567" w:rsidRDefault="00043567" w:rsidP="00043567">
            <w:pPr>
              <w:widowControl/>
              <w:adjustRightInd w:val="0"/>
              <w:snapToGrid w:val="0"/>
              <w:jc w:val="center"/>
              <w:rPr>
                <w:rFonts w:eastAsia="微软雅黑"/>
                <w:sz w:val="15"/>
                <w:szCs w:val="15"/>
              </w:rPr>
            </w:pPr>
          </w:p>
        </w:tc>
        <w:tc>
          <w:tcPr>
            <w:tcW w:w="1132" w:type="dxa"/>
            <w:gridSpan w:val="2"/>
            <w:vAlign w:val="center"/>
          </w:tcPr>
          <w:p w:rsidR="00043567" w:rsidRPr="00043567" w:rsidRDefault="00043567" w:rsidP="00043567">
            <w:pPr>
              <w:spacing w:line="220" w:lineRule="exact"/>
              <w:jc w:val="center"/>
              <w:rPr>
                <w:sz w:val="15"/>
                <w:szCs w:val="20"/>
              </w:rPr>
            </w:pPr>
          </w:p>
        </w:tc>
        <w:tc>
          <w:tcPr>
            <w:tcW w:w="1134" w:type="dxa"/>
            <w:vAlign w:val="center"/>
          </w:tcPr>
          <w:p w:rsidR="00043567" w:rsidRPr="00043567" w:rsidRDefault="00043567" w:rsidP="00043567">
            <w:pPr>
              <w:widowControl/>
              <w:adjustRightInd w:val="0"/>
              <w:snapToGrid w:val="0"/>
              <w:jc w:val="center"/>
              <w:rPr>
                <w:rFonts w:eastAsia="微软雅黑"/>
                <w:sz w:val="15"/>
                <w:szCs w:val="15"/>
              </w:rPr>
            </w:pPr>
          </w:p>
        </w:tc>
        <w:tc>
          <w:tcPr>
            <w:tcW w:w="959" w:type="dxa"/>
            <w:vAlign w:val="center"/>
          </w:tcPr>
          <w:p w:rsidR="00043567" w:rsidRPr="00043567" w:rsidRDefault="00043567" w:rsidP="00043567">
            <w:pPr>
              <w:widowControl/>
              <w:adjustRightInd w:val="0"/>
              <w:snapToGrid w:val="0"/>
              <w:jc w:val="center"/>
              <w:rPr>
                <w:rFonts w:eastAsia="微软雅黑"/>
                <w:sz w:val="15"/>
                <w:szCs w:val="15"/>
              </w:rPr>
            </w:pPr>
            <w:r w:rsidRPr="00043567">
              <w:rPr>
                <w:rFonts w:eastAsia="微软雅黑"/>
                <w:sz w:val="15"/>
                <w:szCs w:val="15"/>
              </w:rPr>
              <w:t>+</w:t>
            </w:r>
            <w:r w:rsidRPr="00043567">
              <w:rPr>
                <w:rFonts w:eastAsia="微软雅黑" w:hint="eastAsia"/>
                <w:sz w:val="15"/>
                <w:szCs w:val="15"/>
              </w:rPr>
              <w:t>0.808</w:t>
            </w: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氨氮</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043567" w:rsidRDefault="00043567" w:rsidP="00043567">
            <w:pPr>
              <w:widowControl/>
              <w:adjustRightInd w:val="0"/>
              <w:snapToGrid w:val="0"/>
              <w:jc w:val="center"/>
              <w:rPr>
                <w:rFonts w:eastAsia="微软雅黑"/>
                <w:sz w:val="15"/>
                <w:szCs w:val="15"/>
              </w:rPr>
            </w:pPr>
            <w:r w:rsidRPr="00043567">
              <w:rPr>
                <w:rFonts w:eastAsia="微软雅黑" w:hint="eastAsia"/>
                <w:sz w:val="15"/>
                <w:szCs w:val="15"/>
              </w:rPr>
              <w:t>0.081</w:t>
            </w:r>
          </w:p>
        </w:tc>
        <w:tc>
          <w:tcPr>
            <w:tcW w:w="1134" w:type="dxa"/>
            <w:vAlign w:val="center"/>
          </w:tcPr>
          <w:p w:rsidR="00043567" w:rsidRPr="00043567" w:rsidRDefault="00043567" w:rsidP="00043567">
            <w:pPr>
              <w:spacing w:line="220" w:lineRule="exact"/>
              <w:jc w:val="center"/>
              <w:rPr>
                <w:sz w:val="15"/>
                <w:szCs w:val="20"/>
              </w:rPr>
            </w:pPr>
            <w:r w:rsidRPr="00043567">
              <w:rPr>
                <w:rFonts w:hint="eastAsia"/>
                <w:sz w:val="15"/>
                <w:szCs w:val="20"/>
              </w:rPr>
              <w:t>0.129</w:t>
            </w:r>
          </w:p>
        </w:tc>
        <w:tc>
          <w:tcPr>
            <w:tcW w:w="1923" w:type="dxa"/>
            <w:vAlign w:val="center"/>
          </w:tcPr>
          <w:p w:rsidR="00043567" w:rsidRPr="00043567" w:rsidRDefault="00043567" w:rsidP="00043567">
            <w:pPr>
              <w:widowControl/>
              <w:adjustRightInd w:val="0"/>
              <w:snapToGrid w:val="0"/>
              <w:jc w:val="center"/>
              <w:rPr>
                <w:rFonts w:eastAsia="微软雅黑"/>
                <w:sz w:val="15"/>
                <w:szCs w:val="15"/>
              </w:rPr>
            </w:pPr>
          </w:p>
        </w:tc>
        <w:tc>
          <w:tcPr>
            <w:tcW w:w="1055" w:type="dxa"/>
            <w:vAlign w:val="center"/>
          </w:tcPr>
          <w:p w:rsidR="00043567" w:rsidRPr="00043567" w:rsidRDefault="00043567" w:rsidP="00043567">
            <w:pPr>
              <w:widowControl/>
              <w:adjustRightInd w:val="0"/>
              <w:snapToGrid w:val="0"/>
              <w:jc w:val="center"/>
              <w:rPr>
                <w:rFonts w:eastAsia="微软雅黑"/>
                <w:sz w:val="15"/>
                <w:szCs w:val="15"/>
              </w:rPr>
            </w:pPr>
          </w:p>
        </w:tc>
        <w:tc>
          <w:tcPr>
            <w:tcW w:w="1132" w:type="dxa"/>
            <w:gridSpan w:val="2"/>
            <w:vAlign w:val="center"/>
          </w:tcPr>
          <w:p w:rsidR="00043567" w:rsidRPr="00043567" w:rsidRDefault="00043567" w:rsidP="00043567">
            <w:pPr>
              <w:spacing w:line="220" w:lineRule="exact"/>
              <w:jc w:val="center"/>
              <w:rPr>
                <w:sz w:val="15"/>
                <w:szCs w:val="20"/>
              </w:rPr>
            </w:pPr>
          </w:p>
        </w:tc>
        <w:tc>
          <w:tcPr>
            <w:tcW w:w="1134" w:type="dxa"/>
            <w:vAlign w:val="center"/>
          </w:tcPr>
          <w:p w:rsidR="00043567" w:rsidRPr="00043567" w:rsidRDefault="00043567" w:rsidP="00043567">
            <w:pPr>
              <w:widowControl/>
              <w:adjustRightInd w:val="0"/>
              <w:snapToGrid w:val="0"/>
              <w:jc w:val="center"/>
              <w:rPr>
                <w:rFonts w:eastAsia="微软雅黑"/>
                <w:sz w:val="15"/>
                <w:szCs w:val="15"/>
              </w:rPr>
            </w:pPr>
          </w:p>
        </w:tc>
        <w:tc>
          <w:tcPr>
            <w:tcW w:w="959" w:type="dxa"/>
            <w:vAlign w:val="center"/>
          </w:tcPr>
          <w:p w:rsidR="00043567" w:rsidRPr="00043567" w:rsidRDefault="00043567" w:rsidP="00043567">
            <w:pPr>
              <w:widowControl/>
              <w:adjustRightInd w:val="0"/>
              <w:snapToGrid w:val="0"/>
              <w:jc w:val="center"/>
              <w:rPr>
                <w:rFonts w:eastAsia="微软雅黑"/>
                <w:sz w:val="15"/>
                <w:szCs w:val="15"/>
              </w:rPr>
            </w:pPr>
            <w:r w:rsidRPr="00043567">
              <w:rPr>
                <w:rFonts w:eastAsia="微软雅黑"/>
                <w:sz w:val="15"/>
                <w:szCs w:val="15"/>
              </w:rPr>
              <w:t>+</w:t>
            </w:r>
            <w:r w:rsidRPr="00043567">
              <w:rPr>
                <w:rFonts w:eastAsia="微软雅黑" w:hint="eastAsia"/>
                <w:sz w:val="15"/>
                <w:szCs w:val="15"/>
              </w:rPr>
              <w:t>0.081</w:t>
            </w: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石油类</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黑体"/>
                <w:b/>
                <w:sz w:val="15"/>
                <w:szCs w:val="15"/>
              </w:rPr>
            </w:pPr>
            <w:r w:rsidRPr="00265ADB">
              <w:rPr>
                <w:rFonts w:eastAsia="黑体"/>
                <w:b/>
                <w:sz w:val="15"/>
                <w:szCs w:val="15"/>
              </w:rPr>
              <w:t>废气</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二氧化硫</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textAlignment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textAlignment w:val="center"/>
              <w:rPr>
                <w:rFonts w:eastAsia="微软雅黑"/>
                <w:sz w:val="15"/>
                <w:szCs w:val="15"/>
                <w:highlight w:val="yellow"/>
              </w:rPr>
            </w:pP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AE65EC" w:rsidRDefault="00043567" w:rsidP="00043567">
            <w:pPr>
              <w:widowControl/>
              <w:adjustRightInd w:val="0"/>
              <w:snapToGrid w:val="0"/>
              <w:rPr>
                <w:rFonts w:eastAsia="微软雅黑"/>
                <w:b/>
                <w:sz w:val="15"/>
                <w:szCs w:val="15"/>
              </w:rPr>
            </w:pPr>
            <w:r w:rsidRPr="00AE65EC">
              <w:rPr>
                <w:rFonts w:eastAsia="微软雅黑"/>
                <w:b/>
                <w:sz w:val="15"/>
                <w:szCs w:val="15"/>
              </w:rPr>
              <w:t>烟尘</w:t>
            </w:r>
          </w:p>
        </w:tc>
        <w:tc>
          <w:tcPr>
            <w:tcW w:w="850" w:type="dxa"/>
            <w:vAlign w:val="center"/>
          </w:tcPr>
          <w:p w:rsidR="00043567" w:rsidRPr="00AE65EC" w:rsidRDefault="00043567" w:rsidP="00043567">
            <w:pPr>
              <w:widowControl/>
              <w:adjustRightInd w:val="0"/>
              <w:snapToGrid w:val="0"/>
              <w:jc w:val="center"/>
              <w:rPr>
                <w:rFonts w:eastAsia="微软雅黑"/>
                <w:sz w:val="15"/>
                <w:szCs w:val="15"/>
              </w:rPr>
            </w:pPr>
          </w:p>
        </w:tc>
        <w:tc>
          <w:tcPr>
            <w:tcW w:w="1418" w:type="dxa"/>
            <w:vAlign w:val="center"/>
          </w:tcPr>
          <w:p w:rsidR="00043567" w:rsidRPr="00AE65EC" w:rsidRDefault="00043567" w:rsidP="00043567">
            <w:pPr>
              <w:widowControl/>
              <w:adjustRightInd w:val="0"/>
              <w:snapToGrid w:val="0"/>
              <w:jc w:val="center"/>
              <w:rPr>
                <w:rFonts w:eastAsia="微软雅黑"/>
                <w:sz w:val="15"/>
                <w:szCs w:val="15"/>
              </w:rPr>
            </w:pPr>
          </w:p>
        </w:tc>
        <w:tc>
          <w:tcPr>
            <w:tcW w:w="1127" w:type="dxa"/>
            <w:vAlign w:val="center"/>
          </w:tcPr>
          <w:p w:rsidR="00043567" w:rsidRPr="00AE65EC" w:rsidRDefault="00043567" w:rsidP="00043567">
            <w:pPr>
              <w:widowControl/>
              <w:adjustRightInd w:val="0"/>
              <w:snapToGrid w:val="0"/>
              <w:jc w:val="center"/>
              <w:rPr>
                <w:rFonts w:eastAsia="微软雅黑"/>
                <w:sz w:val="15"/>
                <w:szCs w:val="15"/>
              </w:rPr>
            </w:pPr>
          </w:p>
        </w:tc>
        <w:tc>
          <w:tcPr>
            <w:tcW w:w="994" w:type="dxa"/>
            <w:vAlign w:val="center"/>
          </w:tcPr>
          <w:p w:rsidR="00043567" w:rsidRPr="00AE65EC"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AE65EC" w:rsidRDefault="00043567" w:rsidP="00043567">
            <w:pPr>
              <w:widowControl/>
              <w:adjustRightInd w:val="0"/>
              <w:snapToGrid w:val="0"/>
              <w:jc w:val="center"/>
              <w:rPr>
                <w:rFonts w:eastAsia="微软雅黑"/>
                <w:sz w:val="15"/>
                <w:szCs w:val="15"/>
              </w:rPr>
            </w:pPr>
          </w:p>
        </w:tc>
        <w:tc>
          <w:tcPr>
            <w:tcW w:w="1134" w:type="dxa"/>
            <w:vAlign w:val="center"/>
          </w:tcPr>
          <w:p w:rsidR="00043567" w:rsidRPr="00AE65EC" w:rsidRDefault="00AE65EC" w:rsidP="00043567">
            <w:pPr>
              <w:widowControl/>
              <w:adjustRightInd w:val="0"/>
              <w:snapToGrid w:val="0"/>
              <w:jc w:val="center"/>
              <w:rPr>
                <w:rFonts w:eastAsia="微软雅黑"/>
                <w:sz w:val="15"/>
                <w:szCs w:val="15"/>
              </w:rPr>
            </w:pPr>
            <w:r w:rsidRPr="00AE65EC">
              <w:rPr>
                <w:rFonts w:eastAsia="微软雅黑" w:hint="eastAsia"/>
                <w:sz w:val="15"/>
                <w:szCs w:val="15"/>
              </w:rPr>
              <w:t>0.594</w:t>
            </w:r>
          </w:p>
        </w:tc>
        <w:tc>
          <w:tcPr>
            <w:tcW w:w="1134" w:type="dxa"/>
            <w:vAlign w:val="center"/>
          </w:tcPr>
          <w:p w:rsidR="00043567" w:rsidRPr="00AE65EC" w:rsidRDefault="00F76DAC" w:rsidP="00043567">
            <w:pPr>
              <w:widowControl/>
              <w:adjustRightInd w:val="0"/>
              <w:snapToGrid w:val="0"/>
              <w:jc w:val="center"/>
              <w:rPr>
                <w:rFonts w:eastAsia="微软雅黑"/>
                <w:sz w:val="15"/>
                <w:szCs w:val="15"/>
              </w:rPr>
            </w:pPr>
            <w:r w:rsidRPr="00AE65EC">
              <w:rPr>
                <w:rFonts w:eastAsia="微软雅黑" w:hint="eastAsia"/>
                <w:sz w:val="15"/>
                <w:szCs w:val="15"/>
              </w:rPr>
              <w:t>0.650</w:t>
            </w:r>
          </w:p>
        </w:tc>
        <w:tc>
          <w:tcPr>
            <w:tcW w:w="1923" w:type="dxa"/>
            <w:vAlign w:val="center"/>
          </w:tcPr>
          <w:p w:rsidR="00043567" w:rsidRPr="00AE65EC" w:rsidRDefault="00043567" w:rsidP="00043567">
            <w:pPr>
              <w:widowControl/>
              <w:adjustRightInd w:val="0"/>
              <w:snapToGrid w:val="0"/>
              <w:jc w:val="center"/>
              <w:rPr>
                <w:rFonts w:eastAsia="微软雅黑"/>
                <w:sz w:val="15"/>
                <w:szCs w:val="15"/>
              </w:rPr>
            </w:pPr>
          </w:p>
        </w:tc>
        <w:tc>
          <w:tcPr>
            <w:tcW w:w="1055" w:type="dxa"/>
            <w:vAlign w:val="center"/>
          </w:tcPr>
          <w:p w:rsidR="00043567" w:rsidRPr="00AE65EC" w:rsidRDefault="00043567" w:rsidP="00043567">
            <w:pPr>
              <w:widowControl/>
              <w:adjustRightInd w:val="0"/>
              <w:snapToGrid w:val="0"/>
              <w:jc w:val="center"/>
              <w:rPr>
                <w:rFonts w:eastAsia="微软雅黑"/>
                <w:sz w:val="15"/>
                <w:szCs w:val="15"/>
              </w:rPr>
            </w:pPr>
          </w:p>
        </w:tc>
        <w:tc>
          <w:tcPr>
            <w:tcW w:w="1132" w:type="dxa"/>
            <w:gridSpan w:val="2"/>
            <w:vAlign w:val="center"/>
          </w:tcPr>
          <w:p w:rsidR="00043567" w:rsidRPr="00AE65EC" w:rsidRDefault="00043567" w:rsidP="00043567">
            <w:pPr>
              <w:widowControl/>
              <w:adjustRightInd w:val="0"/>
              <w:snapToGrid w:val="0"/>
              <w:jc w:val="center"/>
              <w:rPr>
                <w:rFonts w:eastAsia="微软雅黑"/>
                <w:sz w:val="15"/>
                <w:szCs w:val="15"/>
              </w:rPr>
            </w:pPr>
          </w:p>
        </w:tc>
        <w:tc>
          <w:tcPr>
            <w:tcW w:w="1134" w:type="dxa"/>
            <w:vAlign w:val="center"/>
          </w:tcPr>
          <w:p w:rsidR="00043567" w:rsidRPr="00AE65EC" w:rsidRDefault="00043567" w:rsidP="00043567">
            <w:pPr>
              <w:widowControl/>
              <w:adjustRightInd w:val="0"/>
              <w:snapToGrid w:val="0"/>
              <w:jc w:val="center"/>
              <w:textAlignment w:val="center"/>
              <w:rPr>
                <w:rFonts w:eastAsia="微软雅黑"/>
                <w:sz w:val="15"/>
                <w:szCs w:val="15"/>
              </w:rPr>
            </w:pPr>
          </w:p>
        </w:tc>
        <w:tc>
          <w:tcPr>
            <w:tcW w:w="959" w:type="dxa"/>
            <w:vAlign w:val="center"/>
          </w:tcPr>
          <w:p w:rsidR="00043567" w:rsidRPr="00AE65EC" w:rsidRDefault="00AE65EC" w:rsidP="00043567">
            <w:pPr>
              <w:widowControl/>
              <w:adjustRightInd w:val="0"/>
              <w:snapToGrid w:val="0"/>
              <w:jc w:val="center"/>
              <w:textAlignment w:val="center"/>
              <w:rPr>
                <w:rFonts w:eastAsia="微软雅黑"/>
                <w:sz w:val="15"/>
                <w:szCs w:val="15"/>
              </w:rPr>
            </w:pPr>
            <w:r w:rsidRPr="00AE65EC">
              <w:rPr>
                <w:rFonts w:eastAsia="微软雅黑" w:hint="eastAsia"/>
                <w:sz w:val="15"/>
                <w:szCs w:val="15"/>
              </w:rPr>
              <w:t>+0.594</w:t>
            </w: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工业粉尘</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78546C" w:rsidRDefault="00043567" w:rsidP="00043567">
            <w:pPr>
              <w:widowControl/>
              <w:adjustRightInd w:val="0"/>
              <w:snapToGrid w:val="0"/>
              <w:jc w:val="center"/>
              <w:rPr>
                <w:rFonts w:eastAsia="微软雅黑"/>
                <w:sz w:val="15"/>
                <w:szCs w:val="15"/>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微软雅黑"/>
                <w:b/>
                <w:sz w:val="15"/>
                <w:szCs w:val="15"/>
              </w:rPr>
            </w:pPr>
            <w:r w:rsidRPr="00265ADB">
              <w:rPr>
                <w:rFonts w:eastAsia="微软雅黑"/>
                <w:b/>
                <w:sz w:val="15"/>
                <w:szCs w:val="15"/>
              </w:rPr>
              <w:t>氮氧化物</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78546C" w:rsidRDefault="00043567" w:rsidP="00043567">
            <w:pPr>
              <w:widowControl/>
              <w:adjustRightInd w:val="0"/>
              <w:snapToGrid w:val="0"/>
              <w:jc w:val="center"/>
              <w:rPr>
                <w:rFonts w:eastAsia="微软雅黑"/>
                <w:sz w:val="15"/>
                <w:szCs w:val="15"/>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textAlignment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textAlignment w:val="center"/>
              <w:rPr>
                <w:rFonts w:eastAsia="微软雅黑"/>
                <w:sz w:val="15"/>
                <w:szCs w:val="15"/>
                <w:highlight w:val="yellow"/>
              </w:rPr>
            </w:pPr>
          </w:p>
        </w:tc>
      </w:tr>
      <w:tr w:rsidR="00043567" w:rsidRPr="00265ADB">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1844" w:type="dxa"/>
            <w:gridSpan w:val="2"/>
            <w:vAlign w:val="center"/>
          </w:tcPr>
          <w:p w:rsidR="00043567" w:rsidRPr="00265ADB" w:rsidRDefault="00043567" w:rsidP="00043567">
            <w:pPr>
              <w:widowControl/>
              <w:adjustRightInd w:val="0"/>
              <w:snapToGrid w:val="0"/>
              <w:rPr>
                <w:rFonts w:eastAsia="黑体"/>
                <w:b/>
                <w:sz w:val="15"/>
                <w:szCs w:val="15"/>
              </w:rPr>
            </w:pPr>
            <w:r w:rsidRPr="00265ADB">
              <w:rPr>
                <w:rFonts w:eastAsia="黑体"/>
                <w:b/>
                <w:sz w:val="15"/>
                <w:szCs w:val="15"/>
              </w:rPr>
              <w:t>工业固体废物</w:t>
            </w: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78546C" w:rsidRDefault="00043567" w:rsidP="00043567">
            <w:pPr>
              <w:widowControl/>
              <w:adjustRightInd w:val="0"/>
              <w:snapToGrid w:val="0"/>
              <w:jc w:val="center"/>
              <w:rPr>
                <w:rFonts w:eastAsia="微软雅黑"/>
                <w:sz w:val="15"/>
                <w:szCs w:val="15"/>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r w:rsidR="00043567" w:rsidRPr="00265ADB" w:rsidTr="00F00169">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989" w:type="dxa"/>
            <w:vMerge w:val="restart"/>
          </w:tcPr>
          <w:p w:rsidR="00043567" w:rsidRPr="00265ADB" w:rsidRDefault="00043567" w:rsidP="00043567">
            <w:pPr>
              <w:widowControl/>
              <w:adjustRightInd w:val="0"/>
              <w:snapToGrid w:val="0"/>
              <w:rPr>
                <w:rFonts w:eastAsia="微软雅黑"/>
                <w:sz w:val="15"/>
                <w:szCs w:val="15"/>
              </w:rPr>
            </w:pPr>
            <w:r w:rsidRPr="00265ADB">
              <w:rPr>
                <w:rFonts w:eastAsia="微软雅黑"/>
                <w:b/>
                <w:sz w:val="15"/>
                <w:szCs w:val="15"/>
              </w:rPr>
              <w:t>与项目有关的其他特征污染物</w:t>
            </w:r>
          </w:p>
        </w:tc>
        <w:tc>
          <w:tcPr>
            <w:tcW w:w="855" w:type="dxa"/>
            <w:vAlign w:val="center"/>
          </w:tcPr>
          <w:p w:rsidR="00043567" w:rsidRPr="00BC0DC6" w:rsidRDefault="00043567" w:rsidP="00043567">
            <w:pPr>
              <w:widowControl/>
              <w:adjustRightInd w:val="0"/>
              <w:snapToGrid w:val="0"/>
              <w:jc w:val="left"/>
              <w:rPr>
                <w:rFonts w:eastAsia="微软雅黑"/>
                <w:sz w:val="15"/>
                <w:szCs w:val="15"/>
              </w:rPr>
            </w:pPr>
            <w:r w:rsidRPr="00BC0DC6">
              <w:rPr>
                <w:rFonts w:eastAsia="微软雅黑" w:hint="eastAsia"/>
                <w:sz w:val="15"/>
                <w:szCs w:val="15"/>
              </w:rPr>
              <w:t>挥发性有机物</w:t>
            </w:r>
          </w:p>
        </w:tc>
        <w:tc>
          <w:tcPr>
            <w:tcW w:w="850" w:type="dxa"/>
            <w:vAlign w:val="center"/>
          </w:tcPr>
          <w:p w:rsidR="00043567" w:rsidRPr="00BC0DC6" w:rsidRDefault="00043567" w:rsidP="00043567">
            <w:pPr>
              <w:widowControl/>
              <w:adjustRightInd w:val="0"/>
              <w:snapToGrid w:val="0"/>
              <w:jc w:val="center"/>
              <w:rPr>
                <w:rFonts w:eastAsia="微软雅黑"/>
                <w:sz w:val="15"/>
                <w:szCs w:val="15"/>
              </w:rPr>
            </w:pPr>
          </w:p>
        </w:tc>
        <w:tc>
          <w:tcPr>
            <w:tcW w:w="1418" w:type="dxa"/>
            <w:vAlign w:val="center"/>
          </w:tcPr>
          <w:p w:rsidR="00043567" w:rsidRPr="00BC0DC6" w:rsidRDefault="00043567" w:rsidP="00043567">
            <w:pPr>
              <w:widowControl/>
              <w:adjustRightInd w:val="0"/>
              <w:snapToGrid w:val="0"/>
              <w:jc w:val="center"/>
              <w:rPr>
                <w:rFonts w:eastAsia="微软雅黑"/>
                <w:sz w:val="15"/>
                <w:szCs w:val="15"/>
              </w:rPr>
            </w:pPr>
          </w:p>
        </w:tc>
        <w:tc>
          <w:tcPr>
            <w:tcW w:w="1127" w:type="dxa"/>
            <w:vAlign w:val="center"/>
          </w:tcPr>
          <w:p w:rsidR="00043567" w:rsidRPr="00BC0DC6" w:rsidRDefault="00043567" w:rsidP="00043567">
            <w:pPr>
              <w:widowControl/>
              <w:adjustRightInd w:val="0"/>
              <w:snapToGrid w:val="0"/>
              <w:jc w:val="center"/>
              <w:rPr>
                <w:rFonts w:eastAsia="微软雅黑"/>
                <w:sz w:val="15"/>
                <w:szCs w:val="15"/>
              </w:rPr>
            </w:pPr>
          </w:p>
        </w:tc>
        <w:tc>
          <w:tcPr>
            <w:tcW w:w="994" w:type="dxa"/>
            <w:vAlign w:val="center"/>
          </w:tcPr>
          <w:p w:rsidR="00043567" w:rsidRPr="00BC0DC6"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BC0DC6" w:rsidRDefault="00043567" w:rsidP="00043567">
            <w:pPr>
              <w:widowControl/>
              <w:adjustRightInd w:val="0"/>
              <w:snapToGrid w:val="0"/>
              <w:jc w:val="center"/>
              <w:rPr>
                <w:rFonts w:eastAsia="微软雅黑"/>
                <w:sz w:val="15"/>
                <w:szCs w:val="15"/>
              </w:rPr>
            </w:pPr>
          </w:p>
        </w:tc>
        <w:tc>
          <w:tcPr>
            <w:tcW w:w="1134" w:type="dxa"/>
            <w:vAlign w:val="center"/>
          </w:tcPr>
          <w:p w:rsidR="00043567" w:rsidRPr="00BC0DC6" w:rsidRDefault="00BC0DC6" w:rsidP="00043567">
            <w:pPr>
              <w:widowControl/>
              <w:adjustRightInd w:val="0"/>
              <w:snapToGrid w:val="0"/>
              <w:jc w:val="center"/>
              <w:rPr>
                <w:rFonts w:eastAsia="微软雅黑"/>
                <w:sz w:val="15"/>
                <w:szCs w:val="15"/>
              </w:rPr>
            </w:pPr>
            <w:r w:rsidRPr="00BC0DC6">
              <w:rPr>
                <w:rFonts w:eastAsia="微软雅黑" w:hint="eastAsia"/>
                <w:sz w:val="15"/>
                <w:szCs w:val="15"/>
              </w:rPr>
              <w:t>0.0036</w:t>
            </w:r>
          </w:p>
        </w:tc>
        <w:tc>
          <w:tcPr>
            <w:tcW w:w="1134" w:type="dxa"/>
            <w:vAlign w:val="center"/>
          </w:tcPr>
          <w:p w:rsidR="00043567" w:rsidRPr="00BC0DC6" w:rsidRDefault="00F76DAC" w:rsidP="00043567">
            <w:pPr>
              <w:widowControl/>
              <w:adjustRightInd w:val="0"/>
              <w:snapToGrid w:val="0"/>
              <w:jc w:val="center"/>
              <w:rPr>
                <w:rFonts w:eastAsia="微软雅黑"/>
                <w:sz w:val="15"/>
                <w:szCs w:val="15"/>
              </w:rPr>
            </w:pPr>
            <w:r w:rsidRPr="00BC0DC6">
              <w:rPr>
                <w:rFonts w:eastAsia="微软雅黑"/>
                <w:sz w:val="15"/>
                <w:szCs w:val="15"/>
              </w:rPr>
              <w:t>0.120</w:t>
            </w:r>
          </w:p>
        </w:tc>
        <w:tc>
          <w:tcPr>
            <w:tcW w:w="1923" w:type="dxa"/>
            <w:vAlign w:val="center"/>
          </w:tcPr>
          <w:p w:rsidR="00043567" w:rsidRPr="00BC0DC6" w:rsidRDefault="00043567" w:rsidP="00043567">
            <w:pPr>
              <w:widowControl/>
              <w:adjustRightInd w:val="0"/>
              <w:snapToGrid w:val="0"/>
              <w:jc w:val="center"/>
              <w:rPr>
                <w:rFonts w:eastAsia="微软雅黑"/>
                <w:sz w:val="15"/>
                <w:szCs w:val="15"/>
              </w:rPr>
            </w:pPr>
          </w:p>
        </w:tc>
        <w:tc>
          <w:tcPr>
            <w:tcW w:w="1055" w:type="dxa"/>
            <w:vAlign w:val="center"/>
          </w:tcPr>
          <w:p w:rsidR="00043567" w:rsidRPr="00BC0DC6" w:rsidRDefault="00043567" w:rsidP="00043567">
            <w:pPr>
              <w:widowControl/>
              <w:adjustRightInd w:val="0"/>
              <w:snapToGrid w:val="0"/>
              <w:jc w:val="center"/>
              <w:rPr>
                <w:rFonts w:eastAsia="微软雅黑"/>
                <w:sz w:val="15"/>
                <w:szCs w:val="15"/>
              </w:rPr>
            </w:pPr>
          </w:p>
        </w:tc>
        <w:tc>
          <w:tcPr>
            <w:tcW w:w="1132" w:type="dxa"/>
            <w:gridSpan w:val="2"/>
            <w:vAlign w:val="center"/>
          </w:tcPr>
          <w:p w:rsidR="00043567" w:rsidRPr="00BC0DC6" w:rsidRDefault="00043567" w:rsidP="00043567">
            <w:pPr>
              <w:widowControl/>
              <w:adjustRightInd w:val="0"/>
              <w:snapToGrid w:val="0"/>
              <w:jc w:val="center"/>
              <w:rPr>
                <w:rFonts w:eastAsia="微软雅黑"/>
                <w:sz w:val="15"/>
                <w:szCs w:val="15"/>
              </w:rPr>
            </w:pPr>
          </w:p>
        </w:tc>
        <w:tc>
          <w:tcPr>
            <w:tcW w:w="1134" w:type="dxa"/>
            <w:vAlign w:val="center"/>
          </w:tcPr>
          <w:p w:rsidR="00043567" w:rsidRPr="00BC0DC6" w:rsidRDefault="00043567" w:rsidP="00043567">
            <w:pPr>
              <w:widowControl/>
              <w:adjustRightInd w:val="0"/>
              <w:snapToGrid w:val="0"/>
              <w:jc w:val="center"/>
              <w:rPr>
                <w:rFonts w:eastAsia="微软雅黑"/>
                <w:sz w:val="15"/>
                <w:szCs w:val="15"/>
              </w:rPr>
            </w:pPr>
          </w:p>
        </w:tc>
        <w:tc>
          <w:tcPr>
            <w:tcW w:w="959" w:type="dxa"/>
            <w:vAlign w:val="center"/>
          </w:tcPr>
          <w:p w:rsidR="00043567" w:rsidRPr="00BC0DC6" w:rsidRDefault="00BC0DC6" w:rsidP="00043567">
            <w:pPr>
              <w:widowControl/>
              <w:adjustRightInd w:val="0"/>
              <w:snapToGrid w:val="0"/>
              <w:jc w:val="center"/>
              <w:rPr>
                <w:rFonts w:eastAsia="微软雅黑"/>
                <w:sz w:val="15"/>
                <w:szCs w:val="15"/>
              </w:rPr>
            </w:pPr>
            <w:r w:rsidRPr="00BC0DC6">
              <w:rPr>
                <w:rFonts w:eastAsia="微软雅黑" w:hint="eastAsia"/>
                <w:sz w:val="15"/>
                <w:szCs w:val="15"/>
              </w:rPr>
              <w:t>+0.0036</w:t>
            </w:r>
          </w:p>
        </w:tc>
      </w:tr>
      <w:tr w:rsidR="00043567" w:rsidRPr="00265ADB" w:rsidTr="00F00169">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989" w:type="dxa"/>
            <w:vMerge/>
          </w:tcPr>
          <w:p w:rsidR="00043567" w:rsidRPr="00265ADB" w:rsidRDefault="00043567" w:rsidP="00043567">
            <w:pPr>
              <w:widowControl/>
              <w:adjustRightInd w:val="0"/>
              <w:snapToGrid w:val="0"/>
              <w:jc w:val="left"/>
              <w:rPr>
                <w:rFonts w:eastAsia="微软雅黑"/>
                <w:b/>
                <w:sz w:val="15"/>
                <w:szCs w:val="15"/>
              </w:rPr>
            </w:pPr>
          </w:p>
        </w:tc>
        <w:tc>
          <w:tcPr>
            <w:tcW w:w="855" w:type="dxa"/>
            <w:vAlign w:val="center"/>
          </w:tcPr>
          <w:p w:rsidR="00043567" w:rsidRPr="00265ADB" w:rsidRDefault="00043567" w:rsidP="00043567">
            <w:pPr>
              <w:widowControl/>
              <w:adjustRightInd w:val="0"/>
              <w:snapToGrid w:val="0"/>
              <w:jc w:val="left"/>
              <w:rPr>
                <w:rFonts w:eastAsia="微软雅黑"/>
                <w:sz w:val="15"/>
                <w:szCs w:val="15"/>
              </w:rPr>
            </w:pPr>
          </w:p>
        </w:tc>
        <w:tc>
          <w:tcPr>
            <w:tcW w:w="850" w:type="dxa"/>
            <w:vAlign w:val="center"/>
          </w:tcPr>
          <w:p w:rsidR="00043567" w:rsidRPr="0019058A" w:rsidRDefault="00043567" w:rsidP="00043567">
            <w:pPr>
              <w:widowControl/>
              <w:adjustRightInd w:val="0"/>
              <w:snapToGrid w:val="0"/>
              <w:jc w:val="center"/>
              <w:rPr>
                <w:rFonts w:eastAsia="微软雅黑"/>
                <w:sz w:val="15"/>
                <w:szCs w:val="15"/>
              </w:rPr>
            </w:pPr>
          </w:p>
        </w:tc>
        <w:tc>
          <w:tcPr>
            <w:tcW w:w="1418" w:type="dxa"/>
            <w:vAlign w:val="center"/>
          </w:tcPr>
          <w:p w:rsidR="00043567" w:rsidRPr="0019058A" w:rsidRDefault="00043567" w:rsidP="00043567">
            <w:pPr>
              <w:widowControl/>
              <w:adjustRightInd w:val="0"/>
              <w:snapToGrid w:val="0"/>
              <w:jc w:val="center"/>
              <w:rPr>
                <w:rFonts w:eastAsia="微软雅黑"/>
                <w:sz w:val="15"/>
                <w:szCs w:val="15"/>
              </w:rPr>
            </w:pPr>
          </w:p>
        </w:tc>
        <w:tc>
          <w:tcPr>
            <w:tcW w:w="1127" w:type="dxa"/>
            <w:vAlign w:val="center"/>
          </w:tcPr>
          <w:p w:rsidR="00043567" w:rsidRPr="0019058A" w:rsidRDefault="00043567" w:rsidP="00043567">
            <w:pPr>
              <w:widowControl/>
              <w:adjustRightInd w:val="0"/>
              <w:snapToGrid w:val="0"/>
              <w:jc w:val="center"/>
              <w:rPr>
                <w:rFonts w:eastAsia="微软雅黑"/>
                <w:sz w:val="15"/>
                <w:szCs w:val="15"/>
              </w:rPr>
            </w:pPr>
          </w:p>
        </w:tc>
        <w:tc>
          <w:tcPr>
            <w:tcW w:w="994" w:type="dxa"/>
            <w:vAlign w:val="center"/>
          </w:tcPr>
          <w:p w:rsidR="00043567" w:rsidRPr="0019058A" w:rsidRDefault="00043567" w:rsidP="00043567">
            <w:pPr>
              <w:widowControl/>
              <w:adjustRightInd w:val="0"/>
              <w:snapToGrid w:val="0"/>
              <w:jc w:val="center"/>
              <w:rPr>
                <w:rFonts w:eastAsia="微软雅黑"/>
                <w:sz w:val="15"/>
                <w:szCs w:val="15"/>
              </w:rPr>
            </w:pPr>
          </w:p>
        </w:tc>
        <w:tc>
          <w:tcPr>
            <w:tcW w:w="993" w:type="dxa"/>
            <w:gridSpan w:val="2"/>
            <w:vAlign w:val="center"/>
          </w:tcPr>
          <w:p w:rsidR="00043567" w:rsidRPr="0019058A" w:rsidRDefault="00043567" w:rsidP="00043567">
            <w:pPr>
              <w:widowControl/>
              <w:adjustRightInd w:val="0"/>
              <w:snapToGrid w:val="0"/>
              <w:jc w:val="center"/>
              <w:rPr>
                <w:rFonts w:eastAsia="微软雅黑"/>
                <w:sz w:val="15"/>
                <w:szCs w:val="15"/>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923"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r w:rsidR="00043567" w:rsidRPr="00265ADB" w:rsidTr="00F41FE5">
        <w:trPr>
          <w:cantSplit/>
          <w:trHeight w:val="20"/>
          <w:jc w:val="center"/>
        </w:trPr>
        <w:tc>
          <w:tcPr>
            <w:tcW w:w="614" w:type="dxa"/>
            <w:gridSpan w:val="2"/>
            <w:vMerge/>
          </w:tcPr>
          <w:p w:rsidR="00043567" w:rsidRPr="00265ADB" w:rsidRDefault="00043567" w:rsidP="00043567">
            <w:pPr>
              <w:widowControl/>
              <w:adjustRightInd w:val="0"/>
              <w:snapToGrid w:val="0"/>
              <w:jc w:val="left"/>
              <w:rPr>
                <w:rFonts w:eastAsia="微软雅黑"/>
                <w:sz w:val="15"/>
                <w:szCs w:val="15"/>
              </w:rPr>
            </w:pPr>
          </w:p>
        </w:tc>
        <w:tc>
          <w:tcPr>
            <w:tcW w:w="989" w:type="dxa"/>
            <w:vMerge/>
          </w:tcPr>
          <w:p w:rsidR="00043567" w:rsidRPr="00265ADB" w:rsidRDefault="00043567" w:rsidP="00043567">
            <w:pPr>
              <w:widowControl/>
              <w:adjustRightInd w:val="0"/>
              <w:snapToGrid w:val="0"/>
              <w:jc w:val="left"/>
              <w:rPr>
                <w:rFonts w:eastAsia="微软雅黑"/>
                <w:b/>
                <w:sz w:val="15"/>
                <w:szCs w:val="15"/>
              </w:rPr>
            </w:pPr>
          </w:p>
        </w:tc>
        <w:tc>
          <w:tcPr>
            <w:tcW w:w="855" w:type="dxa"/>
            <w:vAlign w:val="center"/>
          </w:tcPr>
          <w:p w:rsidR="00043567" w:rsidRPr="00F00169" w:rsidRDefault="00043567" w:rsidP="00043567">
            <w:pPr>
              <w:widowControl/>
              <w:adjustRightInd w:val="0"/>
              <w:snapToGrid w:val="0"/>
              <w:jc w:val="left"/>
              <w:rPr>
                <w:rFonts w:eastAsia="微软雅黑"/>
                <w:spacing w:val="-14"/>
                <w:sz w:val="15"/>
                <w:szCs w:val="15"/>
              </w:rPr>
            </w:pPr>
          </w:p>
        </w:tc>
        <w:tc>
          <w:tcPr>
            <w:tcW w:w="850" w:type="dxa"/>
          </w:tcPr>
          <w:p w:rsidR="00043567" w:rsidRPr="005C7CF4" w:rsidRDefault="00043567" w:rsidP="00043567">
            <w:pPr>
              <w:widowControl/>
              <w:adjustRightInd w:val="0"/>
              <w:snapToGrid w:val="0"/>
              <w:jc w:val="center"/>
              <w:rPr>
                <w:rFonts w:eastAsia="微软雅黑"/>
                <w:sz w:val="15"/>
                <w:szCs w:val="15"/>
                <w:highlight w:val="yellow"/>
              </w:rPr>
            </w:pPr>
          </w:p>
        </w:tc>
        <w:tc>
          <w:tcPr>
            <w:tcW w:w="1418" w:type="dxa"/>
          </w:tcPr>
          <w:p w:rsidR="00043567" w:rsidRPr="005C7CF4" w:rsidRDefault="00043567" w:rsidP="00043567">
            <w:pPr>
              <w:widowControl/>
              <w:adjustRightInd w:val="0"/>
              <w:snapToGrid w:val="0"/>
              <w:jc w:val="center"/>
              <w:rPr>
                <w:rFonts w:eastAsia="微软雅黑"/>
                <w:sz w:val="15"/>
                <w:szCs w:val="15"/>
                <w:highlight w:val="yellow"/>
              </w:rPr>
            </w:pPr>
          </w:p>
        </w:tc>
        <w:tc>
          <w:tcPr>
            <w:tcW w:w="1127" w:type="dxa"/>
          </w:tcPr>
          <w:p w:rsidR="00043567" w:rsidRPr="005C7CF4" w:rsidRDefault="00043567" w:rsidP="00043567">
            <w:pPr>
              <w:widowControl/>
              <w:adjustRightInd w:val="0"/>
              <w:snapToGrid w:val="0"/>
              <w:jc w:val="center"/>
              <w:rPr>
                <w:rFonts w:eastAsia="微软雅黑"/>
                <w:sz w:val="15"/>
                <w:szCs w:val="15"/>
                <w:highlight w:val="yellow"/>
              </w:rPr>
            </w:pPr>
          </w:p>
        </w:tc>
        <w:tc>
          <w:tcPr>
            <w:tcW w:w="994" w:type="dxa"/>
          </w:tcPr>
          <w:p w:rsidR="00043567" w:rsidRPr="005C7CF4" w:rsidRDefault="00043567" w:rsidP="00043567">
            <w:pPr>
              <w:widowControl/>
              <w:adjustRightInd w:val="0"/>
              <w:snapToGrid w:val="0"/>
              <w:jc w:val="center"/>
              <w:rPr>
                <w:rFonts w:eastAsia="微软雅黑"/>
                <w:sz w:val="15"/>
                <w:szCs w:val="15"/>
                <w:highlight w:val="yellow"/>
              </w:rPr>
            </w:pPr>
          </w:p>
        </w:tc>
        <w:tc>
          <w:tcPr>
            <w:tcW w:w="993" w:type="dxa"/>
            <w:gridSpan w:val="2"/>
          </w:tcPr>
          <w:p w:rsidR="00043567" w:rsidRPr="005C7CF4" w:rsidRDefault="00043567" w:rsidP="00043567">
            <w:pPr>
              <w:widowControl/>
              <w:adjustRightInd w:val="0"/>
              <w:snapToGrid w:val="0"/>
              <w:jc w:val="center"/>
              <w:rPr>
                <w:rFonts w:eastAsia="微软雅黑"/>
                <w:sz w:val="15"/>
                <w:szCs w:val="15"/>
                <w:highlight w:val="yellow"/>
              </w:rPr>
            </w:pPr>
          </w:p>
        </w:tc>
        <w:tc>
          <w:tcPr>
            <w:tcW w:w="1134" w:type="dxa"/>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tcPr>
          <w:p w:rsidR="00043567" w:rsidRPr="00E52529" w:rsidRDefault="00043567" w:rsidP="00043567">
            <w:pPr>
              <w:widowControl/>
              <w:adjustRightInd w:val="0"/>
              <w:snapToGrid w:val="0"/>
              <w:jc w:val="center"/>
              <w:rPr>
                <w:rFonts w:eastAsia="微软雅黑"/>
                <w:sz w:val="15"/>
                <w:szCs w:val="15"/>
                <w:highlight w:val="yellow"/>
              </w:rPr>
            </w:pPr>
          </w:p>
        </w:tc>
        <w:tc>
          <w:tcPr>
            <w:tcW w:w="1923" w:type="dxa"/>
          </w:tcPr>
          <w:p w:rsidR="00043567" w:rsidRPr="00E52529" w:rsidRDefault="00043567" w:rsidP="00043567">
            <w:pPr>
              <w:widowControl/>
              <w:adjustRightInd w:val="0"/>
              <w:snapToGrid w:val="0"/>
              <w:jc w:val="center"/>
              <w:rPr>
                <w:rFonts w:eastAsia="微软雅黑"/>
                <w:sz w:val="15"/>
                <w:szCs w:val="15"/>
                <w:highlight w:val="yellow"/>
              </w:rPr>
            </w:pPr>
          </w:p>
        </w:tc>
        <w:tc>
          <w:tcPr>
            <w:tcW w:w="1055"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2" w:type="dxa"/>
            <w:gridSpan w:val="2"/>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1134"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c>
          <w:tcPr>
            <w:tcW w:w="959" w:type="dxa"/>
            <w:vAlign w:val="center"/>
          </w:tcPr>
          <w:p w:rsidR="00043567" w:rsidRPr="00E52529" w:rsidRDefault="00043567" w:rsidP="00043567">
            <w:pPr>
              <w:widowControl/>
              <w:adjustRightInd w:val="0"/>
              <w:snapToGrid w:val="0"/>
              <w:jc w:val="center"/>
              <w:rPr>
                <w:rFonts w:eastAsia="微软雅黑"/>
                <w:sz w:val="15"/>
                <w:szCs w:val="15"/>
                <w:highlight w:val="yellow"/>
              </w:rPr>
            </w:pPr>
          </w:p>
        </w:tc>
      </w:tr>
    </w:tbl>
    <w:p w:rsidR="00CC4437" w:rsidRPr="00265ADB" w:rsidRDefault="00CC4437" w:rsidP="00936301">
      <w:pPr>
        <w:widowControl/>
        <w:adjustRightInd w:val="0"/>
        <w:snapToGrid w:val="0"/>
        <w:jc w:val="left"/>
        <w:rPr>
          <w:sz w:val="15"/>
          <w:szCs w:val="20"/>
        </w:rPr>
      </w:pPr>
      <w:r w:rsidRPr="00265ADB">
        <w:rPr>
          <w:rFonts w:eastAsia="微软雅黑"/>
          <w:b/>
          <w:kern w:val="0"/>
          <w:sz w:val="15"/>
          <w:szCs w:val="15"/>
        </w:rPr>
        <w:t>注</w:t>
      </w:r>
      <w:r w:rsidRPr="00265ADB">
        <w:rPr>
          <w:rFonts w:eastAsia="微软雅黑"/>
          <w:kern w:val="0"/>
          <w:sz w:val="15"/>
          <w:szCs w:val="15"/>
        </w:rPr>
        <w:t>：</w:t>
      </w:r>
      <w:r w:rsidRPr="00265ADB">
        <w:rPr>
          <w:rFonts w:eastAsia="微软雅黑"/>
          <w:kern w:val="0"/>
          <w:sz w:val="15"/>
          <w:szCs w:val="15"/>
        </w:rPr>
        <w:t>1</w:t>
      </w:r>
      <w:r w:rsidRPr="00265ADB">
        <w:rPr>
          <w:rFonts w:eastAsia="微软雅黑"/>
          <w:kern w:val="0"/>
          <w:sz w:val="15"/>
          <w:szCs w:val="15"/>
        </w:rPr>
        <w:t>、</w:t>
      </w:r>
      <w:r w:rsidRPr="00265ADB">
        <w:rPr>
          <w:rFonts w:eastAsia="微软雅黑"/>
          <w:spacing w:val="-4"/>
          <w:kern w:val="0"/>
          <w:sz w:val="15"/>
          <w:szCs w:val="15"/>
        </w:rPr>
        <w:t>排放增减量：（</w:t>
      </w:r>
      <w:r w:rsidRPr="00265ADB">
        <w:rPr>
          <w:rFonts w:eastAsia="微软雅黑"/>
          <w:spacing w:val="-4"/>
          <w:kern w:val="0"/>
          <w:sz w:val="15"/>
          <w:szCs w:val="15"/>
        </w:rPr>
        <w:t>+</w:t>
      </w:r>
      <w:r w:rsidRPr="00265ADB">
        <w:rPr>
          <w:rFonts w:eastAsia="微软雅黑"/>
          <w:spacing w:val="-4"/>
          <w:kern w:val="0"/>
          <w:sz w:val="15"/>
          <w:szCs w:val="15"/>
        </w:rPr>
        <w:t>）表示增加，（</w:t>
      </w:r>
      <w:r w:rsidRPr="00265ADB">
        <w:rPr>
          <w:rFonts w:eastAsia="微软雅黑"/>
          <w:spacing w:val="-4"/>
          <w:kern w:val="0"/>
          <w:sz w:val="15"/>
          <w:szCs w:val="15"/>
        </w:rPr>
        <w:t>-</w:t>
      </w:r>
      <w:r w:rsidRPr="00265ADB">
        <w:rPr>
          <w:rFonts w:eastAsia="微软雅黑"/>
          <w:spacing w:val="-4"/>
          <w:kern w:val="0"/>
          <w:sz w:val="15"/>
          <w:szCs w:val="15"/>
        </w:rPr>
        <w:t>）表示减少。</w:t>
      </w:r>
      <w:r w:rsidRPr="00265ADB">
        <w:rPr>
          <w:rFonts w:eastAsia="微软雅黑"/>
          <w:spacing w:val="-4"/>
          <w:kern w:val="0"/>
          <w:sz w:val="15"/>
          <w:szCs w:val="15"/>
        </w:rPr>
        <w:t>2</w:t>
      </w:r>
      <w:r w:rsidRPr="00265ADB">
        <w:rPr>
          <w:rFonts w:eastAsia="微软雅黑"/>
          <w:spacing w:val="-4"/>
          <w:kern w:val="0"/>
          <w:sz w:val="15"/>
          <w:szCs w:val="15"/>
        </w:rPr>
        <w:t>、</w:t>
      </w:r>
      <w:r w:rsidRPr="00265ADB">
        <w:rPr>
          <w:rFonts w:eastAsia="微软雅黑"/>
          <w:spacing w:val="-4"/>
          <w:kern w:val="0"/>
          <w:sz w:val="15"/>
          <w:szCs w:val="15"/>
        </w:rPr>
        <w:t>(12)=(6)-(8)-(11)</w:t>
      </w:r>
      <w:r w:rsidRPr="00265ADB">
        <w:rPr>
          <w:rFonts w:eastAsia="微软雅黑"/>
          <w:spacing w:val="-4"/>
          <w:kern w:val="0"/>
          <w:sz w:val="15"/>
          <w:szCs w:val="15"/>
        </w:rPr>
        <w:t>，（</w:t>
      </w:r>
      <w:r w:rsidRPr="00265ADB">
        <w:rPr>
          <w:rFonts w:eastAsia="微软雅黑"/>
          <w:spacing w:val="-4"/>
          <w:kern w:val="0"/>
          <w:sz w:val="15"/>
          <w:szCs w:val="15"/>
        </w:rPr>
        <w:t>9</w:t>
      </w:r>
      <w:r w:rsidRPr="00265ADB">
        <w:rPr>
          <w:rFonts w:eastAsia="微软雅黑"/>
          <w:spacing w:val="-4"/>
          <w:kern w:val="0"/>
          <w:sz w:val="15"/>
          <w:szCs w:val="15"/>
        </w:rPr>
        <w:t>）</w:t>
      </w:r>
      <w:r w:rsidRPr="00265ADB">
        <w:rPr>
          <w:rFonts w:eastAsia="微软雅黑"/>
          <w:spacing w:val="-4"/>
          <w:kern w:val="0"/>
          <w:sz w:val="15"/>
          <w:szCs w:val="15"/>
        </w:rPr>
        <w:t>= (4)-(5)-(8)- (11) +</w:t>
      </w:r>
      <w:r w:rsidRPr="00265ADB">
        <w:rPr>
          <w:rFonts w:eastAsia="微软雅黑"/>
          <w:spacing w:val="-4"/>
          <w:kern w:val="0"/>
          <w:sz w:val="15"/>
          <w:szCs w:val="15"/>
        </w:rPr>
        <w:t>（</w:t>
      </w:r>
      <w:r w:rsidRPr="00265ADB">
        <w:rPr>
          <w:rFonts w:eastAsia="微软雅黑"/>
          <w:spacing w:val="-4"/>
          <w:kern w:val="0"/>
          <w:sz w:val="15"/>
          <w:szCs w:val="15"/>
        </w:rPr>
        <w:t>1</w:t>
      </w:r>
      <w:r w:rsidRPr="00265ADB">
        <w:rPr>
          <w:rFonts w:eastAsia="微软雅黑"/>
          <w:spacing w:val="-4"/>
          <w:kern w:val="0"/>
          <w:sz w:val="15"/>
          <w:szCs w:val="15"/>
        </w:rPr>
        <w:t>）。</w:t>
      </w:r>
      <w:r w:rsidRPr="00265ADB">
        <w:rPr>
          <w:rFonts w:eastAsia="微软雅黑"/>
          <w:spacing w:val="-4"/>
          <w:kern w:val="0"/>
          <w:sz w:val="15"/>
          <w:szCs w:val="15"/>
        </w:rPr>
        <w:t>3</w:t>
      </w:r>
      <w:r w:rsidRPr="00265ADB">
        <w:rPr>
          <w:rFonts w:eastAsia="微软雅黑"/>
          <w:spacing w:val="-4"/>
          <w:kern w:val="0"/>
          <w:sz w:val="15"/>
          <w:szCs w:val="15"/>
        </w:rPr>
        <w:t>、计量单位：废水排放量</w:t>
      </w:r>
      <w:r w:rsidRPr="00265ADB">
        <w:rPr>
          <w:rFonts w:eastAsia="微软雅黑"/>
          <w:spacing w:val="-4"/>
          <w:kern w:val="0"/>
          <w:sz w:val="15"/>
          <w:szCs w:val="15"/>
        </w:rPr>
        <w:t>——</w:t>
      </w:r>
      <w:r w:rsidRPr="00265ADB">
        <w:rPr>
          <w:rFonts w:eastAsia="微软雅黑"/>
          <w:spacing w:val="-4"/>
          <w:kern w:val="0"/>
          <w:sz w:val="15"/>
          <w:szCs w:val="15"/>
        </w:rPr>
        <w:t>万吨</w:t>
      </w:r>
      <w:r w:rsidRPr="00265ADB">
        <w:rPr>
          <w:rFonts w:eastAsia="微软雅黑"/>
          <w:spacing w:val="-4"/>
          <w:kern w:val="0"/>
          <w:sz w:val="15"/>
          <w:szCs w:val="15"/>
        </w:rPr>
        <w:t>/</w:t>
      </w:r>
      <w:r w:rsidRPr="00265ADB">
        <w:rPr>
          <w:rFonts w:eastAsia="微软雅黑"/>
          <w:spacing w:val="-4"/>
          <w:kern w:val="0"/>
          <w:sz w:val="15"/>
          <w:szCs w:val="15"/>
        </w:rPr>
        <w:t>年；废气排放量</w:t>
      </w:r>
      <w:r w:rsidRPr="00265ADB">
        <w:rPr>
          <w:rFonts w:eastAsia="微软雅黑"/>
          <w:spacing w:val="-4"/>
          <w:kern w:val="0"/>
          <w:sz w:val="15"/>
          <w:szCs w:val="15"/>
        </w:rPr>
        <w:t>——</w:t>
      </w:r>
      <w:r w:rsidRPr="00265ADB">
        <w:rPr>
          <w:rFonts w:eastAsia="微软雅黑"/>
          <w:spacing w:val="-4"/>
          <w:kern w:val="0"/>
          <w:sz w:val="15"/>
          <w:szCs w:val="15"/>
        </w:rPr>
        <w:t>万标立方米</w:t>
      </w:r>
      <w:r w:rsidRPr="00265ADB">
        <w:rPr>
          <w:rFonts w:eastAsia="微软雅黑"/>
          <w:spacing w:val="-4"/>
          <w:kern w:val="0"/>
          <w:sz w:val="15"/>
          <w:szCs w:val="15"/>
        </w:rPr>
        <w:t>/</w:t>
      </w:r>
      <w:r w:rsidRPr="00265ADB">
        <w:rPr>
          <w:rFonts w:eastAsia="微软雅黑"/>
          <w:spacing w:val="-4"/>
          <w:kern w:val="0"/>
          <w:sz w:val="15"/>
          <w:szCs w:val="15"/>
        </w:rPr>
        <w:t>年；工业固体废物排放</w:t>
      </w:r>
      <w:r w:rsidRPr="00265ADB">
        <w:rPr>
          <w:rFonts w:eastAsia="微软雅黑"/>
          <w:kern w:val="0"/>
          <w:sz w:val="15"/>
          <w:szCs w:val="15"/>
        </w:rPr>
        <w:t>量</w:t>
      </w:r>
      <w:r w:rsidRPr="00265ADB">
        <w:rPr>
          <w:rFonts w:eastAsia="微软雅黑"/>
          <w:kern w:val="0"/>
          <w:sz w:val="15"/>
          <w:szCs w:val="15"/>
        </w:rPr>
        <w:t>——</w:t>
      </w:r>
      <w:r w:rsidRPr="00265ADB">
        <w:rPr>
          <w:rFonts w:eastAsia="微软雅黑"/>
          <w:kern w:val="0"/>
          <w:sz w:val="15"/>
          <w:szCs w:val="15"/>
        </w:rPr>
        <w:t>万吨</w:t>
      </w:r>
      <w:r w:rsidRPr="00265ADB">
        <w:rPr>
          <w:rFonts w:eastAsia="微软雅黑"/>
          <w:kern w:val="0"/>
          <w:sz w:val="15"/>
          <w:szCs w:val="15"/>
        </w:rPr>
        <w:t>/</w:t>
      </w:r>
      <w:r w:rsidRPr="00265ADB">
        <w:rPr>
          <w:rFonts w:eastAsia="微软雅黑"/>
          <w:kern w:val="0"/>
          <w:sz w:val="15"/>
          <w:szCs w:val="15"/>
        </w:rPr>
        <w:t>年；水污染物排放浓度</w:t>
      </w:r>
      <w:r w:rsidRPr="00265ADB">
        <w:rPr>
          <w:rFonts w:eastAsia="微软雅黑"/>
          <w:kern w:val="0"/>
          <w:sz w:val="15"/>
          <w:szCs w:val="15"/>
        </w:rPr>
        <w:t>——</w:t>
      </w:r>
      <w:r w:rsidRPr="00265ADB">
        <w:rPr>
          <w:rFonts w:eastAsia="微软雅黑"/>
          <w:kern w:val="0"/>
          <w:sz w:val="15"/>
          <w:szCs w:val="15"/>
        </w:rPr>
        <w:t>毫克</w:t>
      </w:r>
      <w:r w:rsidRPr="00265ADB">
        <w:rPr>
          <w:rFonts w:eastAsia="微软雅黑"/>
          <w:kern w:val="0"/>
          <w:sz w:val="15"/>
          <w:szCs w:val="15"/>
        </w:rPr>
        <w:t>/</w:t>
      </w:r>
      <w:r w:rsidRPr="00265ADB">
        <w:rPr>
          <w:rFonts w:eastAsia="微软雅黑"/>
          <w:kern w:val="0"/>
          <w:sz w:val="15"/>
          <w:szCs w:val="15"/>
        </w:rPr>
        <w:t>升</w:t>
      </w:r>
    </w:p>
    <w:p w:rsidR="00A71D57" w:rsidRDefault="00A71D57" w:rsidP="000D740C">
      <w:pPr>
        <w:jc w:val="center"/>
        <w:rPr>
          <w:sz w:val="18"/>
          <w:szCs w:val="18"/>
        </w:rPr>
        <w:sectPr w:rsidR="00A71D57" w:rsidSect="002546A9">
          <w:headerReference w:type="default" r:id="rId33"/>
          <w:footerReference w:type="even" r:id="rId34"/>
          <w:footerReference w:type="default" r:id="rId35"/>
          <w:pgSz w:w="16838" w:h="11906" w:orient="landscape"/>
          <w:pgMar w:top="1230" w:right="1440" w:bottom="1055" w:left="1440" w:header="907" w:footer="454" w:gutter="0"/>
          <w:cols w:space="720"/>
          <w:docGrid w:linePitch="312"/>
        </w:sectPr>
      </w:pPr>
    </w:p>
    <w:p w:rsidR="002041EE" w:rsidRDefault="002041EE" w:rsidP="002041EE">
      <w:pPr>
        <w:spacing w:line="360" w:lineRule="auto"/>
        <w:jc w:val="left"/>
        <w:rPr>
          <w:rFonts w:eastAsia="楷体"/>
          <w:sz w:val="24"/>
        </w:rPr>
      </w:pPr>
      <w:r w:rsidRPr="00940768">
        <w:rPr>
          <w:rFonts w:eastAsia="楷体"/>
          <w:sz w:val="24"/>
        </w:rPr>
        <w:lastRenderedPageBreak/>
        <w:t>附件</w:t>
      </w:r>
      <w:r w:rsidRPr="00940768">
        <w:rPr>
          <w:rFonts w:eastAsia="楷体"/>
          <w:sz w:val="24"/>
        </w:rPr>
        <w:t xml:space="preserve">1. </w:t>
      </w:r>
      <w:r w:rsidR="00604710" w:rsidRPr="00940768">
        <w:rPr>
          <w:rFonts w:eastAsia="楷体" w:hint="eastAsia"/>
          <w:sz w:val="24"/>
        </w:rPr>
        <w:t>环评批复</w:t>
      </w:r>
    </w:p>
    <w:p w:rsidR="00FE5DDB" w:rsidRPr="00265ADB" w:rsidRDefault="008B0DCC" w:rsidP="008B0DCC">
      <w:pPr>
        <w:spacing w:line="360" w:lineRule="auto"/>
        <w:jc w:val="center"/>
        <w:rPr>
          <w:rFonts w:eastAsia="楷体"/>
          <w:sz w:val="24"/>
        </w:rPr>
      </w:pPr>
      <w:r w:rsidRPr="008B0DCC">
        <w:rPr>
          <w:rFonts w:eastAsia="楷体"/>
          <w:noProof/>
          <w:sz w:val="24"/>
        </w:rPr>
        <w:drawing>
          <wp:inline distT="0" distB="0" distL="0" distR="0">
            <wp:extent cx="5185107" cy="8467725"/>
            <wp:effectExtent l="0" t="0" r="0" b="0"/>
            <wp:docPr id="4" name="图片 4" descr="F:\朱永双\14报告\195014富柯达 徐凯 缺信息\环评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永双\14报告\195014富柯达 徐凯 缺信息\环评批复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877" b="4261"/>
                    <a:stretch/>
                  </pic:blipFill>
                  <pic:spPr bwMode="auto">
                    <a:xfrm>
                      <a:off x="0" y="0"/>
                      <a:ext cx="5186526" cy="8470042"/>
                    </a:xfrm>
                    <a:prstGeom prst="rect">
                      <a:avLst/>
                    </a:prstGeom>
                    <a:noFill/>
                    <a:ln>
                      <a:noFill/>
                    </a:ln>
                    <a:extLst>
                      <a:ext uri="{53640926-AAD7-44D8-BBD7-CCE9431645EC}">
                        <a14:shadowObscured xmlns:a14="http://schemas.microsoft.com/office/drawing/2010/main"/>
                      </a:ext>
                    </a:extLst>
                  </pic:spPr>
                </pic:pic>
              </a:graphicData>
            </a:graphic>
          </wp:inline>
        </w:drawing>
      </w:r>
    </w:p>
    <w:p w:rsidR="004E0BB9" w:rsidRDefault="008B0DCC" w:rsidP="008B0DCC">
      <w:pPr>
        <w:spacing w:line="360" w:lineRule="auto"/>
        <w:jc w:val="center"/>
        <w:rPr>
          <w:rFonts w:eastAsia="楷体"/>
          <w:sz w:val="24"/>
        </w:rPr>
      </w:pPr>
      <w:r w:rsidRPr="008B0DCC">
        <w:rPr>
          <w:rFonts w:eastAsia="楷体"/>
          <w:noProof/>
          <w:sz w:val="24"/>
        </w:rPr>
        <w:lastRenderedPageBreak/>
        <w:drawing>
          <wp:inline distT="0" distB="0" distL="0" distR="0">
            <wp:extent cx="5029200" cy="7454392"/>
            <wp:effectExtent l="0" t="0" r="0" b="0"/>
            <wp:docPr id="5" name="图片 5" descr="F:\朱永双\14报告\195014富柯达 徐凯 缺信息\环评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朱永双\14报告\195014富柯达 徐凯 缺信息\环评批复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6500" b="10125"/>
                    <a:stretch/>
                  </pic:blipFill>
                  <pic:spPr bwMode="auto">
                    <a:xfrm>
                      <a:off x="0" y="0"/>
                      <a:ext cx="5031347" cy="7457574"/>
                    </a:xfrm>
                    <a:prstGeom prst="rect">
                      <a:avLst/>
                    </a:prstGeom>
                    <a:noFill/>
                    <a:ln>
                      <a:noFill/>
                    </a:ln>
                    <a:extLst>
                      <a:ext uri="{53640926-AAD7-44D8-BBD7-CCE9431645EC}">
                        <a14:shadowObscured xmlns:a14="http://schemas.microsoft.com/office/drawing/2010/main"/>
                      </a:ext>
                    </a:extLst>
                  </pic:spPr>
                </pic:pic>
              </a:graphicData>
            </a:graphic>
          </wp:inline>
        </w:drawing>
      </w:r>
    </w:p>
    <w:p w:rsidR="004E0BB9" w:rsidRDefault="004E0BB9" w:rsidP="002D43B6">
      <w:pPr>
        <w:spacing w:line="360" w:lineRule="auto"/>
        <w:jc w:val="left"/>
        <w:rPr>
          <w:rFonts w:eastAsia="楷体"/>
          <w:sz w:val="24"/>
        </w:rPr>
      </w:pPr>
    </w:p>
    <w:p w:rsidR="004E0BB9" w:rsidRDefault="004E0BB9" w:rsidP="002D43B6">
      <w:pPr>
        <w:spacing w:line="360" w:lineRule="auto"/>
        <w:jc w:val="left"/>
        <w:rPr>
          <w:rFonts w:eastAsia="楷体"/>
          <w:sz w:val="24"/>
        </w:rPr>
      </w:pPr>
    </w:p>
    <w:p w:rsidR="004E0BB9" w:rsidRDefault="004E0BB9" w:rsidP="002D43B6">
      <w:pPr>
        <w:spacing w:line="360" w:lineRule="auto"/>
        <w:jc w:val="left"/>
        <w:rPr>
          <w:rFonts w:eastAsia="楷体"/>
          <w:sz w:val="24"/>
        </w:rPr>
      </w:pPr>
    </w:p>
    <w:p w:rsidR="004E0BB9" w:rsidRDefault="004E0BB9" w:rsidP="002D43B6">
      <w:pPr>
        <w:spacing w:line="360" w:lineRule="auto"/>
        <w:jc w:val="left"/>
        <w:rPr>
          <w:rFonts w:eastAsia="楷体"/>
          <w:sz w:val="24"/>
        </w:rPr>
      </w:pPr>
    </w:p>
    <w:p w:rsidR="004E0BB9" w:rsidRDefault="008B0DCC" w:rsidP="008B0DCC">
      <w:pPr>
        <w:spacing w:line="360" w:lineRule="auto"/>
        <w:jc w:val="center"/>
        <w:rPr>
          <w:rFonts w:eastAsia="楷体"/>
          <w:sz w:val="24"/>
        </w:rPr>
      </w:pPr>
      <w:r w:rsidRPr="008B0DCC">
        <w:rPr>
          <w:rFonts w:eastAsia="楷体"/>
          <w:noProof/>
          <w:sz w:val="24"/>
        </w:rPr>
        <w:lastRenderedPageBreak/>
        <w:drawing>
          <wp:inline distT="0" distB="0" distL="0" distR="0">
            <wp:extent cx="4924425" cy="7638330"/>
            <wp:effectExtent l="0" t="0" r="0" b="0"/>
            <wp:docPr id="6" name="图片 6" descr="F:\朱永双\14报告\195014富柯达 徐凯 缺信息\环评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朱永双\14报告\195014富柯达 徐凯 缺信息\环评批复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3875" b="8875"/>
                    <a:stretch/>
                  </pic:blipFill>
                  <pic:spPr bwMode="auto">
                    <a:xfrm>
                      <a:off x="0" y="0"/>
                      <a:ext cx="4925852" cy="7640544"/>
                    </a:xfrm>
                    <a:prstGeom prst="rect">
                      <a:avLst/>
                    </a:prstGeom>
                    <a:noFill/>
                    <a:ln>
                      <a:noFill/>
                    </a:ln>
                    <a:extLst>
                      <a:ext uri="{53640926-AAD7-44D8-BBD7-CCE9431645EC}">
                        <a14:shadowObscured xmlns:a14="http://schemas.microsoft.com/office/drawing/2010/main"/>
                      </a:ext>
                    </a:extLst>
                  </pic:spPr>
                </pic:pic>
              </a:graphicData>
            </a:graphic>
          </wp:inline>
        </w:drawing>
      </w:r>
    </w:p>
    <w:p w:rsidR="004E0BB9" w:rsidRDefault="004E0BB9" w:rsidP="002D43B6">
      <w:pPr>
        <w:spacing w:line="360" w:lineRule="auto"/>
        <w:jc w:val="left"/>
        <w:rPr>
          <w:rFonts w:eastAsia="楷体"/>
          <w:sz w:val="24"/>
        </w:rPr>
      </w:pPr>
    </w:p>
    <w:p w:rsidR="004E0BB9" w:rsidRDefault="008B0DCC" w:rsidP="008B0DCC">
      <w:pPr>
        <w:spacing w:line="360" w:lineRule="auto"/>
        <w:jc w:val="center"/>
        <w:rPr>
          <w:rFonts w:eastAsia="楷体"/>
          <w:sz w:val="24"/>
        </w:rPr>
      </w:pPr>
      <w:r w:rsidRPr="008B0DCC">
        <w:rPr>
          <w:rFonts w:eastAsia="楷体"/>
          <w:noProof/>
          <w:sz w:val="24"/>
        </w:rPr>
        <w:lastRenderedPageBreak/>
        <w:drawing>
          <wp:inline distT="0" distB="0" distL="0" distR="0">
            <wp:extent cx="4600575" cy="6798628"/>
            <wp:effectExtent l="0" t="0" r="0" b="0"/>
            <wp:docPr id="7" name="图片 7" descr="F:\朱永双\14报告\195014富柯达 徐凯 缺信息\环评批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朱永双\14报告\195014富柯达 徐凯 缺信息\环评批复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13125" b="3750"/>
                    <a:stretch/>
                  </pic:blipFill>
                  <pic:spPr bwMode="auto">
                    <a:xfrm>
                      <a:off x="0" y="0"/>
                      <a:ext cx="4601376" cy="6799811"/>
                    </a:xfrm>
                    <a:prstGeom prst="rect">
                      <a:avLst/>
                    </a:prstGeom>
                    <a:noFill/>
                    <a:ln>
                      <a:noFill/>
                    </a:ln>
                    <a:extLst>
                      <a:ext uri="{53640926-AAD7-44D8-BBD7-CCE9431645EC}">
                        <a14:shadowObscured xmlns:a14="http://schemas.microsoft.com/office/drawing/2010/main"/>
                      </a:ext>
                    </a:extLst>
                  </pic:spPr>
                </pic:pic>
              </a:graphicData>
            </a:graphic>
          </wp:inline>
        </w:drawing>
      </w: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8B0DCC" w:rsidRDefault="008B0DCC" w:rsidP="002D43B6">
      <w:pPr>
        <w:spacing w:line="360" w:lineRule="auto"/>
        <w:jc w:val="left"/>
        <w:rPr>
          <w:rFonts w:eastAsia="楷体"/>
          <w:sz w:val="24"/>
        </w:rPr>
      </w:pPr>
    </w:p>
    <w:p w:rsidR="002041EE" w:rsidRDefault="002041EE" w:rsidP="002D43B6">
      <w:pPr>
        <w:spacing w:line="360" w:lineRule="auto"/>
        <w:jc w:val="left"/>
        <w:rPr>
          <w:rFonts w:eastAsia="楷体"/>
          <w:sz w:val="24"/>
        </w:rPr>
      </w:pPr>
      <w:r w:rsidRPr="004E0BB9">
        <w:rPr>
          <w:rFonts w:eastAsia="楷体"/>
          <w:sz w:val="24"/>
        </w:rPr>
        <w:lastRenderedPageBreak/>
        <w:t>附件</w:t>
      </w:r>
      <w:r w:rsidR="004E0BB9" w:rsidRPr="004E0BB9">
        <w:rPr>
          <w:rFonts w:eastAsia="楷体" w:hint="eastAsia"/>
          <w:sz w:val="24"/>
        </w:rPr>
        <w:t>2</w:t>
      </w:r>
      <w:r w:rsidRPr="004E0BB9">
        <w:rPr>
          <w:rFonts w:eastAsia="楷体"/>
          <w:sz w:val="24"/>
        </w:rPr>
        <w:t>.</w:t>
      </w:r>
      <w:r w:rsidR="00864677">
        <w:rPr>
          <w:rFonts w:eastAsia="楷体" w:hint="eastAsia"/>
          <w:sz w:val="24"/>
        </w:rPr>
        <w:t>污水处理协议</w:t>
      </w:r>
    </w:p>
    <w:p w:rsidR="004E0BB9" w:rsidRPr="004E0BB9" w:rsidRDefault="001D442B" w:rsidP="001D442B">
      <w:pPr>
        <w:spacing w:line="360" w:lineRule="auto"/>
        <w:jc w:val="center"/>
        <w:rPr>
          <w:rFonts w:eastAsia="楷体"/>
          <w:sz w:val="24"/>
        </w:rPr>
      </w:pPr>
      <w:r w:rsidRPr="001D442B">
        <w:rPr>
          <w:rFonts w:eastAsia="楷体"/>
          <w:noProof/>
          <w:sz w:val="24"/>
        </w:rPr>
        <w:drawing>
          <wp:inline distT="0" distB="0" distL="0" distR="0">
            <wp:extent cx="4953000" cy="7449634"/>
            <wp:effectExtent l="0" t="0" r="0" b="0"/>
            <wp:docPr id="8" name="图片 8" descr="F:\朱永双\14报告\195014富柯达 徐凯 缺信息\污水入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朱永双\14报告\195014富柯达 徐凯 缺信息\污水入网.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1631" b="3765"/>
                    <a:stretch/>
                  </pic:blipFill>
                  <pic:spPr bwMode="auto">
                    <a:xfrm>
                      <a:off x="0" y="0"/>
                      <a:ext cx="4955297" cy="7453088"/>
                    </a:xfrm>
                    <a:prstGeom prst="rect">
                      <a:avLst/>
                    </a:prstGeom>
                    <a:noFill/>
                    <a:ln>
                      <a:noFill/>
                    </a:ln>
                    <a:extLst>
                      <a:ext uri="{53640926-AAD7-44D8-BBD7-CCE9431645EC}">
                        <a14:shadowObscured xmlns:a14="http://schemas.microsoft.com/office/drawing/2010/main"/>
                      </a:ext>
                    </a:extLst>
                  </pic:spPr>
                </pic:pic>
              </a:graphicData>
            </a:graphic>
          </wp:inline>
        </w:drawing>
      </w:r>
    </w:p>
    <w:p w:rsidR="004531D1" w:rsidRDefault="004531D1" w:rsidP="002041EE">
      <w:pPr>
        <w:spacing w:line="360" w:lineRule="auto"/>
        <w:jc w:val="left"/>
        <w:rPr>
          <w:rFonts w:eastAsia="楷体"/>
          <w:sz w:val="24"/>
        </w:rPr>
      </w:pPr>
    </w:p>
    <w:p w:rsidR="004531D1" w:rsidRDefault="004531D1" w:rsidP="002041EE">
      <w:pPr>
        <w:spacing w:line="360" w:lineRule="auto"/>
        <w:jc w:val="left"/>
        <w:rPr>
          <w:rFonts w:eastAsia="楷体"/>
          <w:sz w:val="24"/>
        </w:rPr>
      </w:pPr>
    </w:p>
    <w:p w:rsidR="004531D1" w:rsidRDefault="004531D1" w:rsidP="002041EE">
      <w:pPr>
        <w:spacing w:line="360" w:lineRule="auto"/>
        <w:jc w:val="left"/>
        <w:rPr>
          <w:rFonts w:eastAsia="楷体"/>
          <w:sz w:val="24"/>
        </w:rPr>
      </w:pPr>
    </w:p>
    <w:p w:rsidR="004531D1" w:rsidRDefault="004531D1" w:rsidP="002041EE">
      <w:pPr>
        <w:spacing w:line="360" w:lineRule="auto"/>
        <w:jc w:val="left"/>
        <w:rPr>
          <w:rFonts w:eastAsia="楷体"/>
          <w:sz w:val="24"/>
        </w:rPr>
      </w:pPr>
    </w:p>
    <w:p w:rsidR="00310340" w:rsidRDefault="00310340" w:rsidP="002041EE">
      <w:pPr>
        <w:spacing w:line="360" w:lineRule="auto"/>
        <w:jc w:val="left"/>
        <w:rPr>
          <w:rFonts w:eastAsia="楷体"/>
          <w:sz w:val="24"/>
        </w:rPr>
      </w:pPr>
      <w:r w:rsidRPr="00940768">
        <w:rPr>
          <w:rFonts w:eastAsia="楷体" w:hint="eastAsia"/>
          <w:sz w:val="24"/>
        </w:rPr>
        <w:lastRenderedPageBreak/>
        <w:t>附件</w:t>
      </w:r>
      <w:r w:rsidR="004E0BB9">
        <w:rPr>
          <w:rFonts w:eastAsia="楷体" w:hint="eastAsia"/>
          <w:sz w:val="24"/>
        </w:rPr>
        <w:t>3</w:t>
      </w:r>
      <w:r w:rsidRPr="00940768">
        <w:rPr>
          <w:rFonts w:eastAsia="楷体" w:hint="eastAsia"/>
          <w:sz w:val="24"/>
        </w:rPr>
        <w:t>：</w:t>
      </w:r>
      <w:r w:rsidR="00090D99">
        <w:rPr>
          <w:rFonts w:eastAsia="楷体" w:hint="eastAsia"/>
          <w:sz w:val="24"/>
        </w:rPr>
        <w:t>危废</w:t>
      </w:r>
      <w:r w:rsidRPr="00940768">
        <w:rPr>
          <w:rFonts w:eastAsia="楷体"/>
          <w:sz w:val="24"/>
        </w:rPr>
        <w:t>处置合同</w:t>
      </w:r>
    </w:p>
    <w:p w:rsidR="00940768" w:rsidRDefault="001D442B" w:rsidP="002041EE">
      <w:pPr>
        <w:spacing w:line="360" w:lineRule="auto"/>
        <w:jc w:val="left"/>
        <w:rPr>
          <w:rFonts w:eastAsia="楷体"/>
          <w:sz w:val="24"/>
        </w:rPr>
      </w:pPr>
      <w:r w:rsidRPr="001D442B">
        <w:rPr>
          <w:rFonts w:eastAsia="楷体"/>
          <w:noProof/>
          <w:sz w:val="24"/>
        </w:rPr>
        <w:drawing>
          <wp:inline distT="0" distB="0" distL="0" distR="0">
            <wp:extent cx="5093388" cy="8362950"/>
            <wp:effectExtent l="0" t="0" r="0" b="0"/>
            <wp:docPr id="9" name="图片 9" descr="F:\朱永双\14报告\195014富柯达 徐凯 缺信息\固废处置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朱永双\14报告\195014富柯达 徐凯 缺信息\固废处置协议.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7642"/>
                    <a:stretch/>
                  </pic:blipFill>
                  <pic:spPr bwMode="auto">
                    <a:xfrm>
                      <a:off x="0" y="0"/>
                      <a:ext cx="5093441" cy="8363037"/>
                    </a:xfrm>
                    <a:prstGeom prst="rect">
                      <a:avLst/>
                    </a:prstGeom>
                    <a:noFill/>
                    <a:ln>
                      <a:noFill/>
                    </a:ln>
                    <a:extLst>
                      <a:ext uri="{53640926-AAD7-44D8-BBD7-CCE9431645EC}">
                        <a14:shadowObscured xmlns:a14="http://schemas.microsoft.com/office/drawing/2010/main"/>
                      </a:ext>
                    </a:extLst>
                  </pic:spPr>
                </pic:pic>
              </a:graphicData>
            </a:graphic>
          </wp:inline>
        </w:drawing>
      </w:r>
    </w:p>
    <w:p w:rsidR="00AD3272" w:rsidRDefault="00AD3272" w:rsidP="00AD3272">
      <w:pPr>
        <w:spacing w:line="360" w:lineRule="auto"/>
        <w:jc w:val="left"/>
        <w:rPr>
          <w:rFonts w:eastAsia="楷体"/>
          <w:sz w:val="24"/>
        </w:rPr>
      </w:pPr>
      <w:r w:rsidRPr="00940768">
        <w:rPr>
          <w:rFonts w:eastAsia="楷体" w:hint="eastAsia"/>
          <w:sz w:val="24"/>
        </w:rPr>
        <w:lastRenderedPageBreak/>
        <w:t>附件</w:t>
      </w:r>
      <w:r>
        <w:rPr>
          <w:rFonts w:eastAsia="楷体" w:hint="eastAsia"/>
          <w:sz w:val="24"/>
        </w:rPr>
        <w:t>4</w:t>
      </w:r>
      <w:r w:rsidRPr="00940768">
        <w:rPr>
          <w:rFonts w:eastAsia="楷体" w:hint="eastAsia"/>
          <w:sz w:val="24"/>
        </w:rPr>
        <w:t>：</w:t>
      </w:r>
      <w:r w:rsidR="00EA1417">
        <w:rPr>
          <w:rFonts w:eastAsia="楷体" w:hint="eastAsia"/>
          <w:sz w:val="24"/>
        </w:rPr>
        <w:t>污染物排污权</w:t>
      </w:r>
      <w:r w:rsidR="00EA1417">
        <w:rPr>
          <w:rFonts w:eastAsia="楷体"/>
          <w:sz w:val="24"/>
        </w:rPr>
        <w:t>交易转让合同</w:t>
      </w:r>
    </w:p>
    <w:p w:rsidR="00AD3272" w:rsidRDefault="00AD3272" w:rsidP="00EA1417">
      <w:pPr>
        <w:spacing w:line="360" w:lineRule="auto"/>
        <w:jc w:val="center"/>
        <w:rPr>
          <w:rFonts w:eastAsia="楷体"/>
          <w:sz w:val="24"/>
        </w:rPr>
      </w:pPr>
      <w:r w:rsidRPr="00AD3272">
        <w:rPr>
          <w:rFonts w:eastAsia="楷体"/>
          <w:noProof/>
          <w:sz w:val="24"/>
        </w:rPr>
        <w:drawing>
          <wp:inline distT="0" distB="0" distL="0" distR="0">
            <wp:extent cx="4536096" cy="7781925"/>
            <wp:effectExtent l="0" t="0" r="0" b="0"/>
            <wp:docPr id="10" name="图片 10" descr="F:\朱永双\14报告\195014富柯达 徐凯 缺信息\排污权交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朱永双\14报告\195014富柯达 徐凯 缺信息\排污权交易.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2000" b="1500"/>
                    <a:stretch/>
                  </pic:blipFill>
                  <pic:spPr bwMode="auto">
                    <a:xfrm>
                      <a:off x="0" y="0"/>
                      <a:ext cx="4537182" cy="7783788"/>
                    </a:xfrm>
                    <a:prstGeom prst="rect">
                      <a:avLst/>
                    </a:prstGeom>
                    <a:noFill/>
                    <a:ln>
                      <a:noFill/>
                    </a:ln>
                    <a:extLst>
                      <a:ext uri="{53640926-AAD7-44D8-BBD7-CCE9431645EC}">
                        <a14:shadowObscured xmlns:a14="http://schemas.microsoft.com/office/drawing/2010/main"/>
                      </a:ext>
                    </a:extLst>
                  </pic:spPr>
                </pic:pic>
              </a:graphicData>
            </a:graphic>
          </wp:inline>
        </w:drawing>
      </w:r>
    </w:p>
    <w:p w:rsidR="00EA1417" w:rsidRDefault="00EA1417" w:rsidP="00273BB0">
      <w:pPr>
        <w:spacing w:line="360" w:lineRule="auto"/>
        <w:jc w:val="left"/>
        <w:rPr>
          <w:rFonts w:eastAsia="楷体"/>
          <w:sz w:val="24"/>
        </w:rPr>
      </w:pPr>
    </w:p>
    <w:p w:rsidR="00EA1417" w:rsidRDefault="00EA1417" w:rsidP="00273BB0">
      <w:pPr>
        <w:spacing w:line="360" w:lineRule="auto"/>
        <w:jc w:val="left"/>
        <w:rPr>
          <w:rFonts w:eastAsia="楷体"/>
          <w:sz w:val="24"/>
        </w:rPr>
      </w:pPr>
    </w:p>
    <w:sectPr w:rsidR="00EA1417" w:rsidSect="00D8404F">
      <w:headerReference w:type="default" r:id="rId43"/>
      <w:headerReference w:type="first" r:id="rId44"/>
      <w:pgSz w:w="11906" w:h="16838"/>
      <w:pgMar w:top="1440" w:right="1797" w:bottom="1440" w:left="1622" w:header="1077" w:footer="1021" w:gutter="0"/>
      <w:cols w:space="720"/>
      <w:titlePg/>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631" w:rsidRDefault="009B0631">
      <w:r>
        <w:separator/>
      </w:r>
    </w:p>
  </w:endnote>
  <w:endnote w:type="continuationSeparator" w:id="0">
    <w:p w:rsidR="009B0631" w:rsidRDefault="009B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pStyle w:val="af5"/>
      <w:framePr w:h="0" w:wrap="around" w:vAnchor="text" w:hAnchor="margin" w:xAlign="right" w:y="1"/>
      <w:rPr>
        <w:rStyle w:val="a6"/>
      </w:rPr>
    </w:pPr>
    <w:r>
      <w:fldChar w:fldCharType="begin"/>
    </w:r>
    <w:r>
      <w:rPr>
        <w:rStyle w:val="a6"/>
      </w:rPr>
      <w:instrText xml:space="preserve">PAGE  </w:instrText>
    </w:r>
    <w:r>
      <w:fldChar w:fldCharType="separate"/>
    </w:r>
    <w:r>
      <w:rPr>
        <w:rStyle w:val="a6"/>
      </w:rPr>
      <w:t>0</w:t>
    </w:r>
    <w:r>
      <w:fldChar w:fldCharType="end"/>
    </w:r>
  </w:p>
  <w:p w:rsidR="003F6D53" w:rsidRDefault="003F6D53">
    <w:pPr>
      <w:pStyle w:val="af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693C03" w:rsidRDefault="003F6D53" w:rsidP="00693C03">
    <w:pPr>
      <w:pStyle w:val="af5"/>
      <w:jc w:val="center"/>
    </w:pPr>
    <w:r>
      <w:fldChar w:fldCharType="begin"/>
    </w:r>
    <w:r>
      <w:instrText xml:space="preserve"> PAGE   \* MERGEFORMAT </w:instrText>
    </w:r>
    <w:r>
      <w:fldChar w:fldCharType="separate"/>
    </w:r>
    <w:r w:rsidR="004519C3" w:rsidRPr="004519C3">
      <w:rPr>
        <w:noProof/>
        <w:lang w:val="zh-CN"/>
      </w:rPr>
      <w:t>39</w:t>
    </w:r>
    <w:r>
      <w:rPr>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framePr w:h="0" w:wrap="around" w:vAnchor="text" w:hAnchor="margin" w:xAlign="center" w:y="1"/>
    </w:pPr>
    <w:r>
      <w:fldChar w:fldCharType="begin"/>
    </w:r>
    <w:r>
      <w:instrText xml:space="preserve">PAGE  </w:instrText>
    </w:r>
    <w:r>
      <w:fldChar w:fldCharType="end"/>
    </w:r>
  </w:p>
  <w:p w:rsidR="003F6D53" w:rsidRDefault="003F6D5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rsidP="00004E10">
    <w:pPr>
      <w:pStyle w:val="af5"/>
      <w:spacing w:beforeLines="5" w:before="12"/>
      <w:ind w:firstLineChars="1000" w:firstLine="1800"/>
    </w:pPr>
    <w:r>
      <w:rPr>
        <w:rFonts w:hint="eastAsia"/>
      </w:rPr>
      <w:t xml:space="preserve">                       </w:t>
    </w:r>
    <w:r>
      <w:fldChar w:fldCharType="begin"/>
    </w:r>
    <w:r>
      <w:instrText>PAGE   \* MERGEFORMAT</w:instrText>
    </w:r>
    <w:r>
      <w:fldChar w:fldCharType="separate"/>
    </w:r>
    <w:r w:rsidR="004519C3" w:rsidRPr="004519C3">
      <w:rPr>
        <w:noProof/>
        <w:lang w:val="zh-CN"/>
      </w:rPr>
      <w:t>41</w:t>
    </w:r>
    <w:r>
      <w:rPr>
        <w:noProof/>
        <w:lang w:val="zh-CN"/>
      </w:rPr>
      <w:fldChar w:fldCharType="end"/>
    </w: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framePr w:h="0" w:wrap="around" w:vAnchor="text" w:hAnchor="margin" w:xAlign="center" w:y="1"/>
    </w:pPr>
    <w:r>
      <w:fldChar w:fldCharType="begin"/>
    </w:r>
    <w:r>
      <w:instrText xml:space="preserve">PAGE  </w:instrText>
    </w:r>
    <w:r>
      <w:fldChar w:fldCharType="end"/>
    </w:r>
  </w:p>
  <w:p w:rsidR="003F6D53" w:rsidRDefault="003F6D5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rsidP="00004E10">
    <w:pPr>
      <w:pStyle w:val="af5"/>
      <w:spacing w:beforeLines="5" w:before="12"/>
      <w:ind w:firstLineChars="1000" w:firstLine="1800"/>
    </w:pPr>
    <w:r>
      <w:rPr>
        <w:rFonts w:hint="eastAsia"/>
      </w:rPr>
      <w:t xml:space="preserve">                       </w:t>
    </w:r>
    <w:r>
      <w:fldChar w:fldCharType="begin"/>
    </w:r>
    <w:r>
      <w:instrText>PAGE   \* MERGEFORMAT</w:instrText>
    </w:r>
    <w:r>
      <w:fldChar w:fldCharType="separate"/>
    </w:r>
    <w:r w:rsidR="004519C3" w:rsidRPr="004519C3">
      <w:rPr>
        <w:noProof/>
        <w:lang w:val="zh-CN"/>
      </w:rPr>
      <w:t>42</w:t>
    </w:r>
    <w:r>
      <w:rPr>
        <w:noProof/>
        <w:lang w:val="zh-CN"/>
      </w:rPr>
      <w:fldChar w:fldCharType="end"/>
    </w:r>
    <w:r>
      <w:rPr>
        <w:rFonts w:hint="eastAsia"/>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framePr w:h="0" w:wrap="around" w:vAnchor="text" w:hAnchor="margin" w:xAlign="center" w:y="1"/>
    </w:pPr>
    <w:r>
      <w:fldChar w:fldCharType="begin"/>
    </w:r>
    <w:r>
      <w:instrText xml:space="preserve">PAGE  </w:instrText>
    </w:r>
    <w:r>
      <w:fldChar w:fldCharType="end"/>
    </w:r>
  </w:p>
  <w:p w:rsidR="003F6D53" w:rsidRDefault="003F6D5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93358"/>
      <w:docPartObj>
        <w:docPartGallery w:val="Page Numbers (Bottom of Page)"/>
        <w:docPartUnique/>
      </w:docPartObj>
    </w:sdtPr>
    <w:sdtEndPr/>
    <w:sdtContent>
      <w:p w:rsidR="003F6D53" w:rsidRDefault="003F6D53">
        <w:pPr>
          <w:pStyle w:val="af5"/>
          <w:jc w:val="center"/>
        </w:pPr>
        <w:r>
          <w:fldChar w:fldCharType="begin"/>
        </w:r>
        <w:r>
          <w:instrText xml:space="preserve"> PAGE   \* MERGEFORMAT </w:instrText>
        </w:r>
        <w:r>
          <w:fldChar w:fldCharType="separate"/>
        </w:r>
        <w:r w:rsidR="004519C3" w:rsidRPr="004519C3">
          <w:rPr>
            <w:noProof/>
            <w:lang w:val="zh-CN"/>
          </w:rPr>
          <w:t>50</w:t>
        </w:r>
        <w:r>
          <w:rPr>
            <w:noProof/>
            <w:lang w:val="zh-CN"/>
          </w:rPr>
          <w:fldChar w:fldCharType="end"/>
        </w:r>
      </w:p>
    </w:sdtContent>
  </w:sdt>
  <w:p w:rsidR="003F6D53" w:rsidRPr="00CF7C1D" w:rsidRDefault="003F6D53" w:rsidP="00CF7C1D">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pStyle w:val="af5"/>
      <w:jc w:val="center"/>
    </w:pPr>
  </w:p>
  <w:p w:rsidR="003F6D53" w:rsidRDefault="003F6D53">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7063BC" w:rsidRDefault="003F6D53" w:rsidP="007063BC">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7A0D31" w:rsidRDefault="003F6D53" w:rsidP="007253A5">
    <w:pPr>
      <w:pStyle w:val="af5"/>
    </w:pPr>
    <w:r w:rsidRPr="000F1894">
      <w:rPr>
        <w:rFonts w:hint="eastAsia"/>
        <w:color w:val="FFFFFF"/>
      </w:rPr>
      <w:t>浙江诚德检测研究有限公司</w:t>
    </w:r>
    <w:r w:rsidRPr="000F1894">
      <w:rPr>
        <w:rFonts w:hint="eastAsia"/>
        <w:color w:val="FFFFFF"/>
      </w:rPr>
      <w:t xml:space="preserve">  </w:t>
    </w:r>
    <w:r>
      <w:rPr>
        <w:rFonts w:hint="eastAsia"/>
      </w:rPr>
      <w:t xml:space="preserve">                   </w:t>
    </w:r>
    <w:r>
      <w:fldChar w:fldCharType="begin"/>
    </w:r>
    <w:r>
      <w:instrText>PAGE   \* MERGEFORMAT</w:instrText>
    </w:r>
    <w:r>
      <w:fldChar w:fldCharType="separate"/>
    </w:r>
    <w:r w:rsidR="004519C3" w:rsidRPr="004519C3">
      <w:rPr>
        <w:noProof/>
        <w:lang w:val="zh-CN"/>
      </w:rPr>
      <w:t>3</w:t>
    </w:r>
    <w:r>
      <w:rPr>
        <w:noProof/>
        <w:lang w:val="zh-CN"/>
      </w:rPr>
      <w:fldChar w:fldCharType="end"/>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pStyle w:val="af5"/>
      <w:jc w:val="center"/>
    </w:pPr>
    <w:r>
      <w:fldChar w:fldCharType="begin"/>
    </w:r>
    <w:r>
      <w:instrText xml:space="preserve"> PAGE   \* MERGEFORMAT </w:instrText>
    </w:r>
    <w:r>
      <w:fldChar w:fldCharType="separate"/>
    </w:r>
    <w:r w:rsidR="004519C3" w:rsidRPr="004519C3">
      <w:rPr>
        <w:noProof/>
        <w:lang w:val="zh-CN"/>
      </w:rPr>
      <w:t>4</w:t>
    </w:r>
    <w:r>
      <w:rPr>
        <w:noProof/>
        <w:lang w:val="zh-CN"/>
      </w:rPr>
      <w:fldChar w:fldCharType="end"/>
    </w:r>
  </w:p>
  <w:p w:rsidR="003F6D53" w:rsidRPr="007A0D31" w:rsidRDefault="003F6D53" w:rsidP="00862520">
    <w:pPr>
      <w:pStyle w:val="af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7A0D31" w:rsidRDefault="003F6D53" w:rsidP="00E177CC">
    <w:pPr>
      <w:pStyle w:val="af5"/>
      <w:jc w:val="center"/>
    </w:pPr>
    <w:r>
      <w:fldChar w:fldCharType="begin"/>
    </w:r>
    <w:r>
      <w:instrText xml:space="preserve"> PAGE   \* MERGEFORMAT </w:instrText>
    </w:r>
    <w:r>
      <w:fldChar w:fldCharType="separate"/>
    </w:r>
    <w:r w:rsidR="004519C3" w:rsidRPr="004519C3">
      <w:rPr>
        <w:noProof/>
        <w:lang w:val="zh-CN"/>
      </w:rPr>
      <w:t>12</w:t>
    </w:r>
    <w:r>
      <w:rPr>
        <w:noProof/>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framePr w:h="0" w:wrap="around" w:vAnchor="text" w:hAnchor="margin" w:xAlign="center" w:y="1"/>
    </w:pPr>
    <w:r>
      <w:fldChar w:fldCharType="begin"/>
    </w:r>
    <w:r>
      <w:instrText xml:space="preserve">PAGE  </w:instrText>
    </w:r>
    <w:r>
      <w:fldChar w:fldCharType="end"/>
    </w:r>
  </w:p>
  <w:p w:rsidR="003F6D53" w:rsidRDefault="003F6D53"/>
  <w:p w:rsidR="003F6D53" w:rsidRDefault="003F6D5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3F6D53">
    <w:pPr>
      <w:framePr w:h="0" w:wrap="around" w:vAnchor="text" w:hAnchor="margin" w:xAlign="center" w:y="1"/>
    </w:pPr>
    <w:r>
      <w:fldChar w:fldCharType="begin"/>
    </w:r>
    <w:r>
      <w:instrText xml:space="preserve">PAGE  </w:instrText>
    </w:r>
    <w:r>
      <w:fldChar w:fldCharType="end"/>
    </w:r>
  </w:p>
  <w:p w:rsidR="003F6D53" w:rsidRDefault="003F6D5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Default="009B0631" w:rsidP="00004E10">
    <w:pPr>
      <w:pStyle w:val="af5"/>
      <w:spacing w:beforeLines="5" w:before="12"/>
      <w:ind w:firstLineChars="1000" w:firstLine="2000"/>
    </w:pPr>
    <w:r>
      <w:rPr>
        <w:sz w:val="20"/>
      </w:rPr>
      <w:pict>
        <v:line id="Line 1" o:spid="_x0000_s2061" style="position:absolute;left:0;text-align:left;flip:y;z-index:251657728" from="1.9pt,-.85pt" to="420.95pt,-.85pt"/>
      </w:pict>
    </w:r>
    <w:r w:rsidR="003F6D53">
      <w:rPr>
        <w:rFonts w:hint="eastAsia"/>
      </w:rPr>
      <w:t xml:space="preserve">                       </w:t>
    </w:r>
    <w:r w:rsidR="003F6D53">
      <w:fldChar w:fldCharType="begin"/>
    </w:r>
    <w:r w:rsidR="003F6D53">
      <w:instrText>PAGE   \* MERGEFORMAT</w:instrText>
    </w:r>
    <w:r w:rsidR="003F6D53">
      <w:fldChar w:fldCharType="separate"/>
    </w:r>
    <w:r w:rsidR="004519C3" w:rsidRPr="004519C3">
      <w:rPr>
        <w:noProof/>
        <w:lang w:val="zh-CN"/>
      </w:rPr>
      <w:t>38</w:t>
    </w:r>
    <w:r w:rsidR="003F6D53">
      <w:rPr>
        <w:noProof/>
        <w:lang w:val="zh-CN"/>
      </w:rPr>
      <w:fldChar w:fldCharType="end"/>
    </w:r>
    <w:r w:rsidR="003F6D53">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631" w:rsidRDefault="009B0631">
      <w:r>
        <w:separator/>
      </w:r>
    </w:p>
  </w:footnote>
  <w:footnote w:type="continuationSeparator" w:id="0">
    <w:p w:rsidR="009B0631" w:rsidRDefault="009B0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C31DE6" w:rsidRDefault="003F6D53" w:rsidP="00C31DE6">
    <w:pPr>
      <w:pStyle w:val="af4"/>
    </w:pPr>
    <w:r w:rsidRPr="00C31DE6">
      <w:rPr>
        <w:rFonts w:ascii="宋体" w:hAnsi="宋体" w:hint="eastAsia"/>
      </w:rPr>
      <w:t>嘉善富柯达服饰辅料厂（普通合伙）迁建年产树脂纽扣10亿粒技改项目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5E4F07" w:rsidRDefault="003F6D53" w:rsidP="00433787">
    <w:pPr>
      <w:pStyle w:val="af4"/>
      <w:pBdr>
        <w:bottom w:val="single" w:sz="6" w:space="0" w:color="auto"/>
      </w:pBdr>
      <w:rPr>
        <w:rFonts w:ascii="宋体" w:hAnsi="宋体"/>
      </w:rPr>
    </w:pPr>
    <w:r w:rsidRPr="00C17CB9">
      <w:rPr>
        <w:rFonts w:ascii="宋体" w:hAnsi="宋体" w:hint="eastAsia"/>
      </w:rPr>
      <w:t>嘉善富柯达服饰辅料厂（普通合伙）迁建年产树脂纽扣10亿粒技改项目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5F7418" w:rsidRDefault="003F6D53" w:rsidP="005F7418">
    <w:pPr>
      <w:pStyle w:val="af4"/>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247B20" w:rsidRDefault="003F6D53" w:rsidP="00BC1A1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D53" w:rsidRPr="00B80638" w:rsidRDefault="003F6D53" w:rsidP="00B8063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pt" o:bullet="t">
        <v:imagedata r:id="rId1" o:title=""/>
      </v:shape>
    </w:pict>
  </w:numPicBullet>
  <w:abstractNum w:abstractNumId="0">
    <w:nsid w:val="00000001"/>
    <w:multiLevelType w:val="multilevel"/>
    <w:tmpl w:val="00000001"/>
    <w:lvl w:ilvl="0">
      <w:start w:val="1"/>
      <w:numFmt w:val="decimalEnclosedCircle"/>
      <w:lvlText w:val="%1、"/>
      <w:lvlJc w:val="left"/>
      <w:pPr>
        <w:tabs>
          <w:tab w:val="num" w:pos="1000"/>
        </w:tabs>
        <w:ind w:left="1000" w:hanging="720"/>
      </w:pPr>
      <w:rPr>
        <w:rFonts w:ascii="Times New Roman" w:hint="default"/>
      </w:rPr>
    </w:lvl>
    <w:lvl w:ilvl="1">
      <w:start w:val="1"/>
      <w:numFmt w:val="lowerLetter"/>
      <w:lvlText w:val="%2)"/>
      <w:lvlJc w:val="left"/>
      <w:pPr>
        <w:tabs>
          <w:tab w:val="num" w:pos="1120"/>
        </w:tabs>
        <w:ind w:left="1120" w:hanging="420"/>
      </w:pPr>
    </w:lvl>
    <w:lvl w:ilvl="2">
      <w:start w:val="1"/>
      <w:numFmt w:val="lowerRoman"/>
      <w:lvlText w:val="%3."/>
      <w:lvlJc w:val="right"/>
      <w:pPr>
        <w:tabs>
          <w:tab w:val="num" w:pos="1540"/>
        </w:tabs>
        <w:ind w:left="1540" w:hanging="420"/>
      </w:pPr>
    </w:lvl>
    <w:lvl w:ilvl="3">
      <w:start w:val="1"/>
      <w:numFmt w:val="decimal"/>
      <w:lvlText w:val="%4."/>
      <w:lvlJc w:val="left"/>
      <w:pPr>
        <w:tabs>
          <w:tab w:val="num" w:pos="1960"/>
        </w:tabs>
        <w:ind w:left="1960" w:hanging="420"/>
      </w:pPr>
    </w:lvl>
    <w:lvl w:ilvl="4">
      <w:start w:val="1"/>
      <w:numFmt w:val="lowerLetter"/>
      <w:lvlText w:val="%5)"/>
      <w:lvlJc w:val="left"/>
      <w:pPr>
        <w:tabs>
          <w:tab w:val="num" w:pos="2380"/>
        </w:tabs>
        <w:ind w:left="2380" w:hanging="420"/>
      </w:pPr>
    </w:lvl>
    <w:lvl w:ilvl="5">
      <w:start w:val="1"/>
      <w:numFmt w:val="lowerRoman"/>
      <w:lvlText w:val="%6."/>
      <w:lvlJc w:val="right"/>
      <w:pPr>
        <w:tabs>
          <w:tab w:val="num" w:pos="2800"/>
        </w:tabs>
        <w:ind w:left="2800" w:hanging="420"/>
      </w:pPr>
    </w:lvl>
    <w:lvl w:ilvl="6">
      <w:start w:val="1"/>
      <w:numFmt w:val="decimal"/>
      <w:lvlText w:val="%7."/>
      <w:lvlJc w:val="left"/>
      <w:pPr>
        <w:tabs>
          <w:tab w:val="num" w:pos="3220"/>
        </w:tabs>
        <w:ind w:left="3220" w:hanging="420"/>
      </w:pPr>
    </w:lvl>
    <w:lvl w:ilvl="7">
      <w:start w:val="1"/>
      <w:numFmt w:val="lowerLetter"/>
      <w:lvlText w:val="%8)"/>
      <w:lvlJc w:val="left"/>
      <w:pPr>
        <w:tabs>
          <w:tab w:val="num" w:pos="3640"/>
        </w:tabs>
        <w:ind w:left="3640" w:hanging="420"/>
      </w:pPr>
    </w:lvl>
    <w:lvl w:ilvl="8">
      <w:start w:val="1"/>
      <w:numFmt w:val="lowerRoman"/>
      <w:lvlText w:val="%9."/>
      <w:lvlJc w:val="right"/>
      <w:pPr>
        <w:tabs>
          <w:tab w:val="num" w:pos="4060"/>
        </w:tabs>
        <w:ind w:left="4060" w:hanging="420"/>
      </w:pPr>
    </w:lvl>
  </w:abstractNum>
  <w:abstractNum w:abstractNumId="1">
    <w:nsid w:val="00000002"/>
    <w:multiLevelType w:val="multilevel"/>
    <w:tmpl w:val="0000000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000003"/>
    <w:multiLevelType w:val="singleLevel"/>
    <w:tmpl w:val="00000003"/>
    <w:lvl w:ilvl="0">
      <w:start w:val="9"/>
      <w:numFmt w:val="decimal"/>
      <w:suff w:val="nothing"/>
      <w:lvlText w:val="%1、"/>
      <w:lvlJc w:val="left"/>
    </w:lvl>
  </w:abstractNum>
  <w:abstractNum w:abstractNumId="3">
    <w:nsid w:val="0000000E"/>
    <w:multiLevelType w:val="singleLevel"/>
    <w:tmpl w:val="0000000E"/>
    <w:lvl w:ilvl="0">
      <w:start w:val="6"/>
      <w:numFmt w:val="decimal"/>
      <w:suff w:val="nothing"/>
      <w:lvlText w:val="%1、"/>
      <w:lvlJc w:val="left"/>
    </w:lvl>
  </w:abstractNum>
  <w:abstractNum w:abstractNumId="4">
    <w:nsid w:val="0000000F"/>
    <w:multiLevelType w:val="singleLevel"/>
    <w:tmpl w:val="0000000F"/>
    <w:lvl w:ilvl="0">
      <w:start w:val="7"/>
      <w:numFmt w:val="decimal"/>
      <w:suff w:val="nothing"/>
      <w:lvlText w:val="%1、"/>
      <w:lvlJc w:val="left"/>
    </w:lvl>
  </w:abstractNum>
  <w:abstractNum w:abstractNumId="5">
    <w:nsid w:val="00000010"/>
    <w:multiLevelType w:val="singleLevel"/>
    <w:tmpl w:val="00000010"/>
    <w:lvl w:ilvl="0">
      <w:start w:val="11"/>
      <w:numFmt w:val="decimal"/>
      <w:suff w:val="nothing"/>
      <w:lvlText w:val="%1、"/>
      <w:lvlJc w:val="left"/>
    </w:lvl>
  </w:abstractNum>
  <w:abstractNum w:abstractNumId="6">
    <w:nsid w:val="00000011"/>
    <w:multiLevelType w:val="singleLevel"/>
    <w:tmpl w:val="00000011"/>
    <w:lvl w:ilvl="0">
      <w:start w:val="10"/>
      <w:numFmt w:val="decimal"/>
      <w:suff w:val="nothing"/>
      <w:lvlText w:val="%1、"/>
      <w:lvlJc w:val="left"/>
    </w:lvl>
  </w:abstractNum>
  <w:abstractNum w:abstractNumId="7">
    <w:nsid w:val="00000012"/>
    <w:multiLevelType w:val="singleLevel"/>
    <w:tmpl w:val="00000012"/>
    <w:lvl w:ilvl="0">
      <w:start w:val="12"/>
      <w:numFmt w:val="decimal"/>
      <w:suff w:val="nothing"/>
      <w:lvlText w:val="%1、"/>
      <w:lvlJc w:val="left"/>
    </w:lvl>
  </w:abstractNum>
  <w:abstractNum w:abstractNumId="8">
    <w:nsid w:val="00000013"/>
    <w:multiLevelType w:val="singleLevel"/>
    <w:tmpl w:val="00000013"/>
    <w:lvl w:ilvl="0">
      <w:start w:val="3"/>
      <w:numFmt w:val="decimal"/>
      <w:suff w:val="nothing"/>
      <w:lvlText w:val="%1、"/>
      <w:lvlJc w:val="left"/>
    </w:lvl>
  </w:abstractNum>
  <w:abstractNum w:abstractNumId="9">
    <w:nsid w:val="13AB29F7"/>
    <w:multiLevelType w:val="hybridMultilevel"/>
    <w:tmpl w:val="BD7019B8"/>
    <w:lvl w:ilvl="0" w:tplc="249CCDF2">
      <w:start w:val="1"/>
      <w:numFmt w:val="decimal"/>
      <w:lvlText w:val="%1、"/>
      <w:lvlJc w:val="left"/>
      <w:pPr>
        <w:ind w:left="360" w:hanging="360"/>
      </w:pPr>
      <w:rPr>
        <w:rFonts w:ascii="Calibri" w:hAnsi="Calibri" w:hint="default"/>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F4718C1"/>
    <w:multiLevelType w:val="hybridMultilevel"/>
    <w:tmpl w:val="9BE2D906"/>
    <w:lvl w:ilvl="0" w:tplc="CA8CD5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DB4559"/>
    <w:multiLevelType w:val="hybridMultilevel"/>
    <w:tmpl w:val="E264CEAC"/>
    <w:lvl w:ilvl="0" w:tplc="0952D1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278C5B64"/>
    <w:multiLevelType w:val="hybridMultilevel"/>
    <w:tmpl w:val="044ACA20"/>
    <w:lvl w:ilvl="0" w:tplc="5B94A6A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2A1400F4"/>
    <w:multiLevelType w:val="hybridMultilevel"/>
    <w:tmpl w:val="DDF6DC06"/>
    <w:lvl w:ilvl="0" w:tplc="578AD3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F74021"/>
    <w:multiLevelType w:val="hybridMultilevel"/>
    <w:tmpl w:val="56068370"/>
    <w:lvl w:ilvl="0" w:tplc="042446CC">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5">
    <w:nsid w:val="32116E66"/>
    <w:multiLevelType w:val="singleLevel"/>
    <w:tmpl w:val="00000000"/>
    <w:lvl w:ilvl="0">
      <w:start w:val="5"/>
      <w:numFmt w:val="decimal"/>
      <w:suff w:val="nothing"/>
      <w:lvlText w:val="%1、"/>
      <w:lvlJc w:val="left"/>
    </w:lvl>
  </w:abstractNum>
  <w:abstractNum w:abstractNumId="16">
    <w:nsid w:val="34C9380B"/>
    <w:multiLevelType w:val="hybridMultilevel"/>
    <w:tmpl w:val="7F042882"/>
    <w:lvl w:ilvl="0" w:tplc="7C0C535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E93154D"/>
    <w:multiLevelType w:val="hybridMultilevel"/>
    <w:tmpl w:val="BF2EF0BE"/>
    <w:lvl w:ilvl="0" w:tplc="809EAD5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6D1646C"/>
    <w:multiLevelType w:val="hybridMultilevel"/>
    <w:tmpl w:val="2E327DCA"/>
    <w:lvl w:ilvl="0" w:tplc="F71A4464">
      <w:start w:val="1"/>
      <w:numFmt w:val="decimal"/>
      <w:lvlText w:val="%1、"/>
      <w:lvlJc w:val="left"/>
      <w:pPr>
        <w:tabs>
          <w:tab w:val="num" w:pos="360"/>
        </w:tabs>
        <w:ind w:left="360" w:hanging="360"/>
      </w:pPr>
      <w:rPr>
        <w:rFonts w:hAnsi="Times New Roman"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94B7BAA"/>
    <w:multiLevelType w:val="singleLevel"/>
    <w:tmpl w:val="594B7BAA"/>
    <w:lvl w:ilvl="0">
      <w:start w:val="2"/>
      <w:numFmt w:val="decimal"/>
      <w:suff w:val="nothing"/>
      <w:lvlText w:val="%1、"/>
      <w:lvlJc w:val="left"/>
    </w:lvl>
  </w:abstractNum>
  <w:abstractNum w:abstractNumId="20">
    <w:nsid w:val="746F2914"/>
    <w:multiLevelType w:val="hybridMultilevel"/>
    <w:tmpl w:val="1DCA2448"/>
    <w:lvl w:ilvl="0" w:tplc="193C88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8"/>
  </w:num>
  <w:num w:numId="4">
    <w:abstractNumId w:val="15"/>
  </w:num>
  <w:num w:numId="5">
    <w:abstractNumId w:val="3"/>
  </w:num>
  <w:num w:numId="6">
    <w:abstractNumId w:val="4"/>
  </w:num>
  <w:num w:numId="7">
    <w:abstractNumId w:val="2"/>
  </w:num>
  <w:num w:numId="8">
    <w:abstractNumId w:val="6"/>
  </w:num>
  <w:num w:numId="9">
    <w:abstractNumId w:val="5"/>
  </w:num>
  <w:num w:numId="10">
    <w:abstractNumId w:val="7"/>
  </w:num>
  <w:num w:numId="11">
    <w:abstractNumId w:val="11"/>
  </w:num>
  <w:num w:numId="12">
    <w:abstractNumId w:val="17"/>
  </w:num>
  <w:num w:numId="13">
    <w:abstractNumId w:val="9"/>
  </w:num>
  <w:num w:numId="14">
    <w:abstractNumId w:val="10"/>
  </w:num>
  <w:num w:numId="15">
    <w:abstractNumId w:val="12"/>
  </w:num>
  <w:num w:numId="16">
    <w:abstractNumId w:val="13"/>
  </w:num>
  <w:num w:numId="17">
    <w:abstractNumId w:val="18"/>
  </w:num>
  <w:num w:numId="18">
    <w:abstractNumId w:val="19"/>
  </w:num>
  <w:num w:numId="19">
    <w:abstractNumId w:val="14"/>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357" fillcolor="black">
      <v:fill color="black"/>
      <o:colormru v:ext="edit" colors="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871"/>
    <w:rsid w:val="00001CC4"/>
    <w:rsid w:val="00001CD8"/>
    <w:rsid w:val="000029CC"/>
    <w:rsid w:val="00002CD1"/>
    <w:rsid w:val="00002D0C"/>
    <w:rsid w:val="000030D2"/>
    <w:rsid w:val="000038E7"/>
    <w:rsid w:val="00003DA7"/>
    <w:rsid w:val="000043F9"/>
    <w:rsid w:val="00004E10"/>
    <w:rsid w:val="000054D3"/>
    <w:rsid w:val="00005B69"/>
    <w:rsid w:val="00007F53"/>
    <w:rsid w:val="0001025B"/>
    <w:rsid w:val="000107CD"/>
    <w:rsid w:val="000110D3"/>
    <w:rsid w:val="0001148B"/>
    <w:rsid w:val="000115E3"/>
    <w:rsid w:val="0001283A"/>
    <w:rsid w:val="00012A64"/>
    <w:rsid w:val="00012C3C"/>
    <w:rsid w:val="00013071"/>
    <w:rsid w:val="00013AA0"/>
    <w:rsid w:val="00013E02"/>
    <w:rsid w:val="00014433"/>
    <w:rsid w:val="00014F52"/>
    <w:rsid w:val="00015561"/>
    <w:rsid w:val="00015874"/>
    <w:rsid w:val="00016C39"/>
    <w:rsid w:val="00017439"/>
    <w:rsid w:val="000177A6"/>
    <w:rsid w:val="0001790B"/>
    <w:rsid w:val="00017A5D"/>
    <w:rsid w:val="000203F1"/>
    <w:rsid w:val="0002049F"/>
    <w:rsid w:val="000204B9"/>
    <w:rsid w:val="00020991"/>
    <w:rsid w:val="000214DB"/>
    <w:rsid w:val="00021EBA"/>
    <w:rsid w:val="00021FAE"/>
    <w:rsid w:val="0002356B"/>
    <w:rsid w:val="000240E3"/>
    <w:rsid w:val="00024129"/>
    <w:rsid w:val="00025D3E"/>
    <w:rsid w:val="00025EB4"/>
    <w:rsid w:val="00026118"/>
    <w:rsid w:val="0002648D"/>
    <w:rsid w:val="0002658B"/>
    <w:rsid w:val="000267E7"/>
    <w:rsid w:val="00026BEC"/>
    <w:rsid w:val="00026D0E"/>
    <w:rsid w:val="00027729"/>
    <w:rsid w:val="0002772E"/>
    <w:rsid w:val="00031497"/>
    <w:rsid w:val="0003181B"/>
    <w:rsid w:val="00032105"/>
    <w:rsid w:val="0003259D"/>
    <w:rsid w:val="0003285A"/>
    <w:rsid w:val="00032D1A"/>
    <w:rsid w:val="0003346F"/>
    <w:rsid w:val="00033782"/>
    <w:rsid w:val="0003381B"/>
    <w:rsid w:val="00034A34"/>
    <w:rsid w:val="00034DC4"/>
    <w:rsid w:val="00035257"/>
    <w:rsid w:val="000358DA"/>
    <w:rsid w:val="00035BD2"/>
    <w:rsid w:val="00036457"/>
    <w:rsid w:val="0003655E"/>
    <w:rsid w:val="000369D2"/>
    <w:rsid w:val="000370B0"/>
    <w:rsid w:val="0003742A"/>
    <w:rsid w:val="00037567"/>
    <w:rsid w:val="00037749"/>
    <w:rsid w:val="00037A06"/>
    <w:rsid w:val="0004051E"/>
    <w:rsid w:val="0004053F"/>
    <w:rsid w:val="00040B52"/>
    <w:rsid w:val="0004115D"/>
    <w:rsid w:val="00041EA9"/>
    <w:rsid w:val="000426B3"/>
    <w:rsid w:val="00042837"/>
    <w:rsid w:val="00042878"/>
    <w:rsid w:val="00043206"/>
    <w:rsid w:val="0004335B"/>
    <w:rsid w:val="0004338E"/>
    <w:rsid w:val="00043511"/>
    <w:rsid w:val="00043567"/>
    <w:rsid w:val="000440B4"/>
    <w:rsid w:val="00044100"/>
    <w:rsid w:val="00044543"/>
    <w:rsid w:val="00044638"/>
    <w:rsid w:val="00044FDF"/>
    <w:rsid w:val="00045353"/>
    <w:rsid w:val="0004680A"/>
    <w:rsid w:val="00046AE8"/>
    <w:rsid w:val="000472CB"/>
    <w:rsid w:val="00050C2C"/>
    <w:rsid w:val="00051510"/>
    <w:rsid w:val="00051A79"/>
    <w:rsid w:val="00051C0A"/>
    <w:rsid w:val="00052094"/>
    <w:rsid w:val="0005210C"/>
    <w:rsid w:val="000524C6"/>
    <w:rsid w:val="00052BE0"/>
    <w:rsid w:val="00053457"/>
    <w:rsid w:val="00055540"/>
    <w:rsid w:val="00055752"/>
    <w:rsid w:val="0005642C"/>
    <w:rsid w:val="00056501"/>
    <w:rsid w:val="00056584"/>
    <w:rsid w:val="0005692D"/>
    <w:rsid w:val="00056CD7"/>
    <w:rsid w:val="000579D6"/>
    <w:rsid w:val="0006063A"/>
    <w:rsid w:val="00061834"/>
    <w:rsid w:val="0006256A"/>
    <w:rsid w:val="000629C5"/>
    <w:rsid w:val="00062C58"/>
    <w:rsid w:val="0006329B"/>
    <w:rsid w:val="000633FA"/>
    <w:rsid w:val="00064C32"/>
    <w:rsid w:val="00064E7F"/>
    <w:rsid w:val="00064FD1"/>
    <w:rsid w:val="000650A3"/>
    <w:rsid w:val="00065BE3"/>
    <w:rsid w:val="00065C5E"/>
    <w:rsid w:val="0006631E"/>
    <w:rsid w:val="00067F92"/>
    <w:rsid w:val="00070018"/>
    <w:rsid w:val="000726E9"/>
    <w:rsid w:val="00072A4B"/>
    <w:rsid w:val="00073D1E"/>
    <w:rsid w:val="00073F86"/>
    <w:rsid w:val="00074243"/>
    <w:rsid w:val="000753A8"/>
    <w:rsid w:val="00075A92"/>
    <w:rsid w:val="00075B7C"/>
    <w:rsid w:val="000765A5"/>
    <w:rsid w:val="00076BA2"/>
    <w:rsid w:val="00076F1B"/>
    <w:rsid w:val="00077903"/>
    <w:rsid w:val="00077D2D"/>
    <w:rsid w:val="000800F9"/>
    <w:rsid w:val="0008012C"/>
    <w:rsid w:val="000810D5"/>
    <w:rsid w:val="000811BB"/>
    <w:rsid w:val="000816E5"/>
    <w:rsid w:val="00081FFA"/>
    <w:rsid w:val="00082CE2"/>
    <w:rsid w:val="00084830"/>
    <w:rsid w:val="000853EA"/>
    <w:rsid w:val="00085900"/>
    <w:rsid w:val="00085940"/>
    <w:rsid w:val="0008597B"/>
    <w:rsid w:val="00085991"/>
    <w:rsid w:val="00086651"/>
    <w:rsid w:val="00086978"/>
    <w:rsid w:val="00087095"/>
    <w:rsid w:val="000879FE"/>
    <w:rsid w:val="0009047F"/>
    <w:rsid w:val="00090D99"/>
    <w:rsid w:val="00090DD5"/>
    <w:rsid w:val="00092617"/>
    <w:rsid w:val="00092B99"/>
    <w:rsid w:val="00093541"/>
    <w:rsid w:val="00093E60"/>
    <w:rsid w:val="00094453"/>
    <w:rsid w:val="00095257"/>
    <w:rsid w:val="000956BE"/>
    <w:rsid w:val="00096964"/>
    <w:rsid w:val="00096CE1"/>
    <w:rsid w:val="000A0626"/>
    <w:rsid w:val="000A12B1"/>
    <w:rsid w:val="000A1694"/>
    <w:rsid w:val="000A17FC"/>
    <w:rsid w:val="000A2565"/>
    <w:rsid w:val="000A2599"/>
    <w:rsid w:val="000A3509"/>
    <w:rsid w:val="000A3FFF"/>
    <w:rsid w:val="000A45AE"/>
    <w:rsid w:val="000A4EF3"/>
    <w:rsid w:val="000A5946"/>
    <w:rsid w:val="000A5DDF"/>
    <w:rsid w:val="000A6FCF"/>
    <w:rsid w:val="000A70EB"/>
    <w:rsid w:val="000A71E1"/>
    <w:rsid w:val="000A72A8"/>
    <w:rsid w:val="000A7569"/>
    <w:rsid w:val="000B0453"/>
    <w:rsid w:val="000B0A19"/>
    <w:rsid w:val="000B1455"/>
    <w:rsid w:val="000B19F9"/>
    <w:rsid w:val="000B1D63"/>
    <w:rsid w:val="000B3EA8"/>
    <w:rsid w:val="000B45AB"/>
    <w:rsid w:val="000B4783"/>
    <w:rsid w:val="000B5B5A"/>
    <w:rsid w:val="000B5ED2"/>
    <w:rsid w:val="000B608A"/>
    <w:rsid w:val="000B616C"/>
    <w:rsid w:val="000B6879"/>
    <w:rsid w:val="000B71C4"/>
    <w:rsid w:val="000B7219"/>
    <w:rsid w:val="000C048E"/>
    <w:rsid w:val="000C058D"/>
    <w:rsid w:val="000C0A02"/>
    <w:rsid w:val="000C0D64"/>
    <w:rsid w:val="000C19DF"/>
    <w:rsid w:val="000C24A4"/>
    <w:rsid w:val="000C289E"/>
    <w:rsid w:val="000C2D7D"/>
    <w:rsid w:val="000C3443"/>
    <w:rsid w:val="000C423A"/>
    <w:rsid w:val="000C4824"/>
    <w:rsid w:val="000C4AED"/>
    <w:rsid w:val="000C4CF5"/>
    <w:rsid w:val="000C5A6C"/>
    <w:rsid w:val="000C5FBB"/>
    <w:rsid w:val="000C74EF"/>
    <w:rsid w:val="000C755B"/>
    <w:rsid w:val="000C7D97"/>
    <w:rsid w:val="000D0955"/>
    <w:rsid w:val="000D099F"/>
    <w:rsid w:val="000D0B3F"/>
    <w:rsid w:val="000D122D"/>
    <w:rsid w:val="000D1255"/>
    <w:rsid w:val="000D1258"/>
    <w:rsid w:val="000D1444"/>
    <w:rsid w:val="000D1D11"/>
    <w:rsid w:val="000D2494"/>
    <w:rsid w:val="000D2CEF"/>
    <w:rsid w:val="000D379C"/>
    <w:rsid w:val="000D3E28"/>
    <w:rsid w:val="000D4A40"/>
    <w:rsid w:val="000D4AA6"/>
    <w:rsid w:val="000D4B10"/>
    <w:rsid w:val="000D51CF"/>
    <w:rsid w:val="000D65BB"/>
    <w:rsid w:val="000D65F7"/>
    <w:rsid w:val="000D666E"/>
    <w:rsid w:val="000D66FE"/>
    <w:rsid w:val="000D6A7D"/>
    <w:rsid w:val="000D6B11"/>
    <w:rsid w:val="000D7347"/>
    <w:rsid w:val="000D740C"/>
    <w:rsid w:val="000E11CE"/>
    <w:rsid w:val="000E14B5"/>
    <w:rsid w:val="000E1CA4"/>
    <w:rsid w:val="000E1D33"/>
    <w:rsid w:val="000E298C"/>
    <w:rsid w:val="000E42E7"/>
    <w:rsid w:val="000E50FE"/>
    <w:rsid w:val="000E5BB6"/>
    <w:rsid w:val="000E5CAD"/>
    <w:rsid w:val="000E5FED"/>
    <w:rsid w:val="000E71AD"/>
    <w:rsid w:val="000E7495"/>
    <w:rsid w:val="000E79FE"/>
    <w:rsid w:val="000E7AC7"/>
    <w:rsid w:val="000F0125"/>
    <w:rsid w:val="000F0878"/>
    <w:rsid w:val="000F1068"/>
    <w:rsid w:val="000F1671"/>
    <w:rsid w:val="000F1894"/>
    <w:rsid w:val="000F1C15"/>
    <w:rsid w:val="000F2505"/>
    <w:rsid w:val="000F252C"/>
    <w:rsid w:val="000F327B"/>
    <w:rsid w:val="000F3DCC"/>
    <w:rsid w:val="000F45A0"/>
    <w:rsid w:val="000F5E41"/>
    <w:rsid w:val="000F65CF"/>
    <w:rsid w:val="000F66BF"/>
    <w:rsid w:val="000F6EED"/>
    <w:rsid w:val="000F782F"/>
    <w:rsid w:val="000F7B9E"/>
    <w:rsid w:val="000F7E84"/>
    <w:rsid w:val="0010026B"/>
    <w:rsid w:val="0010097E"/>
    <w:rsid w:val="00100E06"/>
    <w:rsid w:val="00101433"/>
    <w:rsid w:val="00102554"/>
    <w:rsid w:val="00102FAA"/>
    <w:rsid w:val="001040A8"/>
    <w:rsid w:val="001040DE"/>
    <w:rsid w:val="00104318"/>
    <w:rsid w:val="00104428"/>
    <w:rsid w:val="00104F5A"/>
    <w:rsid w:val="0010543E"/>
    <w:rsid w:val="001061B1"/>
    <w:rsid w:val="001063E0"/>
    <w:rsid w:val="001067A3"/>
    <w:rsid w:val="001069CD"/>
    <w:rsid w:val="00106EC4"/>
    <w:rsid w:val="00107039"/>
    <w:rsid w:val="00107569"/>
    <w:rsid w:val="00107982"/>
    <w:rsid w:val="00110F6C"/>
    <w:rsid w:val="00111C62"/>
    <w:rsid w:val="00111F8B"/>
    <w:rsid w:val="00112E95"/>
    <w:rsid w:val="0011385A"/>
    <w:rsid w:val="0011405E"/>
    <w:rsid w:val="00114BDE"/>
    <w:rsid w:val="0011549C"/>
    <w:rsid w:val="0011586F"/>
    <w:rsid w:val="00115A8C"/>
    <w:rsid w:val="0011678F"/>
    <w:rsid w:val="001168B3"/>
    <w:rsid w:val="00117408"/>
    <w:rsid w:val="001177F7"/>
    <w:rsid w:val="00117A61"/>
    <w:rsid w:val="00117E41"/>
    <w:rsid w:val="00120FCC"/>
    <w:rsid w:val="00122F36"/>
    <w:rsid w:val="001236D4"/>
    <w:rsid w:val="00123B01"/>
    <w:rsid w:val="00123B92"/>
    <w:rsid w:val="00123FF1"/>
    <w:rsid w:val="00124552"/>
    <w:rsid w:val="00125022"/>
    <w:rsid w:val="00125288"/>
    <w:rsid w:val="001259FD"/>
    <w:rsid w:val="00127569"/>
    <w:rsid w:val="001279F9"/>
    <w:rsid w:val="00127CE8"/>
    <w:rsid w:val="00127FC3"/>
    <w:rsid w:val="0013026B"/>
    <w:rsid w:val="00130878"/>
    <w:rsid w:val="00130A9A"/>
    <w:rsid w:val="00131093"/>
    <w:rsid w:val="001317C8"/>
    <w:rsid w:val="00131D1E"/>
    <w:rsid w:val="0013225A"/>
    <w:rsid w:val="00132A11"/>
    <w:rsid w:val="00132A8D"/>
    <w:rsid w:val="001330E8"/>
    <w:rsid w:val="001336A0"/>
    <w:rsid w:val="00133B9C"/>
    <w:rsid w:val="001342EE"/>
    <w:rsid w:val="00134B76"/>
    <w:rsid w:val="00135EDD"/>
    <w:rsid w:val="00136422"/>
    <w:rsid w:val="00137347"/>
    <w:rsid w:val="00137387"/>
    <w:rsid w:val="001373A7"/>
    <w:rsid w:val="00137A46"/>
    <w:rsid w:val="00137D46"/>
    <w:rsid w:val="00140145"/>
    <w:rsid w:val="00140A3D"/>
    <w:rsid w:val="00140BD4"/>
    <w:rsid w:val="00140D5B"/>
    <w:rsid w:val="00140DE0"/>
    <w:rsid w:val="00140F17"/>
    <w:rsid w:val="00141FDC"/>
    <w:rsid w:val="00142BF9"/>
    <w:rsid w:val="00142F92"/>
    <w:rsid w:val="00143E00"/>
    <w:rsid w:val="001441BA"/>
    <w:rsid w:val="00144395"/>
    <w:rsid w:val="001445AE"/>
    <w:rsid w:val="00145422"/>
    <w:rsid w:val="00145448"/>
    <w:rsid w:val="0014573D"/>
    <w:rsid w:val="00146C1D"/>
    <w:rsid w:val="00147C63"/>
    <w:rsid w:val="00150827"/>
    <w:rsid w:val="00150BDA"/>
    <w:rsid w:val="0015178C"/>
    <w:rsid w:val="00151DFA"/>
    <w:rsid w:val="00151ED0"/>
    <w:rsid w:val="001521C6"/>
    <w:rsid w:val="00152C5D"/>
    <w:rsid w:val="00153DA2"/>
    <w:rsid w:val="00154A5F"/>
    <w:rsid w:val="00155BEB"/>
    <w:rsid w:val="00156DEE"/>
    <w:rsid w:val="00157323"/>
    <w:rsid w:val="00157B3C"/>
    <w:rsid w:val="00160512"/>
    <w:rsid w:val="00160F6B"/>
    <w:rsid w:val="0016122E"/>
    <w:rsid w:val="00161417"/>
    <w:rsid w:val="0016154C"/>
    <w:rsid w:val="0016160D"/>
    <w:rsid w:val="001617D7"/>
    <w:rsid w:val="001618A1"/>
    <w:rsid w:val="00161AD5"/>
    <w:rsid w:val="00161E92"/>
    <w:rsid w:val="00163087"/>
    <w:rsid w:val="0016527B"/>
    <w:rsid w:val="001652FC"/>
    <w:rsid w:val="0016561A"/>
    <w:rsid w:val="00165A62"/>
    <w:rsid w:val="00166F18"/>
    <w:rsid w:val="001672C2"/>
    <w:rsid w:val="00167808"/>
    <w:rsid w:val="001702BB"/>
    <w:rsid w:val="001708DE"/>
    <w:rsid w:val="00170BFC"/>
    <w:rsid w:val="00170CA0"/>
    <w:rsid w:val="00170D46"/>
    <w:rsid w:val="00171196"/>
    <w:rsid w:val="00172A27"/>
    <w:rsid w:val="00173EDB"/>
    <w:rsid w:val="001743A5"/>
    <w:rsid w:val="00174F13"/>
    <w:rsid w:val="0017505C"/>
    <w:rsid w:val="00175335"/>
    <w:rsid w:val="00175416"/>
    <w:rsid w:val="001759FB"/>
    <w:rsid w:val="00175FB5"/>
    <w:rsid w:val="001767D9"/>
    <w:rsid w:val="00176932"/>
    <w:rsid w:val="00176964"/>
    <w:rsid w:val="00176F3A"/>
    <w:rsid w:val="00176FE1"/>
    <w:rsid w:val="001801EB"/>
    <w:rsid w:val="00180664"/>
    <w:rsid w:val="0018068D"/>
    <w:rsid w:val="0018099C"/>
    <w:rsid w:val="001825A2"/>
    <w:rsid w:val="00182D66"/>
    <w:rsid w:val="00182D6E"/>
    <w:rsid w:val="00183501"/>
    <w:rsid w:val="00184585"/>
    <w:rsid w:val="00184C3A"/>
    <w:rsid w:val="00185218"/>
    <w:rsid w:val="001858A0"/>
    <w:rsid w:val="00186238"/>
    <w:rsid w:val="0018679E"/>
    <w:rsid w:val="00187046"/>
    <w:rsid w:val="001872F9"/>
    <w:rsid w:val="0019058A"/>
    <w:rsid w:val="001913DA"/>
    <w:rsid w:val="001939AE"/>
    <w:rsid w:val="00194778"/>
    <w:rsid w:val="00194F97"/>
    <w:rsid w:val="00195CCA"/>
    <w:rsid w:val="00195F00"/>
    <w:rsid w:val="00196131"/>
    <w:rsid w:val="00196842"/>
    <w:rsid w:val="0019727A"/>
    <w:rsid w:val="00197536"/>
    <w:rsid w:val="001979BB"/>
    <w:rsid w:val="00197A92"/>
    <w:rsid w:val="00197F54"/>
    <w:rsid w:val="001A097C"/>
    <w:rsid w:val="001A0A04"/>
    <w:rsid w:val="001A0EC0"/>
    <w:rsid w:val="001A162F"/>
    <w:rsid w:val="001A3287"/>
    <w:rsid w:val="001A37CA"/>
    <w:rsid w:val="001A4072"/>
    <w:rsid w:val="001A412F"/>
    <w:rsid w:val="001A42D5"/>
    <w:rsid w:val="001A4C9F"/>
    <w:rsid w:val="001A4EA3"/>
    <w:rsid w:val="001A52A4"/>
    <w:rsid w:val="001A5710"/>
    <w:rsid w:val="001A6521"/>
    <w:rsid w:val="001A67C5"/>
    <w:rsid w:val="001A79F7"/>
    <w:rsid w:val="001A7EF1"/>
    <w:rsid w:val="001A7F63"/>
    <w:rsid w:val="001B08C0"/>
    <w:rsid w:val="001B0F83"/>
    <w:rsid w:val="001B13FF"/>
    <w:rsid w:val="001B1803"/>
    <w:rsid w:val="001B2128"/>
    <w:rsid w:val="001B2224"/>
    <w:rsid w:val="001B2CA6"/>
    <w:rsid w:val="001B2DB8"/>
    <w:rsid w:val="001B30B4"/>
    <w:rsid w:val="001B3729"/>
    <w:rsid w:val="001B38BC"/>
    <w:rsid w:val="001B3CB0"/>
    <w:rsid w:val="001B3ED2"/>
    <w:rsid w:val="001B4359"/>
    <w:rsid w:val="001B4F8F"/>
    <w:rsid w:val="001B6230"/>
    <w:rsid w:val="001C021F"/>
    <w:rsid w:val="001C085A"/>
    <w:rsid w:val="001C0C11"/>
    <w:rsid w:val="001C142E"/>
    <w:rsid w:val="001C15AC"/>
    <w:rsid w:val="001C1F17"/>
    <w:rsid w:val="001C2187"/>
    <w:rsid w:val="001C285D"/>
    <w:rsid w:val="001C2962"/>
    <w:rsid w:val="001C322E"/>
    <w:rsid w:val="001C4DC4"/>
    <w:rsid w:val="001C4EEC"/>
    <w:rsid w:val="001C5E31"/>
    <w:rsid w:val="001C5F4C"/>
    <w:rsid w:val="001C6040"/>
    <w:rsid w:val="001C62F6"/>
    <w:rsid w:val="001C6373"/>
    <w:rsid w:val="001C6511"/>
    <w:rsid w:val="001C7236"/>
    <w:rsid w:val="001C79DC"/>
    <w:rsid w:val="001D0205"/>
    <w:rsid w:val="001D037D"/>
    <w:rsid w:val="001D1BFA"/>
    <w:rsid w:val="001D247D"/>
    <w:rsid w:val="001D26D3"/>
    <w:rsid w:val="001D30C2"/>
    <w:rsid w:val="001D3454"/>
    <w:rsid w:val="001D3B7C"/>
    <w:rsid w:val="001D3D10"/>
    <w:rsid w:val="001D442B"/>
    <w:rsid w:val="001D4953"/>
    <w:rsid w:val="001D4FD1"/>
    <w:rsid w:val="001D4FE4"/>
    <w:rsid w:val="001D5079"/>
    <w:rsid w:val="001D52A1"/>
    <w:rsid w:val="001D5A65"/>
    <w:rsid w:val="001D7F53"/>
    <w:rsid w:val="001D7FC5"/>
    <w:rsid w:val="001E18EE"/>
    <w:rsid w:val="001E1B7B"/>
    <w:rsid w:val="001E1F8E"/>
    <w:rsid w:val="001E296A"/>
    <w:rsid w:val="001E31E8"/>
    <w:rsid w:val="001E377A"/>
    <w:rsid w:val="001E3F97"/>
    <w:rsid w:val="001E42B6"/>
    <w:rsid w:val="001E4435"/>
    <w:rsid w:val="001E4959"/>
    <w:rsid w:val="001E4E15"/>
    <w:rsid w:val="001E5464"/>
    <w:rsid w:val="001E548F"/>
    <w:rsid w:val="001E6256"/>
    <w:rsid w:val="001E64EA"/>
    <w:rsid w:val="001E703D"/>
    <w:rsid w:val="001F0A22"/>
    <w:rsid w:val="001F1101"/>
    <w:rsid w:val="001F238A"/>
    <w:rsid w:val="001F2B0F"/>
    <w:rsid w:val="001F2EF1"/>
    <w:rsid w:val="001F35B8"/>
    <w:rsid w:val="001F39EE"/>
    <w:rsid w:val="001F4A59"/>
    <w:rsid w:val="001F4A9D"/>
    <w:rsid w:val="001F4F55"/>
    <w:rsid w:val="001F6217"/>
    <w:rsid w:val="001F6951"/>
    <w:rsid w:val="001F6E98"/>
    <w:rsid w:val="001F7A28"/>
    <w:rsid w:val="002003D3"/>
    <w:rsid w:val="00200708"/>
    <w:rsid w:val="0020127A"/>
    <w:rsid w:val="00201BB2"/>
    <w:rsid w:val="002030D1"/>
    <w:rsid w:val="0020385C"/>
    <w:rsid w:val="00203D87"/>
    <w:rsid w:val="002041EE"/>
    <w:rsid w:val="00204A03"/>
    <w:rsid w:val="00205A59"/>
    <w:rsid w:val="00206575"/>
    <w:rsid w:val="00206E6A"/>
    <w:rsid w:val="00207C24"/>
    <w:rsid w:val="0021047F"/>
    <w:rsid w:val="00210D72"/>
    <w:rsid w:val="0021110D"/>
    <w:rsid w:val="002114C0"/>
    <w:rsid w:val="00211BFB"/>
    <w:rsid w:val="00211EAC"/>
    <w:rsid w:val="0021243F"/>
    <w:rsid w:val="002125C8"/>
    <w:rsid w:val="002126EB"/>
    <w:rsid w:val="00212A46"/>
    <w:rsid w:val="0021407D"/>
    <w:rsid w:val="00215897"/>
    <w:rsid w:val="0021592E"/>
    <w:rsid w:val="002165F9"/>
    <w:rsid w:val="00216BC4"/>
    <w:rsid w:val="002172A2"/>
    <w:rsid w:val="00217A2F"/>
    <w:rsid w:val="00220D97"/>
    <w:rsid w:val="002211A6"/>
    <w:rsid w:val="00221A48"/>
    <w:rsid w:val="00221BA5"/>
    <w:rsid w:val="00222DF6"/>
    <w:rsid w:val="0022305D"/>
    <w:rsid w:val="0022551E"/>
    <w:rsid w:val="002262F0"/>
    <w:rsid w:val="00227012"/>
    <w:rsid w:val="0022717F"/>
    <w:rsid w:val="00231CF8"/>
    <w:rsid w:val="002320D6"/>
    <w:rsid w:val="002322DF"/>
    <w:rsid w:val="0023276A"/>
    <w:rsid w:val="002329D2"/>
    <w:rsid w:val="00234789"/>
    <w:rsid w:val="00234F9C"/>
    <w:rsid w:val="00235C52"/>
    <w:rsid w:val="002362B3"/>
    <w:rsid w:val="00237C45"/>
    <w:rsid w:val="00237F8A"/>
    <w:rsid w:val="00241056"/>
    <w:rsid w:val="0024121D"/>
    <w:rsid w:val="00241838"/>
    <w:rsid w:val="00242046"/>
    <w:rsid w:val="002421EA"/>
    <w:rsid w:val="00242C57"/>
    <w:rsid w:val="00242CBB"/>
    <w:rsid w:val="00243101"/>
    <w:rsid w:val="002438EC"/>
    <w:rsid w:val="00243D3F"/>
    <w:rsid w:val="002440B5"/>
    <w:rsid w:val="0024456E"/>
    <w:rsid w:val="002446E5"/>
    <w:rsid w:val="002450B9"/>
    <w:rsid w:val="00245CD4"/>
    <w:rsid w:val="0024682C"/>
    <w:rsid w:val="00246B5B"/>
    <w:rsid w:val="00247965"/>
    <w:rsid w:val="0025059E"/>
    <w:rsid w:val="00250B4C"/>
    <w:rsid w:val="002514AF"/>
    <w:rsid w:val="00251D15"/>
    <w:rsid w:val="0025260B"/>
    <w:rsid w:val="0025399D"/>
    <w:rsid w:val="00253D7D"/>
    <w:rsid w:val="002546A9"/>
    <w:rsid w:val="002547EA"/>
    <w:rsid w:val="0025507E"/>
    <w:rsid w:val="00256C7D"/>
    <w:rsid w:val="00256D33"/>
    <w:rsid w:val="00257D97"/>
    <w:rsid w:val="00260F80"/>
    <w:rsid w:val="00261697"/>
    <w:rsid w:val="00261A9D"/>
    <w:rsid w:val="00261E24"/>
    <w:rsid w:val="00262470"/>
    <w:rsid w:val="00262AF8"/>
    <w:rsid w:val="0026309D"/>
    <w:rsid w:val="002630F8"/>
    <w:rsid w:val="0026389D"/>
    <w:rsid w:val="00264324"/>
    <w:rsid w:val="0026450A"/>
    <w:rsid w:val="002648C4"/>
    <w:rsid w:val="0026589A"/>
    <w:rsid w:val="00265ADB"/>
    <w:rsid w:val="002675D8"/>
    <w:rsid w:val="0027007F"/>
    <w:rsid w:val="00270AB0"/>
    <w:rsid w:val="00270BED"/>
    <w:rsid w:val="002712DD"/>
    <w:rsid w:val="0027194F"/>
    <w:rsid w:val="00271DB2"/>
    <w:rsid w:val="00271E3B"/>
    <w:rsid w:val="00273593"/>
    <w:rsid w:val="0027381B"/>
    <w:rsid w:val="0027384C"/>
    <w:rsid w:val="00273BB0"/>
    <w:rsid w:val="0027414F"/>
    <w:rsid w:val="002742AA"/>
    <w:rsid w:val="0027440D"/>
    <w:rsid w:val="00275E18"/>
    <w:rsid w:val="00275E91"/>
    <w:rsid w:val="002762B5"/>
    <w:rsid w:val="002771D7"/>
    <w:rsid w:val="002803CA"/>
    <w:rsid w:val="00280F87"/>
    <w:rsid w:val="00281F78"/>
    <w:rsid w:val="002828C3"/>
    <w:rsid w:val="00282B6D"/>
    <w:rsid w:val="002849F9"/>
    <w:rsid w:val="00284DAA"/>
    <w:rsid w:val="00284F8E"/>
    <w:rsid w:val="0028510B"/>
    <w:rsid w:val="00285271"/>
    <w:rsid w:val="0028536A"/>
    <w:rsid w:val="0028598C"/>
    <w:rsid w:val="00285BE5"/>
    <w:rsid w:val="00286645"/>
    <w:rsid w:val="0028696B"/>
    <w:rsid w:val="00287742"/>
    <w:rsid w:val="00287F53"/>
    <w:rsid w:val="00287FEC"/>
    <w:rsid w:val="0029047B"/>
    <w:rsid w:val="002921D6"/>
    <w:rsid w:val="00292606"/>
    <w:rsid w:val="002945F0"/>
    <w:rsid w:val="00294968"/>
    <w:rsid w:val="00294C39"/>
    <w:rsid w:val="00295213"/>
    <w:rsid w:val="00295947"/>
    <w:rsid w:val="00295C41"/>
    <w:rsid w:val="00296112"/>
    <w:rsid w:val="00296BC0"/>
    <w:rsid w:val="00296E2A"/>
    <w:rsid w:val="00297417"/>
    <w:rsid w:val="002A01A4"/>
    <w:rsid w:val="002A03F5"/>
    <w:rsid w:val="002A053B"/>
    <w:rsid w:val="002A1A56"/>
    <w:rsid w:val="002A1E66"/>
    <w:rsid w:val="002A21B0"/>
    <w:rsid w:val="002A235E"/>
    <w:rsid w:val="002A2A51"/>
    <w:rsid w:val="002A2D8C"/>
    <w:rsid w:val="002A39DC"/>
    <w:rsid w:val="002A3EA1"/>
    <w:rsid w:val="002A4398"/>
    <w:rsid w:val="002A55E1"/>
    <w:rsid w:val="002A63FE"/>
    <w:rsid w:val="002A67DF"/>
    <w:rsid w:val="002A763D"/>
    <w:rsid w:val="002A7DF1"/>
    <w:rsid w:val="002B048C"/>
    <w:rsid w:val="002B0A6B"/>
    <w:rsid w:val="002B0BFF"/>
    <w:rsid w:val="002B19DF"/>
    <w:rsid w:val="002B19E1"/>
    <w:rsid w:val="002B1BBA"/>
    <w:rsid w:val="002B1D7E"/>
    <w:rsid w:val="002B2897"/>
    <w:rsid w:val="002B2999"/>
    <w:rsid w:val="002B2F27"/>
    <w:rsid w:val="002B3A1B"/>
    <w:rsid w:val="002B3D1D"/>
    <w:rsid w:val="002B4164"/>
    <w:rsid w:val="002B4878"/>
    <w:rsid w:val="002B4A42"/>
    <w:rsid w:val="002B517C"/>
    <w:rsid w:val="002B5D4A"/>
    <w:rsid w:val="002B718A"/>
    <w:rsid w:val="002B732C"/>
    <w:rsid w:val="002B7E72"/>
    <w:rsid w:val="002C0901"/>
    <w:rsid w:val="002C1025"/>
    <w:rsid w:val="002C1A72"/>
    <w:rsid w:val="002C2E0B"/>
    <w:rsid w:val="002C2F3A"/>
    <w:rsid w:val="002C3B93"/>
    <w:rsid w:val="002C433B"/>
    <w:rsid w:val="002C44E5"/>
    <w:rsid w:val="002C4C67"/>
    <w:rsid w:val="002C4F3D"/>
    <w:rsid w:val="002C5090"/>
    <w:rsid w:val="002C60BC"/>
    <w:rsid w:val="002C6997"/>
    <w:rsid w:val="002C6C53"/>
    <w:rsid w:val="002C78C9"/>
    <w:rsid w:val="002D0824"/>
    <w:rsid w:val="002D098B"/>
    <w:rsid w:val="002D1F61"/>
    <w:rsid w:val="002D2D2A"/>
    <w:rsid w:val="002D43B6"/>
    <w:rsid w:val="002D60F0"/>
    <w:rsid w:val="002D7CBA"/>
    <w:rsid w:val="002D7D4A"/>
    <w:rsid w:val="002D7F94"/>
    <w:rsid w:val="002E07A6"/>
    <w:rsid w:val="002E0C49"/>
    <w:rsid w:val="002E0D19"/>
    <w:rsid w:val="002E10BF"/>
    <w:rsid w:val="002E1428"/>
    <w:rsid w:val="002E15BF"/>
    <w:rsid w:val="002E1EBF"/>
    <w:rsid w:val="002E25B3"/>
    <w:rsid w:val="002E2F3D"/>
    <w:rsid w:val="002E3A4F"/>
    <w:rsid w:val="002E3AEE"/>
    <w:rsid w:val="002E4B85"/>
    <w:rsid w:val="002E4D8A"/>
    <w:rsid w:val="002E503B"/>
    <w:rsid w:val="002E514F"/>
    <w:rsid w:val="002E66DD"/>
    <w:rsid w:val="002E67E8"/>
    <w:rsid w:val="002E67FD"/>
    <w:rsid w:val="002E75D6"/>
    <w:rsid w:val="002F082D"/>
    <w:rsid w:val="002F08B3"/>
    <w:rsid w:val="002F0A40"/>
    <w:rsid w:val="002F0F3A"/>
    <w:rsid w:val="002F1A0A"/>
    <w:rsid w:val="002F1A11"/>
    <w:rsid w:val="002F2AD3"/>
    <w:rsid w:val="002F301A"/>
    <w:rsid w:val="002F38DA"/>
    <w:rsid w:val="002F3A2B"/>
    <w:rsid w:val="002F435B"/>
    <w:rsid w:val="002F45C4"/>
    <w:rsid w:val="002F4736"/>
    <w:rsid w:val="002F4FE6"/>
    <w:rsid w:val="002F529E"/>
    <w:rsid w:val="002F5847"/>
    <w:rsid w:val="002F6185"/>
    <w:rsid w:val="002F6A6C"/>
    <w:rsid w:val="002F7403"/>
    <w:rsid w:val="003001A7"/>
    <w:rsid w:val="00300B48"/>
    <w:rsid w:val="0030147D"/>
    <w:rsid w:val="003014FF"/>
    <w:rsid w:val="00301659"/>
    <w:rsid w:val="00301B6E"/>
    <w:rsid w:val="003021D3"/>
    <w:rsid w:val="0030224A"/>
    <w:rsid w:val="00302621"/>
    <w:rsid w:val="00303894"/>
    <w:rsid w:val="00303EA5"/>
    <w:rsid w:val="00303F54"/>
    <w:rsid w:val="00304829"/>
    <w:rsid w:val="00305958"/>
    <w:rsid w:val="003067EA"/>
    <w:rsid w:val="00306DC2"/>
    <w:rsid w:val="003079AA"/>
    <w:rsid w:val="00307D74"/>
    <w:rsid w:val="003100FF"/>
    <w:rsid w:val="00310340"/>
    <w:rsid w:val="0031058E"/>
    <w:rsid w:val="003105C2"/>
    <w:rsid w:val="003106A2"/>
    <w:rsid w:val="00310D34"/>
    <w:rsid w:val="00313958"/>
    <w:rsid w:val="00313DCB"/>
    <w:rsid w:val="00315990"/>
    <w:rsid w:val="00316A14"/>
    <w:rsid w:val="00316A82"/>
    <w:rsid w:val="00317C11"/>
    <w:rsid w:val="00317E97"/>
    <w:rsid w:val="0032064D"/>
    <w:rsid w:val="00320808"/>
    <w:rsid w:val="00320866"/>
    <w:rsid w:val="00321025"/>
    <w:rsid w:val="00321F75"/>
    <w:rsid w:val="003222D8"/>
    <w:rsid w:val="00322313"/>
    <w:rsid w:val="003236D6"/>
    <w:rsid w:val="003240B2"/>
    <w:rsid w:val="0032488E"/>
    <w:rsid w:val="00324CF6"/>
    <w:rsid w:val="003251C1"/>
    <w:rsid w:val="003254CA"/>
    <w:rsid w:val="003265BE"/>
    <w:rsid w:val="00326649"/>
    <w:rsid w:val="00326A60"/>
    <w:rsid w:val="003270BB"/>
    <w:rsid w:val="00327B5F"/>
    <w:rsid w:val="003303F1"/>
    <w:rsid w:val="00330795"/>
    <w:rsid w:val="00330C86"/>
    <w:rsid w:val="00330FE9"/>
    <w:rsid w:val="0033152A"/>
    <w:rsid w:val="003321E7"/>
    <w:rsid w:val="00332C30"/>
    <w:rsid w:val="00333123"/>
    <w:rsid w:val="00333130"/>
    <w:rsid w:val="00333F31"/>
    <w:rsid w:val="003343F4"/>
    <w:rsid w:val="00335852"/>
    <w:rsid w:val="00335F7C"/>
    <w:rsid w:val="0033609D"/>
    <w:rsid w:val="003364F4"/>
    <w:rsid w:val="00336769"/>
    <w:rsid w:val="00336DA2"/>
    <w:rsid w:val="00337218"/>
    <w:rsid w:val="003378D3"/>
    <w:rsid w:val="003379C9"/>
    <w:rsid w:val="00337C5A"/>
    <w:rsid w:val="00337FE7"/>
    <w:rsid w:val="0034127A"/>
    <w:rsid w:val="003414C0"/>
    <w:rsid w:val="00341B30"/>
    <w:rsid w:val="003424F2"/>
    <w:rsid w:val="00342A68"/>
    <w:rsid w:val="00343627"/>
    <w:rsid w:val="003441C4"/>
    <w:rsid w:val="003453B4"/>
    <w:rsid w:val="00345CE8"/>
    <w:rsid w:val="00346063"/>
    <w:rsid w:val="00347260"/>
    <w:rsid w:val="003477B1"/>
    <w:rsid w:val="00347D3F"/>
    <w:rsid w:val="00350BE9"/>
    <w:rsid w:val="0035104F"/>
    <w:rsid w:val="00351E0F"/>
    <w:rsid w:val="00354FD6"/>
    <w:rsid w:val="00355DCD"/>
    <w:rsid w:val="00356B14"/>
    <w:rsid w:val="00356D82"/>
    <w:rsid w:val="00356F51"/>
    <w:rsid w:val="003574B4"/>
    <w:rsid w:val="0035764D"/>
    <w:rsid w:val="00357A03"/>
    <w:rsid w:val="00357DB5"/>
    <w:rsid w:val="00360151"/>
    <w:rsid w:val="003601C5"/>
    <w:rsid w:val="003601D2"/>
    <w:rsid w:val="00360F3E"/>
    <w:rsid w:val="0036131B"/>
    <w:rsid w:val="0036178A"/>
    <w:rsid w:val="0036197A"/>
    <w:rsid w:val="0036298D"/>
    <w:rsid w:val="00362E3F"/>
    <w:rsid w:val="00362E4C"/>
    <w:rsid w:val="0036327F"/>
    <w:rsid w:val="00363659"/>
    <w:rsid w:val="00363670"/>
    <w:rsid w:val="003639DC"/>
    <w:rsid w:val="003644E4"/>
    <w:rsid w:val="003656EF"/>
    <w:rsid w:val="00365D86"/>
    <w:rsid w:val="003665F3"/>
    <w:rsid w:val="0036689D"/>
    <w:rsid w:val="003672A7"/>
    <w:rsid w:val="0036760C"/>
    <w:rsid w:val="0037137E"/>
    <w:rsid w:val="0037263D"/>
    <w:rsid w:val="003729F8"/>
    <w:rsid w:val="00373BE7"/>
    <w:rsid w:val="00373EEB"/>
    <w:rsid w:val="003745E9"/>
    <w:rsid w:val="003754EF"/>
    <w:rsid w:val="00375721"/>
    <w:rsid w:val="00376C49"/>
    <w:rsid w:val="00376E1E"/>
    <w:rsid w:val="00377024"/>
    <w:rsid w:val="00377C7F"/>
    <w:rsid w:val="0038019F"/>
    <w:rsid w:val="003802FD"/>
    <w:rsid w:val="00380FE6"/>
    <w:rsid w:val="00381519"/>
    <w:rsid w:val="00381996"/>
    <w:rsid w:val="00381BC9"/>
    <w:rsid w:val="00382564"/>
    <w:rsid w:val="003844F9"/>
    <w:rsid w:val="003848D3"/>
    <w:rsid w:val="00384DD5"/>
    <w:rsid w:val="00385B45"/>
    <w:rsid w:val="00385FF8"/>
    <w:rsid w:val="003865E4"/>
    <w:rsid w:val="003866CE"/>
    <w:rsid w:val="00387E9B"/>
    <w:rsid w:val="00390EFF"/>
    <w:rsid w:val="003918D4"/>
    <w:rsid w:val="0039275D"/>
    <w:rsid w:val="00392C06"/>
    <w:rsid w:val="00392F8A"/>
    <w:rsid w:val="003932D1"/>
    <w:rsid w:val="00393866"/>
    <w:rsid w:val="003939A6"/>
    <w:rsid w:val="00393F15"/>
    <w:rsid w:val="00394D8C"/>
    <w:rsid w:val="003953A1"/>
    <w:rsid w:val="00395542"/>
    <w:rsid w:val="0039567E"/>
    <w:rsid w:val="00395768"/>
    <w:rsid w:val="003957EA"/>
    <w:rsid w:val="00395B0D"/>
    <w:rsid w:val="00396112"/>
    <w:rsid w:val="003967F7"/>
    <w:rsid w:val="003A148B"/>
    <w:rsid w:val="003A18FB"/>
    <w:rsid w:val="003A28BA"/>
    <w:rsid w:val="003A2E70"/>
    <w:rsid w:val="003A2F15"/>
    <w:rsid w:val="003A3864"/>
    <w:rsid w:val="003A3C8A"/>
    <w:rsid w:val="003A49F3"/>
    <w:rsid w:val="003A4A94"/>
    <w:rsid w:val="003A4E4D"/>
    <w:rsid w:val="003A5E5A"/>
    <w:rsid w:val="003A6040"/>
    <w:rsid w:val="003A6325"/>
    <w:rsid w:val="003A6806"/>
    <w:rsid w:val="003A7824"/>
    <w:rsid w:val="003A7C2D"/>
    <w:rsid w:val="003B04BE"/>
    <w:rsid w:val="003B0CDD"/>
    <w:rsid w:val="003B1A45"/>
    <w:rsid w:val="003B20D5"/>
    <w:rsid w:val="003B3A0E"/>
    <w:rsid w:val="003B3A56"/>
    <w:rsid w:val="003B420C"/>
    <w:rsid w:val="003B4400"/>
    <w:rsid w:val="003B450C"/>
    <w:rsid w:val="003B4523"/>
    <w:rsid w:val="003B464A"/>
    <w:rsid w:val="003B494E"/>
    <w:rsid w:val="003B4FC2"/>
    <w:rsid w:val="003B54EA"/>
    <w:rsid w:val="003B5784"/>
    <w:rsid w:val="003B6196"/>
    <w:rsid w:val="003B6326"/>
    <w:rsid w:val="003B639C"/>
    <w:rsid w:val="003B6613"/>
    <w:rsid w:val="003C01BC"/>
    <w:rsid w:val="003C04A2"/>
    <w:rsid w:val="003C0FA3"/>
    <w:rsid w:val="003C10BB"/>
    <w:rsid w:val="003C1CA4"/>
    <w:rsid w:val="003C2234"/>
    <w:rsid w:val="003C255E"/>
    <w:rsid w:val="003C29B7"/>
    <w:rsid w:val="003C2D6A"/>
    <w:rsid w:val="003C3702"/>
    <w:rsid w:val="003C3F9A"/>
    <w:rsid w:val="003C4B3A"/>
    <w:rsid w:val="003C4BE7"/>
    <w:rsid w:val="003C4E8A"/>
    <w:rsid w:val="003C57BE"/>
    <w:rsid w:val="003C67A4"/>
    <w:rsid w:val="003C6AC4"/>
    <w:rsid w:val="003D095F"/>
    <w:rsid w:val="003D17F5"/>
    <w:rsid w:val="003D1B09"/>
    <w:rsid w:val="003D244A"/>
    <w:rsid w:val="003D2715"/>
    <w:rsid w:val="003D2C00"/>
    <w:rsid w:val="003D2DDC"/>
    <w:rsid w:val="003D2F14"/>
    <w:rsid w:val="003D3DDA"/>
    <w:rsid w:val="003D3E67"/>
    <w:rsid w:val="003D401C"/>
    <w:rsid w:val="003D407B"/>
    <w:rsid w:val="003D4B84"/>
    <w:rsid w:val="003D4C57"/>
    <w:rsid w:val="003D5942"/>
    <w:rsid w:val="003D7578"/>
    <w:rsid w:val="003D7B52"/>
    <w:rsid w:val="003E045C"/>
    <w:rsid w:val="003E0AAD"/>
    <w:rsid w:val="003E1278"/>
    <w:rsid w:val="003E17B1"/>
    <w:rsid w:val="003E1AA5"/>
    <w:rsid w:val="003E20AE"/>
    <w:rsid w:val="003E2445"/>
    <w:rsid w:val="003E24D0"/>
    <w:rsid w:val="003E32C4"/>
    <w:rsid w:val="003E383F"/>
    <w:rsid w:val="003E5039"/>
    <w:rsid w:val="003E5143"/>
    <w:rsid w:val="003E5576"/>
    <w:rsid w:val="003E5ACC"/>
    <w:rsid w:val="003E5BA1"/>
    <w:rsid w:val="003E5C55"/>
    <w:rsid w:val="003E5E7D"/>
    <w:rsid w:val="003E63FE"/>
    <w:rsid w:val="003E6747"/>
    <w:rsid w:val="003E68B5"/>
    <w:rsid w:val="003E6D80"/>
    <w:rsid w:val="003E7292"/>
    <w:rsid w:val="003F03AB"/>
    <w:rsid w:val="003F1849"/>
    <w:rsid w:val="003F186E"/>
    <w:rsid w:val="003F19F3"/>
    <w:rsid w:val="003F1C1B"/>
    <w:rsid w:val="003F1FCC"/>
    <w:rsid w:val="003F2709"/>
    <w:rsid w:val="003F3478"/>
    <w:rsid w:val="003F34DC"/>
    <w:rsid w:val="003F38EF"/>
    <w:rsid w:val="003F3B2B"/>
    <w:rsid w:val="003F54DF"/>
    <w:rsid w:val="003F5975"/>
    <w:rsid w:val="003F5F2E"/>
    <w:rsid w:val="003F6AF2"/>
    <w:rsid w:val="003F6D41"/>
    <w:rsid w:val="003F6D4C"/>
    <w:rsid w:val="003F6D53"/>
    <w:rsid w:val="003F7534"/>
    <w:rsid w:val="00400877"/>
    <w:rsid w:val="00401D48"/>
    <w:rsid w:val="00403303"/>
    <w:rsid w:val="00403A8F"/>
    <w:rsid w:val="00403AC0"/>
    <w:rsid w:val="004041B5"/>
    <w:rsid w:val="0040472F"/>
    <w:rsid w:val="00404A16"/>
    <w:rsid w:val="00404C4C"/>
    <w:rsid w:val="004051B4"/>
    <w:rsid w:val="0040558D"/>
    <w:rsid w:val="00405591"/>
    <w:rsid w:val="0040620F"/>
    <w:rsid w:val="00406690"/>
    <w:rsid w:val="00411263"/>
    <w:rsid w:val="0041293D"/>
    <w:rsid w:val="004133BA"/>
    <w:rsid w:val="004136C5"/>
    <w:rsid w:val="004138F3"/>
    <w:rsid w:val="00413990"/>
    <w:rsid w:val="00413A54"/>
    <w:rsid w:val="00413D06"/>
    <w:rsid w:val="0041489C"/>
    <w:rsid w:val="00414B8D"/>
    <w:rsid w:val="00414D9E"/>
    <w:rsid w:val="004152F2"/>
    <w:rsid w:val="00415319"/>
    <w:rsid w:val="0041553C"/>
    <w:rsid w:val="0041577F"/>
    <w:rsid w:val="00415B7D"/>
    <w:rsid w:val="00416544"/>
    <w:rsid w:val="00416564"/>
    <w:rsid w:val="00417B85"/>
    <w:rsid w:val="00417E91"/>
    <w:rsid w:val="004213C9"/>
    <w:rsid w:val="00421432"/>
    <w:rsid w:val="004215A3"/>
    <w:rsid w:val="00421D97"/>
    <w:rsid w:val="0042296B"/>
    <w:rsid w:val="00422C4E"/>
    <w:rsid w:val="00422FB9"/>
    <w:rsid w:val="004234C8"/>
    <w:rsid w:val="004237BD"/>
    <w:rsid w:val="00423CAB"/>
    <w:rsid w:val="00424151"/>
    <w:rsid w:val="00424260"/>
    <w:rsid w:val="00424756"/>
    <w:rsid w:val="0042479C"/>
    <w:rsid w:val="00426AE4"/>
    <w:rsid w:val="00426E77"/>
    <w:rsid w:val="0042746F"/>
    <w:rsid w:val="004275A7"/>
    <w:rsid w:val="00427EAD"/>
    <w:rsid w:val="004305EF"/>
    <w:rsid w:val="0043062B"/>
    <w:rsid w:val="00430B30"/>
    <w:rsid w:val="00433667"/>
    <w:rsid w:val="00433787"/>
    <w:rsid w:val="00433DF1"/>
    <w:rsid w:val="0043406D"/>
    <w:rsid w:val="00434AC8"/>
    <w:rsid w:val="00435334"/>
    <w:rsid w:val="00435788"/>
    <w:rsid w:val="00435C8C"/>
    <w:rsid w:val="004364D9"/>
    <w:rsid w:val="0043700B"/>
    <w:rsid w:val="00437464"/>
    <w:rsid w:val="0043789A"/>
    <w:rsid w:val="0043794C"/>
    <w:rsid w:val="0044080A"/>
    <w:rsid w:val="00441039"/>
    <w:rsid w:val="00441503"/>
    <w:rsid w:val="00441A22"/>
    <w:rsid w:val="00441F71"/>
    <w:rsid w:val="00442686"/>
    <w:rsid w:val="00442889"/>
    <w:rsid w:val="00442AF1"/>
    <w:rsid w:val="00442DA3"/>
    <w:rsid w:val="00443349"/>
    <w:rsid w:val="00443BB9"/>
    <w:rsid w:val="00443E33"/>
    <w:rsid w:val="00443EA1"/>
    <w:rsid w:val="00443F54"/>
    <w:rsid w:val="00444ED3"/>
    <w:rsid w:val="004456C3"/>
    <w:rsid w:val="00445A48"/>
    <w:rsid w:val="00445AAD"/>
    <w:rsid w:val="00446249"/>
    <w:rsid w:val="00446B95"/>
    <w:rsid w:val="0044795B"/>
    <w:rsid w:val="00447964"/>
    <w:rsid w:val="00450A4C"/>
    <w:rsid w:val="00451490"/>
    <w:rsid w:val="004519C3"/>
    <w:rsid w:val="00451DC8"/>
    <w:rsid w:val="004525A9"/>
    <w:rsid w:val="00452E20"/>
    <w:rsid w:val="004531D1"/>
    <w:rsid w:val="0045351C"/>
    <w:rsid w:val="0045381D"/>
    <w:rsid w:val="00453A6E"/>
    <w:rsid w:val="00453AE1"/>
    <w:rsid w:val="00453D27"/>
    <w:rsid w:val="0045414A"/>
    <w:rsid w:val="00454549"/>
    <w:rsid w:val="00454E1E"/>
    <w:rsid w:val="00454E6B"/>
    <w:rsid w:val="00455A2E"/>
    <w:rsid w:val="00455E68"/>
    <w:rsid w:val="0045668C"/>
    <w:rsid w:val="00456DC3"/>
    <w:rsid w:val="00457773"/>
    <w:rsid w:val="00460234"/>
    <w:rsid w:val="00460272"/>
    <w:rsid w:val="00460F1E"/>
    <w:rsid w:val="00461B08"/>
    <w:rsid w:val="00461C8D"/>
    <w:rsid w:val="004628EA"/>
    <w:rsid w:val="00462B49"/>
    <w:rsid w:val="004632AE"/>
    <w:rsid w:val="00463E12"/>
    <w:rsid w:val="00464440"/>
    <w:rsid w:val="004649E5"/>
    <w:rsid w:val="00464B2F"/>
    <w:rsid w:val="004651B8"/>
    <w:rsid w:val="00465280"/>
    <w:rsid w:val="00466708"/>
    <w:rsid w:val="0046684C"/>
    <w:rsid w:val="0046742D"/>
    <w:rsid w:val="00467923"/>
    <w:rsid w:val="00470334"/>
    <w:rsid w:val="004707D1"/>
    <w:rsid w:val="00470C39"/>
    <w:rsid w:val="0047134D"/>
    <w:rsid w:val="00471F9C"/>
    <w:rsid w:val="00472293"/>
    <w:rsid w:val="00472680"/>
    <w:rsid w:val="00472B74"/>
    <w:rsid w:val="00473236"/>
    <w:rsid w:val="00473403"/>
    <w:rsid w:val="00473465"/>
    <w:rsid w:val="00473683"/>
    <w:rsid w:val="00473E4F"/>
    <w:rsid w:val="00474198"/>
    <w:rsid w:val="00475086"/>
    <w:rsid w:val="00475B74"/>
    <w:rsid w:val="004765FE"/>
    <w:rsid w:val="00476709"/>
    <w:rsid w:val="00476B1E"/>
    <w:rsid w:val="0047722E"/>
    <w:rsid w:val="0047728D"/>
    <w:rsid w:val="00477C70"/>
    <w:rsid w:val="004817E3"/>
    <w:rsid w:val="00482984"/>
    <w:rsid w:val="00482E81"/>
    <w:rsid w:val="0048323E"/>
    <w:rsid w:val="00483E54"/>
    <w:rsid w:val="00484648"/>
    <w:rsid w:val="0048497F"/>
    <w:rsid w:val="00485C57"/>
    <w:rsid w:val="0048621C"/>
    <w:rsid w:val="00486D9A"/>
    <w:rsid w:val="00487285"/>
    <w:rsid w:val="004874D0"/>
    <w:rsid w:val="0048778E"/>
    <w:rsid w:val="004878BD"/>
    <w:rsid w:val="00487A81"/>
    <w:rsid w:val="0049019E"/>
    <w:rsid w:val="00492728"/>
    <w:rsid w:val="00492955"/>
    <w:rsid w:val="00492E1E"/>
    <w:rsid w:val="00493BD8"/>
    <w:rsid w:val="00494C07"/>
    <w:rsid w:val="004954B7"/>
    <w:rsid w:val="00495856"/>
    <w:rsid w:val="004959D7"/>
    <w:rsid w:val="0049648E"/>
    <w:rsid w:val="0049768B"/>
    <w:rsid w:val="00497921"/>
    <w:rsid w:val="004A0210"/>
    <w:rsid w:val="004A0604"/>
    <w:rsid w:val="004A10FD"/>
    <w:rsid w:val="004A21A4"/>
    <w:rsid w:val="004A24BF"/>
    <w:rsid w:val="004A266D"/>
    <w:rsid w:val="004A2989"/>
    <w:rsid w:val="004A2E77"/>
    <w:rsid w:val="004A33F3"/>
    <w:rsid w:val="004A3A4F"/>
    <w:rsid w:val="004A42F9"/>
    <w:rsid w:val="004A501E"/>
    <w:rsid w:val="004A6EDD"/>
    <w:rsid w:val="004A7DA0"/>
    <w:rsid w:val="004B06A3"/>
    <w:rsid w:val="004B0B93"/>
    <w:rsid w:val="004B1A94"/>
    <w:rsid w:val="004B252F"/>
    <w:rsid w:val="004B3759"/>
    <w:rsid w:val="004B3EAA"/>
    <w:rsid w:val="004B4172"/>
    <w:rsid w:val="004B4ECA"/>
    <w:rsid w:val="004B5599"/>
    <w:rsid w:val="004B584B"/>
    <w:rsid w:val="004B72F1"/>
    <w:rsid w:val="004B77A5"/>
    <w:rsid w:val="004B7F25"/>
    <w:rsid w:val="004C078E"/>
    <w:rsid w:val="004C1A57"/>
    <w:rsid w:val="004C1A98"/>
    <w:rsid w:val="004C5150"/>
    <w:rsid w:val="004C56B6"/>
    <w:rsid w:val="004C5BF8"/>
    <w:rsid w:val="004C5C49"/>
    <w:rsid w:val="004C5D79"/>
    <w:rsid w:val="004C78E4"/>
    <w:rsid w:val="004D024B"/>
    <w:rsid w:val="004D1831"/>
    <w:rsid w:val="004D18E9"/>
    <w:rsid w:val="004D1DA4"/>
    <w:rsid w:val="004D1F93"/>
    <w:rsid w:val="004D2008"/>
    <w:rsid w:val="004D31BA"/>
    <w:rsid w:val="004D3831"/>
    <w:rsid w:val="004D3EA5"/>
    <w:rsid w:val="004D4016"/>
    <w:rsid w:val="004D4019"/>
    <w:rsid w:val="004D4A0A"/>
    <w:rsid w:val="004D4D93"/>
    <w:rsid w:val="004D50B6"/>
    <w:rsid w:val="004D57B7"/>
    <w:rsid w:val="004D59F6"/>
    <w:rsid w:val="004D5A95"/>
    <w:rsid w:val="004D6764"/>
    <w:rsid w:val="004D69B0"/>
    <w:rsid w:val="004D6A6B"/>
    <w:rsid w:val="004D6E66"/>
    <w:rsid w:val="004D6F75"/>
    <w:rsid w:val="004E0BB9"/>
    <w:rsid w:val="004E1198"/>
    <w:rsid w:val="004E185F"/>
    <w:rsid w:val="004E20C3"/>
    <w:rsid w:val="004E29DF"/>
    <w:rsid w:val="004E2E77"/>
    <w:rsid w:val="004E3303"/>
    <w:rsid w:val="004E34C1"/>
    <w:rsid w:val="004E471A"/>
    <w:rsid w:val="004E48CE"/>
    <w:rsid w:val="004E4D76"/>
    <w:rsid w:val="004E4E28"/>
    <w:rsid w:val="004E5B27"/>
    <w:rsid w:val="004E693D"/>
    <w:rsid w:val="004E6B53"/>
    <w:rsid w:val="004E79DC"/>
    <w:rsid w:val="004E7D26"/>
    <w:rsid w:val="004E7EF4"/>
    <w:rsid w:val="004F0031"/>
    <w:rsid w:val="004F0A7C"/>
    <w:rsid w:val="004F0D72"/>
    <w:rsid w:val="004F1327"/>
    <w:rsid w:val="004F2128"/>
    <w:rsid w:val="004F2CE1"/>
    <w:rsid w:val="004F497C"/>
    <w:rsid w:val="004F5464"/>
    <w:rsid w:val="004F5539"/>
    <w:rsid w:val="004F56E0"/>
    <w:rsid w:val="004F5D3A"/>
    <w:rsid w:val="004F66B5"/>
    <w:rsid w:val="004F68BE"/>
    <w:rsid w:val="005005BB"/>
    <w:rsid w:val="0050088E"/>
    <w:rsid w:val="00500A2F"/>
    <w:rsid w:val="005013E4"/>
    <w:rsid w:val="00502BAC"/>
    <w:rsid w:val="005043CD"/>
    <w:rsid w:val="00504B18"/>
    <w:rsid w:val="00504C25"/>
    <w:rsid w:val="00505088"/>
    <w:rsid w:val="005058EF"/>
    <w:rsid w:val="00505957"/>
    <w:rsid w:val="00505B6D"/>
    <w:rsid w:val="005061A8"/>
    <w:rsid w:val="005062AE"/>
    <w:rsid w:val="00506535"/>
    <w:rsid w:val="0050684B"/>
    <w:rsid w:val="00506AAF"/>
    <w:rsid w:val="00510524"/>
    <w:rsid w:val="00510DD8"/>
    <w:rsid w:val="00511319"/>
    <w:rsid w:val="00511AD1"/>
    <w:rsid w:val="00511C8A"/>
    <w:rsid w:val="00513929"/>
    <w:rsid w:val="00513967"/>
    <w:rsid w:val="00514103"/>
    <w:rsid w:val="00515F1D"/>
    <w:rsid w:val="00516C6A"/>
    <w:rsid w:val="00516F84"/>
    <w:rsid w:val="005175B6"/>
    <w:rsid w:val="0052001E"/>
    <w:rsid w:val="00520619"/>
    <w:rsid w:val="00520D14"/>
    <w:rsid w:val="00521BED"/>
    <w:rsid w:val="00522498"/>
    <w:rsid w:val="005227AD"/>
    <w:rsid w:val="005235C5"/>
    <w:rsid w:val="0052443B"/>
    <w:rsid w:val="00524C47"/>
    <w:rsid w:val="00524D51"/>
    <w:rsid w:val="00525125"/>
    <w:rsid w:val="00525837"/>
    <w:rsid w:val="00525ACD"/>
    <w:rsid w:val="00525BA7"/>
    <w:rsid w:val="00525ED7"/>
    <w:rsid w:val="0052636C"/>
    <w:rsid w:val="00526C3E"/>
    <w:rsid w:val="00526CDF"/>
    <w:rsid w:val="005272D3"/>
    <w:rsid w:val="00527658"/>
    <w:rsid w:val="005276FB"/>
    <w:rsid w:val="005277E8"/>
    <w:rsid w:val="00530FBC"/>
    <w:rsid w:val="005326E8"/>
    <w:rsid w:val="00533BAE"/>
    <w:rsid w:val="0053421C"/>
    <w:rsid w:val="00534252"/>
    <w:rsid w:val="00534331"/>
    <w:rsid w:val="005347BC"/>
    <w:rsid w:val="00535942"/>
    <w:rsid w:val="00535A53"/>
    <w:rsid w:val="00535A7E"/>
    <w:rsid w:val="00535ADA"/>
    <w:rsid w:val="00536065"/>
    <w:rsid w:val="00536495"/>
    <w:rsid w:val="00536C49"/>
    <w:rsid w:val="00536C8B"/>
    <w:rsid w:val="00540E96"/>
    <w:rsid w:val="00540FBD"/>
    <w:rsid w:val="0054205B"/>
    <w:rsid w:val="005423E5"/>
    <w:rsid w:val="0054261D"/>
    <w:rsid w:val="00542776"/>
    <w:rsid w:val="0054424A"/>
    <w:rsid w:val="00544E5E"/>
    <w:rsid w:val="00545067"/>
    <w:rsid w:val="005466C0"/>
    <w:rsid w:val="00546DCA"/>
    <w:rsid w:val="0054794A"/>
    <w:rsid w:val="005501C1"/>
    <w:rsid w:val="00550911"/>
    <w:rsid w:val="005515F5"/>
    <w:rsid w:val="005522CD"/>
    <w:rsid w:val="005528C3"/>
    <w:rsid w:val="00553BDF"/>
    <w:rsid w:val="005544C5"/>
    <w:rsid w:val="00554DD4"/>
    <w:rsid w:val="00555A0A"/>
    <w:rsid w:val="005560C8"/>
    <w:rsid w:val="00556D20"/>
    <w:rsid w:val="00556E67"/>
    <w:rsid w:val="0056002D"/>
    <w:rsid w:val="0056006F"/>
    <w:rsid w:val="00560CBF"/>
    <w:rsid w:val="00561753"/>
    <w:rsid w:val="005627F6"/>
    <w:rsid w:val="00564955"/>
    <w:rsid w:val="00564CDD"/>
    <w:rsid w:val="005652A9"/>
    <w:rsid w:val="005652DF"/>
    <w:rsid w:val="00565585"/>
    <w:rsid w:val="0056668E"/>
    <w:rsid w:val="0056673D"/>
    <w:rsid w:val="00567684"/>
    <w:rsid w:val="00571272"/>
    <w:rsid w:val="00571D89"/>
    <w:rsid w:val="005724C0"/>
    <w:rsid w:val="005725F9"/>
    <w:rsid w:val="00574913"/>
    <w:rsid w:val="00574FC1"/>
    <w:rsid w:val="00576CA2"/>
    <w:rsid w:val="00580EAF"/>
    <w:rsid w:val="00580EC3"/>
    <w:rsid w:val="00581416"/>
    <w:rsid w:val="005819B2"/>
    <w:rsid w:val="00581B9C"/>
    <w:rsid w:val="00582E54"/>
    <w:rsid w:val="00582FF8"/>
    <w:rsid w:val="00583098"/>
    <w:rsid w:val="0058362A"/>
    <w:rsid w:val="0058375B"/>
    <w:rsid w:val="0058421A"/>
    <w:rsid w:val="00584DA9"/>
    <w:rsid w:val="005858FF"/>
    <w:rsid w:val="005859C7"/>
    <w:rsid w:val="00585AA0"/>
    <w:rsid w:val="00585E2B"/>
    <w:rsid w:val="005867CD"/>
    <w:rsid w:val="00586811"/>
    <w:rsid w:val="00586980"/>
    <w:rsid w:val="005874F3"/>
    <w:rsid w:val="0059029C"/>
    <w:rsid w:val="00590926"/>
    <w:rsid w:val="005911B2"/>
    <w:rsid w:val="00591535"/>
    <w:rsid w:val="0059279E"/>
    <w:rsid w:val="00592AC4"/>
    <w:rsid w:val="005930C1"/>
    <w:rsid w:val="0059354D"/>
    <w:rsid w:val="00593872"/>
    <w:rsid w:val="00593B84"/>
    <w:rsid w:val="00593CC7"/>
    <w:rsid w:val="00593FA0"/>
    <w:rsid w:val="005942BB"/>
    <w:rsid w:val="0059464E"/>
    <w:rsid w:val="005948AD"/>
    <w:rsid w:val="00595404"/>
    <w:rsid w:val="005956F7"/>
    <w:rsid w:val="00595BF0"/>
    <w:rsid w:val="00595C63"/>
    <w:rsid w:val="00595DD0"/>
    <w:rsid w:val="005964D6"/>
    <w:rsid w:val="00596653"/>
    <w:rsid w:val="0059732A"/>
    <w:rsid w:val="00597D23"/>
    <w:rsid w:val="005A093D"/>
    <w:rsid w:val="005A1942"/>
    <w:rsid w:val="005A1F07"/>
    <w:rsid w:val="005A263F"/>
    <w:rsid w:val="005A36F1"/>
    <w:rsid w:val="005A4450"/>
    <w:rsid w:val="005A469D"/>
    <w:rsid w:val="005A4F36"/>
    <w:rsid w:val="005A5DBF"/>
    <w:rsid w:val="005A5EFC"/>
    <w:rsid w:val="005A60AC"/>
    <w:rsid w:val="005A6665"/>
    <w:rsid w:val="005A70FD"/>
    <w:rsid w:val="005A7C78"/>
    <w:rsid w:val="005B024F"/>
    <w:rsid w:val="005B12E2"/>
    <w:rsid w:val="005B2D39"/>
    <w:rsid w:val="005B3094"/>
    <w:rsid w:val="005B3746"/>
    <w:rsid w:val="005B4C9D"/>
    <w:rsid w:val="005B4F09"/>
    <w:rsid w:val="005B57E2"/>
    <w:rsid w:val="005B5F35"/>
    <w:rsid w:val="005B5F3A"/>
    <w:rsid w:val="005B6F88"/>
    <w:rsid w:val="005B7342"/>
    <w:rsid w:val="005B7380"/>
    <w:rsid w:val="005B7684"/>
    <w:rsid w:val="005B7B7D"/>
    <w:rsid w:val="005B7D12"/>
    <w:rsid w:val="005C011C"/>
    <w:rsid w:val="005C0221"/>
    <w:rsid w:val="005C02DB"/>
    <w:rsid w:val="005C11AB"/>
    <w:rsid w:val="005C153E"/>
    <w:rsid w:val="005C30B2"/>
    <w:rsid w:val="005C3A4B"/>
    <w:rsid w:val="005C46B7"/>
    <w:rsid w:val="005C48CF"/>
    <w:rsid w:val="005C4A71"/>
    <w:rsid w:val="005C5DE1"/>
    <w:rsid w:val="005C6356"/>
    <w:rsid w:val="005C688F"/>
    <w:rsid w:val="005C6FE4"/>
    <w:rsid w:val="005C7500"/>
    <w:rsid w:val="005C75AF"/>
    <w:rsid w:val="005C7CF4"/>
    <w:rsid w:val="005D0338"/>
    <w:rsid w:val="005D0620"/>
    <w:rsid w:val="005D0F04"/>
    <w:rsid w:val="005D1244"/>
    <w:rsid w:val="005D198F"/>
    <w:rsid w:val="005D21FA"/>
    <w:rsid w:val="005D22F8"/>
    <w:rsid w:val="005D3299"/>
    <w:rsid w:val="005D32B2"/>
    <w:rsid w:val="005D3C9A"/>
    <w:rsid w:val="005D4238"/>
    <w:rsid w:val="005D5265"/>
    <w:rsid w:val="005D5DFE"/>
    <w:rsid w:val="005D6325"/>
    <w:rsid w:val="005D6332"/>
    <w:rsid w:val="005D7C8B"/>
    <w:rsid w:val="005E01B5"/>
    <w:rsid w:val="005E06F7"/>
    <w:rsid w:val="005E0B22"/>
    <w:rsid w:val="005E0ED0"/>
    <w:rsid w:val="005E2D46"/>
    <w:rsid w:val="005E32EC"/>
    <w:rsid w:val="005E3B08"/>
    <w:rsid w:val="005E40F7"/>
    <w:rsid w:val="005E4A2B"/>
    <w:rsid w:val="005E4F07"/>
    <w:rsid w:val="005E53FF"/>
    <w:rsid w:val="005E5E69"/>
    <w:rsid w:val="005E607A"/>
    <w:rsid w:val="005E6FA1"/>
    <w:rsid w:val="005E73EF"/>
    <w:rsid w:val="005E7497"/>
    <w:rsid w:val="005E7F5E"/>
    <w:rsid w:val="005F0962"/>
    <w:rsid w:val="005F0E8E"/>
    <w:rsid w:val="005F2164"/>
    <w:rsid w:val="005F328D"/>
    <w:rsid w:val="005F3693"/>
    <w:rsid w:val="005F3EE3"/>
    <w:rsid w:val="005F4812"/>
    <w:rsid w:val="005F65E5"/>
    <w:rsid w:val="005F68E9"/>
    <w:rsid w:val="005F7418"/>
    <w:rsid w:val="00600021"/>
    <w:rsid w:val="0060028B"/>
    <w:rsid w:val="0060093E"/>
    <w:rsid w:val="0060132A"/>
    <w:rsid w:val="006019BA"/>
    <w:rsid w:val="00602A03"/>
    <w:rsid w:val="00602FDF"/>
    <w:rsid w:val="00603748"/>
    <w:rsid w:val="00603A89"/>
    <w:rsid w:val="0060440B"/>
    <w:rsid w:val="00604710"/>
    <w:rsid w:val="00604F36"/>
    <w:rsid w:val="00604F41"/>
    <w:rsid w:val="00605C6F"/>
    <w:rsid w:val="0060749B"/>
    <w:rsid w:val="006076CA"/>
    <w:rsid w:val="0060771B"/>
    <w:rsid w:val="00607D77"/>
    <w:rsid w:val="0061037A"/>
    <w:rsid w:val="0061212F"/>
    <w:rsid w:val="006123A4"/>
    <w:rsid w:val="00612F33"/>
    <w:rsid w:val="00613A62"/>
    <w:rsid w:val="00613C2A"/>
    <w:rsid w:val="00613D7B"/>
    <w:rsid w:val="006140E2"/>
    <w:rsid w:val="006143CC"/>
    <w:rsid w:val="0061462F"/>
    <w:rsid w:val="00614962"/>
    <w:rsid w:val="00614A7E"/>
    <w:rsid w:val="00614E6A"/>
    <w:rsid w:val="00615CDD"/>
    <w:rsid w:val="00616013"/>
    <w:rsid w:val="0061642A"/>
    <w:rsid w:val="006167B0"/>
    <w:rsid w:val="00616A78"/>
    <w:rsid w:val="00617121"/>
    <w:rsid w:val="006177DA"/>
    <w:rsid w:val="00617F14"/>
    <w:rsid w:val="006208C1"/>
    <w:rsid w:val="00622244"/>
    <w:rsid w:val="00622972"/>
    <w:rsid w:val="006229E2"/>
    <w:rsid w:val="00623CD1"/>
    <w:rsid w:val="00623D85"/>
    <w:rsid w:val="00623EE6"/>
    <w:rsid w:val="00623F9B"/>
    <w:rsid w:val="0062482E"/>
    <w:rsid w:val="006261BC"/>
    <w:rsid w:val="00626533"/>
    <w:rsid w:val="006267D3"/>
    <w:rsid w:val="00626B80"/>
    <w:rsid w:val="00627A28"/>
    <w:rsid w:val="00630307"/>
    <w:rsid w:val="00630331"/>
    <w:rsid w:val="006303F4"/>
    <w:rsid w:val="00630DA1"/>
    <w:rsid w:val="00631008"/>
    <w:rsid w:val="00632EBA"/>
    <w:rsid w:val="0063303D"/>
    <w:rsid w:val="006332C4"/>
    <w:rsid w:val="0063372F"/>
    <w:rsid w:val="006338C2"/>
    <w:rsid w:val="00633938"/>
    <w:rsid w:val="006344AA"/>
    <w:rsid w:val="00634F47"/>
    <w:rsid w:val="00635F3F"/>
    <w:rsid w:val="006364FD"/>
    <w:rsid w:val="00636546"/>
    <w:rsid w:val="006369DB"/>
    <w:rsid w:val="00636AA1"/>
    <w:rsid w:val="00637A3E"/>
    <w:rsid w:val="00640658"/>
    <w:rsid w:val="00640D15"/>
    <w:rsid w:val="006419A0"/>
    <w:rsid w:val="00642439"/>
    <w:rsid w:val="00643D5A"/>
    <w:rsid w:val="00643FAA"/>
    <w:rsid w:val="006442A5"/>
    <w:rsid w:val="0064492B"/>
    <w:rsid w:val="006458FC"/>
    <w:rsid w:val="0064615D"/>
    <w:rsid w:val="006473F7"/>
    <w:rsid w:val="006474C8"/>
    <w:rsid w:val="0064764B"/>
    <w:rsid w:val="00647938"/>
    <w:rsid w:val="00647C55"/>
    <w:rsid w:val="006507D1"/>
    <w:rsid w:val="00651125"/>
    <w:rsid w:val="006513AA"/>
    <w:rsid w:val="00651406"/>
    <w:rsid w:val="00651428"/>
    <w:rsid w:val="00652C63"/>
    <w:rsid w:val="00652CF3"/>
    <w:rsid w:val="00654028"/>
    <w:rsid w:val="0065481B"/>
    <w:rsid w:val="006554E9"/>
    <w:rsid w:val="006555F7"/>
    <w:rsid w:val="00655F53"/>
    <w:rsid w:val="00656354"/>
    <w:rsid w:val="00656DA5"/>
    <w:rsid w:val="00656DEC"/>
    <w:rsid w:val="00656F08"/>
    <w:rsid w:val="00656F8D"/>
    <w:rsid w:val="006573E3"/>
    <w:rsid w:val="00657410"/>
    <w:rsid w:val="006575E5"/>
    <w:rsid w:val="006609F4"/>
    <w:rsid w:val="00660CC6"/>
    <w:rsid w:val="0066286B"/>
    <w:rsid w:val="0066296E"/>
    <w:rsid w:val="006634F4"/>
    <w:rsid w:val="006637B6"/>
    <w:rsid w:val="00663C4D"/>
    <w:rsid w:val="0066474B"/>
    <w:rsid w:val="00664AD6"/>
    <w:rsid w:val="006655B1"/>
    <w:rsid w:val="006655C4"/>
    <w:rsid w:val="00665AD8"/>
    <w:rsid w:val="0066606C"/>
    <w:rsid w:val="0066724F"/>
    <w:rsid w:val="006677C5"/>
    <w:rsid w:val="006678A9"/>
    <w:rsid w:val="006704A0"/>
    <w:rsid w:val="006704A1"/>
    <w:rsid w:val="00670A46"/>
    <w:rsid w:val="00670BF9"/>
    <w:rsid w:val="00670C3B"/>
    <w:rsid w:val="00670E0A"/>
    <w:rsid w:val="00671BB7"/>
    <w:rsid w:val="0067211C"/>
    <w:rsid w:val="00672796"/>
    <w:rsid w:val="006754AF"/>
    <w:rsid w:val="00675626"/>
    <w:rsid w:val="006769CE"/>
    <w:rsid w:val="00676D6F"/>
    <w:rsid w:val="00677463"/>
    <w:rsid w:val="00680311"/>
    <w:rsid w:val="00681087"/>
    <w:rsid w:val="006813B5"/>
    <w:rsid w:val="00681C2A"/>
    <w:rsid w:val="006827A9"/>
    <w:rsid w:val="00682CE1"/>
    <w:rsid w:val="00682E64"/>
    <w:rsid w:val="00682FDD"/>
    <w:rsid w:val="006834FD"/>
    <w:rsid w:val="006844F8"/>
    <w:rsid w:val="00684ED8"/>
    <w:rsid w:val="00686CA1"/>
    <w:rsid w:val="0068722B"/>
    <w:rsid w:val="0068745C"/>
    <w:rsid w:val="006905EC"/>
    <w:rsid w:val="006909DC"/>
    <w:rsid w:val="00690A2E"/>
    <w:rsid w:val="00691799"/>
    <w:rsid w:val="006918F8"/>
    <w:rsid w:val="0069271D"/>
    <w:rsid w:val="00693C03"/>
    <w:rsid w:val="006940A1"/>
    <w:rsid w:val="00694365"/>
    <w:rsid w:val="0069477A"/>
    <w:rsid w:val="006952E7"/>
    <w:rsid w:val="006955B5"/>
    <w:rsid w:val="00695E80"/>
    <w:rsid w:val="00695F03"/>
    <w:rsid w:val="006963B4"/>
    <w:rsid w:val="00696E6B"/>
    <w:rsid w:val="00697FAE"/>
    <w:rsid w:val="006A0530"/>
    <w:rsid w:val="006A0971"/>
    <w:rsid w:val="006A1517"/>
    <w:rsid w:val="006A2113"/>
    <w:rsid w:val="006A2798"/>
    <w:rsid w:val="006A2BC6"/>
    <w:rsid w:val="006A3324"/>
    <w:rsid w:val="006A3421"/>
    <w:rsid w:val="006A5241"/>
    <w:rsid w:val="006A556A"/>
    <w:rsid w:val="006A55E4"/>
    <w:rsid w:val="006A5698"/>
    <w:rsid w:val="006A58E9"/>
    <w:rsid w:val="006A60A1"/>
    <w:rsid w:val="006A6E61"/>
    <w:rsid w:val="006B0087"/>
    <w:rsid w:val="006B0192"/>
    <w:rsid w:val="006B035A"/>
    <w:rsid w:val="006B1329"/>
    <w:rsid w:val="006B1578"/>
    <w:rsid w:val="006B17F7"/>
    <w:rsid w:val="006B31B8"/>
    <w:rsid w:val="006B3AB8"/>
    <w:rsid w:val="006B4922"/>
    <w:rsid w:val="006B49AC"/>
    <w:rsid w:val="006B5B3E"/>
    <w:rsid w:val="006B6D46"/>
    <w:rsid w:val="006B7019"/>
    <w:rsid w:val="006B753F"/>
    <w:rsid w:val="006B79EF"/>
    <w:rsid w:val="006B7A4E"/>
    <w:rsid w:val="006C0432"/>
    <w:rsid w:val="006C166E"/>
    <w:rsid w:val="006C1B4D"/>
    <w:rsid w:val="006C2007"/>
    <w:rsid w:val="006C2730"/>
    <w:rsid w:val="006C2D0E"/>
    <w:rsid w:val="006C34B7"/>
    <w:rsid w:val="006C3621"/>
    <w:rsid w:val="006C50AB"/>
    <w:rsid w:val="006C549C"/>
    <w:rsid w:val="006C6194"/>
    <w:rsid w:val="006C7615"/>
    <w:rsid w:val="006C7D62"/>
    <w:rsid w:val="006D0034"/>
    <w:rsid w:val="006D15D9"/>
    <w:rsid w:val="006D1A66"/>
    <w:rsid w:val="006D1B91"/>
    <w:rsid w:val="006D211A"/>
    <w:rsid w:val="006D25FA"/>
    <w:rsid w:val="006D26CE"/>
    <w:rsid w:val="006D3D40"/>
    <w:rsid w:val="006D49AB"/>
    <w:rsid w:val="006D4A91"/>
    <w:rsid w:val="006D630F"/>
    <w:rsid w:val="006D6839"/>
    <w:rsid w:val="006D6847"/>
    <w:rsid w:val="006E0257"/>
    <w:rsid w:val="006E034A"/>
    <w:rsid w:val="006E0C90"/>
    <w:rsid w:val="006E2227"/>
    <w:rsid w:val="006E2C8F"/>
    <w:rsid w:val="006E2CB5"/>
    <w:rsid w:val="006E2F59"/>
    <w:rsid w:val="006E3965"/>
    <w:rsid w:val="006E3B83"/>
    <w:rsid w:val="006E3E17"/>
    <w:rsid w:val="006E4254"/>
    <w:rsid w:val="006E44B8"/>
    <w:rsid w:val="006E454E"/>
    <w:rsid w:val="006E4DB6"/>
    <w:rsid w:val="006E626A"/>
    <w:rsid w:val="006E6B05"/>
    <w:rsid w:val="006E73C0"/>
    <w:rsid w:val="006E7A6B"/>
    <w:rsid w:val="006E7F32"/>
    <w:rsid w:val="006F0E3A"/>
    <w:rsid w:val="006F265C"/>
    <w:rsid w:val="006F2692"/>
    <w:rsid w:val="006F2ECB"/>
    <w:rsid w:val="006F4E8C"/>
    <w:rsid w:val="006F52E3"/>
    <w:rsid w:val="006F5A25"/>
    <w:rsid w:val="006F5E0F"/>
    <w:rsid w:val="006F7A12"/>
    <w:rsid w:val="006F7BC6"/>
    <w:rsid w:val="006F7C58"/>
    <w:rsid w:val="007004EF"/>
    <w:rsid w:val="00700BFB"/>
    <w:rsid w:val="00700D5F"/>
    <w:rsid w:val="0070142D"/>
    <w:rsid w:val="007015DB"/>
    <w:rsid w:val="00701BF7"/>
    <w:rsid w:val="0070258A"/>
    <w:rsid w:val="00703103"/>
    <w:rsid w:val="007036E9"/>
    <w:rsid w:val="00703A5A"/>
    <w:rsid w:val="00703D96"/>
    <w:rsid w:val="007063BC"/>
    <w:rsid w:val="007069A4"/>
    <w:rsid w:val="00706AAC"/>
    <w:rsid w:val="00707782"/>
    <w:rsid w:val="007078D2"/>
    <w:rsid w:val="00707A03"/>
    <w:rsid w:val="00707A8D"/>
    <w:rsid w:val="00710027"/>
    <w:rsid w:val="007104D9"/>
    <w:rsid w:val="00710798"/>
    <w:rsid w:val="00710B93"/>
    <w:rsid w:val="00711167"/>
    <w:rsid w:val="00711ACE"/>
    <w:rsid w:val="00711BA0"/>
    <w:rsid w:val="00711CE2"/>
    <w:rsid w:val="00712A28"/>
    <w:rsid w:val="00713C47"/>
    <w:rsid w:val="00713CE1"/>
    <w:rsid w:val="00713DFC"/>
    <w:rsid w:val="00715472"/>
    <w:rsid w:val="00715910"/>
    <w:rsid w:val="0071595B"/>
    <w:rsid w:val="00716165"/>
    <w:rsid w:val="0071629A"/>
    <w:rsid w:val="007165DB"/>
    <w:rsid w:val="00720E79"/>
    <w:rsid w:val="007221C7"/>
    <w:rsid w:val="00722419"/>
    <w:rsid w:val="00722F8F"/>
    <w:rsid w:val="00722FF6"/>
    <w:rsid w:val="007242FA"/>
    <w:rsid w:val="00724C9D"/>
    <w:rsid w:val="007253A5"/>
    <w:rsid w:val="007253AF"/>
    <w:rsid w:val="0072756E"/>
    <w:rsid w:val="00727A97"/>
    <w:rsid w:val="00730D74"/>
    <w:rsid w:val="0073133E"/>
    <w:rsid w:val="007313BC"/>
    <w:rsid w:val="007313C4"/>
    <w:rsid w:val="00731B80"/>
    <w:rsid w:val="00732032"/>
    <w:rsid w:val="00732348"/>
    <w:rsid w:val="00732443"/>
    <w:rsid w:val="00732629"/>
    <w:rsid w:val="007329CE"/>
    <w:rsid w:val="00732C13"/>
    <w:rsid w:val="00733D88"/>
    <w:rsid w:val="007341A8"/>
    <w:rsid w:val="00734A10"/>
    <w:rsid w:val="00734E76"/>
    <w:rsid w:val="00735097"/>
    <w:rsid w:val="0073607D"/>
    <w:rsid w:val="007360E3"/>
    <w:rsid w:val="00736291"/>
    <w:rsid w:val="00736C70"/>
    <w:rsid w:val="00736CE5"/>
    <w:rsid w:val="00736E1C"/>
    <w:rsid w:val="0074102E"/>
    <w:rsid w:val="0074163B"/>
    <w:rsid w:val="00741F04"/>
    <w:rsid w:val="00741FA8"/>
    <w:rsid w:val="0074231B"/>
    <w:rsid w:val="00742354"/>
    <w:rsid w:val="00742610"/>
    <w:rsid w:val="0074332D"/>
    <w:rsid w:val="0074354B"/>
    <w:rsid w:val="00743DC2"/>
    <w:rsid w:val="00745038"/>
    <w:rsid w:val="00745E87"/>
    <w:rsid w:val="00746724"/>
    <w:rsid w:val="00746C8D"/>
    <w:rsid w:val="0074713D"/>
    <w:rsid w:val="007512AD"/>
    <w:rsid w:val="0075152F"/>
    <w:rsid w:val="0075181E"/>
    <w:rsid w:val="0075273C"/>
    <w:rsid w:val="00752B26"/>
    <w:rsid w:val="00752F1B"/>
    <w:rsid w:val="00753BB8"/>
    <w:rsid w:val="00754FC8"/>
    <w:rsid w:val="007553B7"/>
    <w:rsid w:val="007553E2"/>
    <w:rsid w:val="00755BA1"/>
    <w:rsid w:val="00755F4B"/>
    <w:rsid w:val="0075653A"/>
    <w:rsid w:val="007568E0"/>
    <w:rsid w:val="00757A82"/>
    <w:rsid w:val="0076056F"/>
    <w:rsid w:val="00760D12"/>
    <w:rsid w:val="007617D7"/>
    <w:rsid w:val="00761C04"/>
    <w:rsid w:val="00763205"/>
    <w:rsid w:val="00763EC0"/>
    <w:rsid w:val="00764D5A"/>
    <w:rsid w:val="00765521"/>
    <w:rsid w:val="00765D7B"/>
    <w:rsid w:val="007660B4"/>
    <w:rsid w:val="0076660A"/>
    <w:rsid w:val="007671F9"/>
    <w:rsid w:val="0077012E"/>
    <w:rsid w:val="0077053E"/>
    <w:rsid w:val="007706BD"/>
    <w:rsid w:val="00770C27"/>
    <w:rsid w:val="00770D31"/>
    <w:rsid w:val="0077239F"/>
    <w:rsid w:val="0077284E"/>
    <w:rsid w:val="007729AB"/>
    <w:rsid w:val="00772D43"/>
    <w:rsid w:val="007733B4"/>
    <w:rsid w:val="00773496"/>
    <w:rsid w:val="00773ABC"/>
    <w:rsid w:val="00774D3C"/>
    <w:rsid w:val="0077591A"/>
    <w:rsid w:val="00776DBA"/>
    <w:rsid w:val="00776F99"/>
    <w:rsid w:val="007777A2"/>
    <w:rsid w:val="00777BB5"/>
    <w:rsid w:val="00777CF9"/>
    <w:rsid w:val="00780117"/>
    <w:rsid w:val="007801B7"/>
    <w:rsid w:val="00780269"/>
    <w:rsid w:val="007814DB"/>
    <w:rsid w:val="00781680"/>
    <w:rsid w:val="007822FF"/>
    <w:rsid w:val="00782F34"/>
    <w:rsid w:val="007835BE"/>
    <w:rsid w:val="00784380"/>
    <w:rsid w:val="007844F4"/>
    <w:rsid w:val="00785343"/>
    <w:rsid w:val="00785373"/>
    <w:rsid w:val="0078546C"/>
    <w:rsid w:val="00786377"/>
    <w:rsid w:val="007878AC"/>
    <w:rsid w:val="00787F3F"/>
    <w:rsid w:val="00790009"/>
    <w:rsid w:val="00790596"/>
    <w:rsid w:val="007905A8"/>
    <w:rsid w:val="00790F4A"/>
    <w:rsid w:val="00792551"/>
    <w:rsid w:val="00792586"/>
    <w:rsid w:val="00792B10"/>
    <w:rsid w:val="00793045"/>
    <w:rsid w:val="00793AB8"/>
    <w:rsid w:val="00793D42"/>
    <w:rsid w:val="00793D91"/>
    <w:rsid w:val="00794232"/>
    <w:rsid w:val="0079636B"/>
    <w:rsid w:val="00796FD1"/>
    <w:rsid w:val="007A0308"/>
    <w:rsid w:val="007A0481"/>
    <w:rsid w:val="007A0CBC"/>
    <w:rsid w:val="007A0D31"/>
    <w:rsid w:val="007A0F19"/>
    <w:rsid w:val="007A1510"/>
    <w:rsid w:val="007A3EB3"/>
    <w:rsid w:val="007A5393"/>
    <w:rsid w:val="007A553C"/>
    <w:rsid w:val="007A555B"/>
    <w:rsid w:val="007A5AF4"/>
    <w:rsid w:val="007A5F3D"/>
    <w:rsid w:val="007A5F80"/>
    <w:rsid w:val="007A67A7"/>
    <w:rsid w:val="007A6DAC"/>
    <w:rsid w:val="007A7281"/>
    <w:rsid w:val="007A7561"/>
    <w:rsid w:val="007B09B8"/>
    <w:rsid w:val="007B144A"/>
    <w:rsid w:val="007B192E"/>
    <w:rsid w:val="007B2795"/>
    <w:rsid w:val="007B2913"/>
    <w:rsid w:val="007B2CB6"/>
    <w:rsid w:val="007B33B7"/>
    <w:rsid w:val="007B3759"/>
    <w:rsid w:val="007B3775"/>
    <w:rsid w:val="007B5DC2"/>
    <w:rsid w:val="007B6200"/>
    <w:rsid w:val="007B6340"/>
    <w:rsid w:val="007B64D3"/>
    <w:rsid w:val="007B6512"/>
    <w:rsid w:val="007B6B11"/>
    <w:rsid w:val="007B6F1A"/>
    <w:rsid w:val="007B7284"/>
    <w:rsid w:val="007B77AC"/>
    <w:rsid w:val="007B7CB1"/>
    <w:rsid w:val="007C0CD1"/>
    <w:rsid w:val="007C0CDA"/>
    <w:rsid w:val="007C1364"/>
    <w:rsid w:val="007C1393"/>
    <w:rsid w:val="007C20EB"/>
    <w:rsid w:val="007C2C07"/>
    <w:rsid w:val="007C374A"/>
    <w:rsid w:val="007C42D3"/>
    <w:rsid w:val="007C4905"/>
    <w:rsid w:val="007C4C81"/>
    <w:rsid w:val="007C4E86"/>
    <w:rsid w:val="007C4F78"/>
    <w:rsid w:val="007C6183"/>
    <w:rsid w:val="007C6474"/>
    <w:rsid w:val="007C64D9"/>
    <w:rsid w:val="007C6AC9"/>
    <w:rsid w:val="007C70DB"/>
    <w:rsid w:val="007C73B4"/>
    <w:rsid w:val="007C7F1E"/>
    <w:rsid w:val="007D02B8"/>
    <w:rsid w:val="007D0E14"/>
    <w:rsid w:val="007D1022"/>
    <w:rsid w:val="007D12B8"/>
    <w:rsid w:val="007D1364"/>
    <w:rsid w:val="007D1869"/>
    <w:rsid w:val="007D18E2"/>
    <w:rsid w:val="007D1F88"/>
    <w:rsid w:val="007D31CB"/>
    <w:rsid w:val="007D354C"/>
    <w:rsid w:val="007D3640"/>
    <w:rsid w:val="007D41D1"/>
    <w:rsid w:val="007D48D4"/>
    <w:rsid w:val="007D4B54"/>
    <w:rsid w:val="007D4BD4"/>
    <w:rsid w:val="007D4F9C"/>
    <w:rsid w:val="007D54F1"/>
    <w:rsid w:val="007D57C8"/>
    <w:rsid w:val="007D599A"/>
    <w:rsid w:val="007D6B6B"/>
    <w:rsid w:val="007D6BF2"/>
    <w:rsid w:val="007D6C60"/>
    <w:rsid w:val="007D6DF5"/>
    <w:rsid w:val="007D7483"/>
    <w:rsid w:val="007D7F32"/>
    <w:rsid w:val="007E0311"/>
    <w:rsid w:val="007E0664"/>
    <w:rsid w:val="007E0C58"/>
    <w:rsid w:val="007E0CA8"/>
    <w:rsid w:val="007E0D4F"/>
    <w:rsid w:val="007E197E"/>
    <w:rsid w:val="007E1BD5"/>
    <w:rsid w:val="007E1EC5"/>
    <w:rsid w:val="007E1F52"/>
    <w:rsid w:val="007E33CB"/>
    <w:rsid w:val="007E359F"/>
    <w:rsid w:val="007E39D0"/>
    <w:rsid w:val="007E3F2A"/>
    <w:rsid w:val="007E513D"/>
    <w:rsid w:val="007E5A61"/>
    <w:rsid w:val="007E6211"/>
    <w:rsid w:val="007E666B"/>
    <w:rsid w:val="007E667C"/>
    <w:rsid w:val="007E71CF"/>
    <w:rsid w:val="007E748F"/>
    <w:rsid w:val="007E7995"/>
    <w:rsid w:val="007E7C00"/>
    <w:rsid w:val="007F086C"/>
    <w:rsid w:val="007F093B"/>
    <w:rsid w:val="007F1A5D"/>
    <w:rsid w:val="007F1AF8"/>
    <w:rsid w:val="007F2126"/>
    <w:rsid w:val="007F26AE"/>
    <w:rsid w:val="007F2BFF"/>
    <w:rsid w:val="007F32E9"/>
    <w:rsid w:val="007F3C33"/>
    <w:rsid w:val="007F4BF7"/>
    <w:rsid w:val="007F4D5F"/>
    <w:rsid w:val="007F557D"/>
    <w:rsid w:val="007F5885"/>
    <w:rsid w:val="007F5E64"/>
    <w:rsid w:val="007F650C"/>
    <w:rsid w:val="007F6AAD"/>
    <w:rsid w:val="007F75DF"/>
    <w:rsid w:val="007F7882"/>
    <w:rsid w:val="007F7DE1"/>
    <w:rsid w:val="007F7FF4"/>
    <w:rsid w:val="0080090B"/>
    <w:rsid w:val="00801F48"/>
    <w:rsid w:val="00802B7C"/>
    <w:rsid w:val="00802EE0"/>
    <w:rsid w:val="00805B96"/>
    <w:rsid w:val="008073D6"/>
    <w:rsid w:val="0081028B"/>
    <w:rsid w:val="0081104A"/>
    <w:rsid w:val="008115A4"/>
    <w:rsid w:val="008116AD"/>
    <w:rsid w:val="00812599"/>
    <w:rsid w:val="00813AA6"/>
    <w:rsid w:val="00814256"/>
    <w:rsid w:val="008145A3"/>
    <w:rsid w:val="00815C6D"/>
    <w:rsid w:val="00815DA6"/>
    <w:rsid w:val="00815EE0"/>
    <w:rsid w:val="008161F1"/>
    <w:rsid w:val="00816351"/>
    <w:rsid w:val="008163E4"/>
    <w:rsid w:val="00816A07"/>
    <w:rsid w:val="00816AC4"/>
    <w:rsid w:val="00816D21"/>
    <w:rsid w:val="0081791D"/>
    <w:rsid w:val="00817BF2"/>
    <w:rsid w:val="0082046D"/>
    <w:rsid w:val="008225FB"/>
    <w:rsid w:val="00822C34"/>
    <w:rsid w:val="00822F2A"/>
    <w:rsid w:val="0082323A"/>
    <w:rsid w:val="008232F9"/>
    <w:rsid w:val="008241A6"/>
    <w:rsid w:val="00824670"/>
    <w:rsid w:val="00824C7F"/>
    <w:rsid w:val="00826B19"/>
    <w:rsid w:val="00826F6A"/>
    <w:rsid w:val="008271FA"/>
    <w:rsid w:val="0082738A"/>
    <w:rsid w:val="00827938"/>
    <w:rsid w:val="00830293"/>
    <w:rsid w:val="00830C29"/>
    <w:rsid w:val="0083127D"/>
    <w:rsid w:val="00831686"/>
    <w:rsid w:val="00831CB5"/>
    <w:rsid w:val="0083217C"/>
    <w:rsid w:val="00832850"/>
    <w:rsid w:val="00832A46"/>
    <w:rsid w:val="00833052"/>
    <w:rsid w:val="00833D7A"/>
    <w:rsid w:val="008340A7"/>
    <w:rsid w:val="00835020"/>
    <w:rsid w:val="0083547F"/>
    <w:rsid w:val="00835DBF"/>
    <w:rsid w:val="008367BC"/>
    <w:rsid w:val="00837042"/>
    <w:rsid w:val="008374FE"/>
    <w:rsid w:val="0083798B"/>
    <w:rsid w:val="0084034F"/>
    <w:rsid w:val="00841BC3"/>
    <w:rsid w:val="00843707"/>
    <w:rsid w:val="00843835"/>
    <w:rsid w:val="00843F44"/>
    <w:rsid w:val="008443B1"/>
    <w:rsid w:val="00844887"/>
    <w:rsid w:val="00845B45"/>
    <w:rsid w:val="00845C69"/>
    <w:rsid w:val="00845F6F"/>
    <w:rsid w:val="0084603F"/>
    <w:rsid w:val="00846998"/>
    <w:rsid w:val="00846AF8"/>
    <w:rsid w:val="00847A11"/>
    <w:rsid w:val="00847E94"/>
    <w:rsid w:val="0085006E"/>
    <w:rsid w:val="0085051F"/>
    <w:rsid w:val="00850770"/>
    <w:rsid w:val="00850CF2"/>
    <w:rsid w:val="008513C6"/>
    <w:rsid w:val="0085141B"/>
    <w:rsid w:val="008519DF"/>
    <w:rsid w:val="00852291"/>
    <w:rsid w:val="0085402C"/>
    <w:rsid w:val="00854195"/>
    <w:rsid w:val="008541CA"/>
    <w:rsid w:val="00855F75"/>
    <w:rsid w:val="00856322"/>
    <w:rsid w:val="008578B5"/>
    <w:rsid w:val="00857CB1"/>
    <w:rsid w:val="008601F7"/>
    <w:rsid w:val="00860623"/>
    <w:rsid w:val="00862081"/>
    <w:rsid w:val="008621B3"/>
    <w:rsid w:val="00862520"/>
    <w:rsid w:val="00862A10"/>
    <w:rsid w:val="00862FC1"/>
    <w:rsid w:val="00864677"/>
    <w:rsid w:val="008648E2"/>
    <w:rsid w:val="008648FE"/>
    <w:rsid w:val="008649D0"/>
    <w:rsid w:val="008655D1"/>
    <w:rsid w:val="00865B2D"/>
    <w:rsid w:val="00866CEC"/>
    <w:rsid w:val="008676E2"/>
    <w:rsid w:val="00867ADC"/>
    <w:rsid w:val="00867B29"/>
    <w:rsid w:val="008706E2"/>
    <w:rsid w:val="008710F7"/>
    <w:rsid w:val="0087185A"/>
    <w:rsid w:val="00871E9C"/>
    <w:rsid w:val="00872033"/>
    <w:rsid w:val="00873442"/>
    <w:rsid w:val="00874448"/>
    <w:rsid w:val="0087503D"/>
    <w:rsid w:val="0087681F"/>
    <w:rsid w:val="00877216"/>
    <w:rsid w:val="00877433"/>
    <w:rsid w:val="0087763F"/>
    <w:rsid w:val="00880103"/>
    <w:rsid w:val="008803BC"/>
    <w:rsid w:val="00880643"/>
    <w:rsid w:val="00880890"/>
    <w:rsid w:val="00880E37"/>
    <w:rsid w:val="008818F2"/>
    <w:rsid w:val="00881956"/>
    <w:rsid w:val="00881AFF"/>
    <w:rsid w:val="00882603"/>
    <w:rsid w:val="00882ACD"/>
    <w:rsid w:val="00882CC3"/>
    <w:rsid w:val="00882DCC"/>
    <w:rsid w:val="00883071"/>
    <w:rsid w:val="008839D8"/>
    <w:rsid w:val="00883FBA"/>
    <w:rsid w:val="00884851"/>
    <w:rsid w:val="00884A32"/>
    <w:rsid w:val="00884AAA"/>
    <w:rsid w:val="00884AB0"/>
    <w:rsid w:val="00885418"/>
    <w:rsid w:val="008854C4"/>
    <w:rsid w:val="00886502"/>
    <w:rsid w:val="008865E7"/>
    <w:rsid w:val="008867B9"/>
    <w:rsid w:val="0088701F"/>
    <w:rsid w:val="0088797D"/>
    <w:rsid w:val="00887F79"/>
    <w:rsid w:val="00890C46"/>
    <w:rsid w:val="008912F7"/>
    <w:rsid w:val="00891779"/>
    <w:rsid w:val="0089192C"/>
    <w:rsid w:val="00891A03"/>
    <w:rsid w:val="008928A5"/>
    <w:rsid w:val="00894171"/>
    <w:rsid w:val="008946E8"/>
    <w:rsid w:val="00894A91"/>
    <w:rsid w:val="00894D19"/>
    <w:rsid w:val="008955B6"/>
    <w:rsid w:val="008956B5"/>
    <w:rsid w:val="0089585A"/>
    <w:rsid w:val="00895E56"/>
    <w:rsid w:val="00896457"/>
    <w:rsid w:val="0089732C"/>
    <w:rsid w:val="008976F1"/>
    <w:rsid w:val="008A050C"/>
    <w:rsid w:val="008A191F"/>
    <w:rsid w:val="008A1A47"/>
    <w:rsid w:val="008A1D0C"/>
    <w:rsid w:val="008A1DAC"/>
    <w:rsid w:val="008A1F35"/>
    <w:rsid w:val="008A319B"/>
    <w:rsid w:val="008A4110"/>
    <w:rsid w:val="008A4629"/>
    <w:rsid w:val="008A56D4"/>
    <w:rsid w:val="008A58B6"/>
    <w:rsid w:val="008A5C17"/>
    <w:rsid w:val="008A5D68"/>
    <w:rsid w:val="008A5F77"/>
    <w:rsid w:val="008A6837"/>
    <w:rsid w:val="008A6E8F"/>
    <w:rsid w:val="008A73C3"/>
    <w:rsid w:val="008A7743"/>
    <w:rsid w:val="008B0640"/>
    <w:rsid w:val="008B0911"/>
    <w:rsid w:val="008B0DCC"/>
    <w:rsid w:val="008B1B80"/>
    <w:rsid w:val="008B1CFA"/>
    <w:rsid w:val="008B2695"/>
    <w:rsid w:val="008B2845"/>
    <w:rsid w:val="008B2E65"/>
    <w:rsid w:val="008B39B6"/>
    <w:rsid w:val="008B41B8"/>
    <w:rsid w:val="008B451E"/>
    <w:rsid w:val="008B532B"/>
    <w:rsid w:val="008B609F"/>
    <w:rsid w:val="008B6A39"/>
    <w:rsid w:val="008C023F"/>
    <w:rsid w:val="008C0484"/>
    <w:rsid w:val="008C0F59"/>
    <w:rsid w:val="008C2E52"/>
    <w:rsid w:val="008C38FD"/>
    <w:rsid w:val="008C469F"/>
    <w:rsid w:val="008C66BF"/>
    <w:rsid w:val="008C67AC"/>
    <w:rsid w:val="008C68DC"/>
    <w:rsid w:val="008C6C7E"/>
    <w:rsid w:val="008C74D5"/>
    <w:rsid w:val="008C7D3A"/>
    <w:rsid w:val="008C7FB2"/>
    <w:rsid w:val="008D099A"/>
    <w:rsid w:val="008D1F58"/>
    <w:rsid w:val="008D41D3"/>
    <w:rsid w:val="008D48B4"/>
    <w:rsid w:val="008D4902"/>
    <w:rsid w:val="008D5BA0"/>
    <w:rsid w:val="008D5E1D"/>
    <w:rsid w:val="008D7764"/>
    <w:rsid w:val="008D7E2E"/>
    <w:rsid w:val="008E052B"/>
    <w:rsid w:val="008E0A75"/>
    <w:rsid w:val="008E1543"/>
    <w:rsid w:val="008E1A6D"/>
    <w:rsid w:val="008E1FC6"/>
    <w:rsid w:val="008E2623"/>
    <w:rsid w:val="008E2FE6"/>
    <w:rsid w:val="008E3837"/>
    <w:rsid w:val="008E39BB"/>
    <w:rsid w:val="008E3C26"/>
    <w:rsid w:val="008E54F1"/>
    <w:rsid w:val="008E5865"/>
    <w:rsid w:val="008E6283"/>
    <w:rsid w:val="008E652F"/>
    <w:rsid w:val="008E6703"/>
    <w:rsid w:val="008E6A7F"/>
    <w:rsid w:val="008E7608"/>
    <w:rsid w:val="008F12C4"/>
    <w:rsid w:val="008F19D4"/>
    <w:rsid w:val="008F1D94"/>
    <w:rsid w:val="008F1FB6"/>
    <w:rsid w:val="008F2497"/>
    <w:rsid w:val="008F299C"/>
    <w:rsid w:val="008F2BC8"/>
    <w:rsid w:val="008F2E91"/>
    <w:rsid w:val="008F2F50"/>
    <w:rsid w:val="008F3BA5"/>
    <w:rsid w:val="008F3D86"/>
    <w:rsid w:val="008F41E2"/>
    <w:rsid w:val="008F47E0"/>
    <w:rsid w:val="008F53A6"/>
    <w:rsid w:val="008F5E4F"/>
    <w:rsid w:val="008F6653"/>
    <w:rsid w:val="008F6898"/>
    <w:rsid w:val="008F79CB"/>
    <w:rsid w:val="008F7D69"/>
    <w:rsid w:val="008F7F21"/>
    <w:rsid w:val="00900BCA"/>
    <w:rsid w:val="0090197E"/>
    <w:rsid w:val="00901B54"/>
    <w:rsid w:val="00901D68"/>
    <w:rsid w:val="00901F93"/>
    <w:rsid w:val="00902162"/>
    <w:rsid w:val="0090322A"/>
    <w:rsid w:val="00903248"/>
    <w:rsid w:val="00904509"/>
    <w:rsid w:val="00904559"/>
    <w:rsid w:val="00904782"/>
    <w:rsid w:val="009050D7"/>
    <w:rsid w:val="0090522C"/>
    <w:rsid w:val="00905363"/>
    <w:rsid w:val="0090536B"/>
    <w:rsid w:val="00906626"/>
    <w:rsid w:val="00906955"/>
    <w:rsid w:val="00907638"/>
    <w:rsid w:val="009076E6"/>
    <w:rsid w:val="00907EDD"/>
    <w:rsid w:val="0091080F"/>
    <w:rsid w:val="00911A25"/>
    <w:rsid w:val="0091269C"/>
    <w:rsid w:val="009126B7"/>
    <w:rsid w:val="0091350F"/>
    <w:rsid w:val="00913CE6"/>
    <w:rsid w:val="00913E37"/>
    <w:rsid w:val="00913F98"/>
    <w:rsid w:val="00914F6A"/>
    <w:rsid w:val="009151EE"/>
    <w:rsid w:val="009160CB"/>
    <w:rsid w:val="00916198"/>
    <w:rsid w:val="00916C4C"/>
    <w:rsid w:val="00916D64"/>
    <w:rsid w:val="00916E5E"/>
    <w:rsid w:val="009175AB"/>
    <w:rsid w:val="0091786B"/>
    <w:rsid w:val="00917E75"/>
    <w:rsid w:val="009201F5"/>
    <w:rsid w:val="009205A7"/>
    <w:rsid w:val="00920758"/>
    <w:rsid w:val="00921CB8"/>
    <w:rsid w:val="0092209D"/>
    <w:rsid w:val="0092270D"/>
    <w:rsid w:val="00922801"/>
    <w:rsid w:val="0092325E"/>
    <w:rsid w:val="00923270"/>
    <w:rsid w:val="009234F5"/>
    <w:rsid w:val="00924752"/>
    <w:rsid w:val="0092482B"/>
    <w:rsid w:val="00924EDC"/>
    <w:rsid w:val="00925BB8"/>
    <w:rsid w:val="009262B1"/>
    <w:rsid w:val="00926A19"/>
    <w:rsid w:val="00926D20"/>
    <w:rsid w:val="00926F7D"/>
    <w:rsid w:val="00927533"/>
    <w:rsid w:val="00927DCF"/>
    <w:rsid w:val="00930087"/>
    <w:rsid w:val="0093051B"/>
    <w:rsid w:val="00930749"/>
    <w:rsid w:val="00930D5C"/>
    <w:rsid w:val="009310A9"/>
    <w:rsid w:val="00931BC4"/>
    <w:rsid w:val="009321BF"/>
    <w:rsid w:val="00932432"/>
    <w:rsid w:val="00932DE7"/>
    <w:rsid w:val="00933F2E"/>
    <w:rsid w:val="00933F68"/>
    <w:rsid w:val="00933F98"/>
    <w:rsid w:val="009340F1"/>
    <w:rsid w:val="009346F6"/>
    <w:rsid w:val="00934821"/>
    <w:rsid w:val="00934D69"/>
    <w:rsid w:val="00936301"/>
    <w:rsid w:val="00937A6B"/>
    <w:rsid w:val="00940768"/>
    <w:rsid w:val="00940C8A"/>
    <w:rsid w:val="009415BB"/>
    <w:rsid w:val="009417A7"/>
    <w:rsid w:val="00942C33"/>
    <w:rsid w:val="00943263"/>
    <w:rsid w:val="009437AE"/>
    <w:rsid w:val="00943CA6"/>
    <w:rsid w:val="009441AC"/>
    <w:rsid w:val="00944367"/>
    <w:rsid w:val="0094481A"/>
    <w:rsid w:val="009451E6"/>
    <w:rsid w:val="0094579E"/>
    <w:rsid w:val="009459FF"/>
    <w:rsid w:val="00945D07"/>
    <w:rsid w:val="00946560"/>
    <w:rsid w:val="009465FE"/>
    <w:rsid w:val="00946C80"/>
    <w:rsid w:val="009473E4"/>
    <w:rsid w:val="00947951"/>
    <w:rsid w:val="00950160"/>
    <w:rsid w:val="00950338"/>
    <w:rsid w:val="00950A99"/>
    <w:rsid w:val="00950F61"/>
    <w:rsid w:val="00951019"/>
    <w:rsid w:val="00951948"/>
    <w:rsid w:val="00952437"/>
    <w:rsid w:val="00952704"/>
    <w:rsid w:val="00953331"/>
    <w:rsid w:val="00953757"/>
    <w:rsid w:val="00953AF8"/>
    <w:rsid w:val="009543D6"/>
    <w:rsid w:val="009545E1"/>
    <w:rsid w:val="00954D97"/>
    <w:rsid w:val="00954E58"/>
    <w:rsid w:val="00955380"/>
    <w:rsid w:val="00955F68"/>
    <w:rsid w:val="00955FBE"/>
    <w:rsid w:val="00957451"/>
    <w:rsid w:val="009575D2"/>
    <w:rsid w:val="00957718"/>
    <w:rsid w:val="00957987"/>
    <w:rsid w:val="00957B4C"/>
    <w:rsid w:val="00957BB7"/>
    <w:rsid w:val="00962835"/>
    <w:rsid w:val="0096295E"/>
    <w:rsid w:val="0096296E"/>
    <w:rsid w:val="00962F08"/>
    <w:rsid w:val="00962F13"/>
    <w:rsid w:val="009648D4"/>
    <w:rsid w:val="009656EC"/>
    <w:rsid w:val="00965A31"/>
    <w:rsid w:val="00966943"/>
    <w:rsid w:val="00967ED6"/>
    <w:rsid w:val="00970005"/>
    <w:rsid w:val="00971174"/>
    <w:rsid w:val="0097232D"/>
    <w:rsid w:val="00972347"/>
    <w:rsid w:val="009727BC"/>
    <w:rsid w:val="009734F4"/>
    <w:rsid w:val="00973BF6"/>
    <w:rsid w:val="0097498D"/>
    <w:rsid w:val="00974AB1"/>
    <w:rsid w:val="00975972"/>
    <w:rsid w:val="00980459"/>
    <w:rsid w:val="009805BC"/>
    <w:rsid w:val="00980638"/>
    <w:rsid w:val="00980CA9"/>
    <w:rsid w:val="00980D96"/>
    <w:rsid w:val="00981718"/>
    <w:rsid w:val="00982BB5"/>
    <w:rsid w:val="00982CC8"/>
    <w:rsid w:val="00982EFB"/>
    <w:rsid w:val="00983B22"/>
    <w:rsid w:val="0098486E"/>
    <w:rsid w:val="00985620"/>
    <w:rsid w:val="00986328"/>
    <w:rsid w:val="0098695B"/>
    <w:rsid w:val="00987549"/>
    <w:rsid w:val="009876EE"/>
    <w:rsid w:val="00991372"/>
    <w:rsid w:val="00991BE1"/>
    <w:rsid w:val="00991C4A"/>
    <w:rsid w:val="00991C8A"/>
    <w:rsid w:val="00991DAC"/>
    <w:rsid w:val="00991E9D"/>
    <w:rsid w:val="009922B7"/>
    <w:rsid w:val="00993218"/>
    <w:rsid w:val="009933B9"/>
    <w:rsid w:val="00993854"/>
    <w:rsid w:val="00993863"/>
    <w:rsid w:val="00993C8C"/>
    <w:rsid w:val="00994080"/>
    <w:rsid w:val="009946B5"/>
    <w:rsid w:val="00994822"/>
    <w:rsid w:val="00995442"/>
    <w:rsid w:val="00995543"/>
    <w:rsid w:val="009960FA"/>
    <w:rsid w:val="0099758C"/>
    <w:rsid w:val="009A015A"/>
    <w:rsid w:val="009A047B"/>
    <w:rsid w:val="009A0732"/>
    <w:rsid w:val="009A0E79"/>
    <w:rsid w:val="009A2143"/>
    <w:rsid w:val="009A4CF7"/>
    <w:rsid w:val="009A4EFF"/>
    <w:rsid w:val="009A526F"/>
    <w:rsid w:val="009A72E3"/>
    <w:rsid w:val="009A7780"/>
    <w:rsid w:val="009A7959"/>
    <w:rsid w:val="009A7A9D"/>
    <w:rsid w:val="009A7C28"/>
    <w:rsid w:val="009A7F08"/>
    <w:rsid w:val="009B0579"/>
    <w:rsid w:val="009B0631"/>
    <w:rsid w:val="009B0B70"/>
    <w:rsid w:val="009B1709"/>
    <w:rsid w:val="009B1857"/>
    <w:rsid w:val="009B1DEB"/>
    <w:rsid w:val="009B1F4B"/>
    <w:rsid w:val="009B28FD"/>
    <w:rsid w:val="009B29BA"/>
    <w:rsid w:val="009B323B"/>
    <w:rsid w:val="009B3DF1"/>
    <w:rsid w:val="009B45C8"/>
    <w:rsid w:val="009B689C"/>
    <w:rsid w:val="009B6B90"/>
    <w:rsid w:val="009B6E0E"/>
    <w:rsid w:val="009B7828"/>
    <w:rsid w:val="009B7C0F"/>
    <w:rsid w:val="009B7E4D"/>
    <w:rsid w:val="009C021E"/>
    <w:rsid w:val="009C061F"/>
    <w:rsid w:val="009C0CB7"/>
    <w:rsid w:val="009C162A"/>
    <w:rsid w:val="009C18E7"/>
    <w:rsid w:val="009C1E05"/>
    <w:rsid w:val="009C2660"/>
    <w:rsid w:val="009C4805"/>
    <w:rsid w:val="009C5177"/>
    <w:rsid w:val="009C5CBF"/>
    <w:rsid w:val="009C5D10"/>
    <w:rsid w:val="009C62CD"/>
    <w:rsid w:val="009C6D44"/>
    <w:rsid w:val="009C7014"/>
    <w:rsid w:val="009C752C"/>
    <w:rsid w:val="009C7B3F"/>
    <w:rsid w:val="009C7FA1"/>
    <w:rsid w:val="009D094F"/>
    <w:rsid w:val="009D0FF0"/>
    <w:rsid w:val="009D14B9"/>
    <w:rsid w:val="009D1544"/>
    <w:rsid w:val="009D16C8"/>
    <w:rsid w:val="009D1A21"/>
    <w:rsid w:val="009D1C86"/>
    <w:rsid w:val="009D2A82"/>
    <w:rsid w:val="009D308B"/>
    <w:rsid w:val="009D3554"/>
    <w:rsid w:val="009D3DAB"/>
    <w:rsid w:val="009D4255"/>
    <w:rsid w:val="009D4589"/>
    <w:rsid w:val="009D5F52"/>
    <w:rsid w:val="009D6381"/>
    <w:rsid w:val="009D64F6"/>
    <w:rsid w:val="009D6B2F"/>
    <w:rsid w:val="009D7113"/>
    <w:rsid w:val="009D713A"/>
    <w:rsid w:val="009D71CC"/>
    <w:rsid w:val="009D7F52"/>
    <w:rsid w:val="009E00EF"/>
    <w:rsid w:val="009E049B"/>
    <w:rsid w:val="009E07B2"/>
    <w:rsid w:val="009E0D7E"/>
    <w:rsid w:val="009E1308"/>
    <w:rsid w:val="009E21B4"/>
    <w:rsid w:val="009E304C"/>
    <w:rsid w:val="009E3611"/>
    <w:rsid w:val="009E4233"/>
    <w:rsid w:val="009E4B02"/>
    <w:rsid w:val="009E5B3E"/>
    <w:rsid w:val="009E6063"/>
    <w:rsid w:val="009E6445"/>
    <w:rsid w:val="009E66CA"/>
    <w:rsid w:val="009E6DB7"/>
    <w:rsid w:val="009F037A"/>
    <w:rsid w:val="009F044A"/>
    <w:rsid w:val="009F212E"/>
    <w:rsid w:val="009F267F"/>
    <w:rsid w:val="009F26EE"/>
    <w:rsid w:val="009F3A71"/>
    <w:rsid w:val="009F417D"/>
    <w:rsid w:val="009F42CA"/>
    <w:rsid w:val="009F4443"/>
    <w:rsid w:val="009F4ABA"/>
    <w:rsid w:val="009F530A"/>
    <w:rsid w:val="009F57A4"/>
    <w:rsid w:val="009F5903"/>
    <w:rsid w:val="009F609A"/>
    <w:rsid w:val="009F629A"/>
    <w:rsid w:val="009F7C73"/>
    <w:rsid w:val="00A001E4"/>
    <w:rsid w:val="00A002B9"/>
    <w:rsid w:val="00A006A8"/>
    <w:rsid w:val="00A0168D"/>
    <w:rsid w:val="00A01D63"/>
    <w:rsid w:val="00A02915"/>
    <w:rsid w:val="00A03251"/>
    <w:rsid w:val="00A03B68"/>
    <w:rsid w:val="00A03DA8"/>
    <w:rsid w:val="00A043AF"/>
    <w:rsid w:val="00A05109"/>
    <w:rsid w:val="00A05AD9"/>
    <w:rsid w:val="00A05BD8"/>
    <w:rsid w:val="00A0616F"/>
    <w:rsid w:val="00A0670F"/>
    <w:rsid w:val="00A068DB"/>
    <w:rsid w:val="00A06E01"/>
    <w:rsid w:val="00A074C2"/>
    <w:rsid w:val="00A07606"/>
    <w:rsid w:val="00A077C6"/>
    <w:rsid w:val="00A079FC"/>
    <w:rsid w:val="00A1006A"/>
    <w:rsid w:val="00A10F99"/>
    <w:rsid w:val="00A1189A"/>
    <w:rsid w:val="00A11971"/>
    <w:rsid w:val="00A11B38"/>
    <w:rsid w:val="00A121CA"/>
    <w:rsid w:val="00A12A1B"/>
    <w:rsid w:val="00A12D29"/>
    <w:rsid w:val="00A12F08"/>
    <w:rsid w:val="00A143F4"/>
    <w:rsid w:val="00A159CF"/>
    <w:rsid w:val="00A15C41"/>
    <w:rsid w:val="00A165BD"/>
    <w:rsid w:val="00A16CBF"/>
    <w:rsid w:val="00A17C5E"/>
    <w:rsid w:val="00A21086"/>
    <w:rsid w:val="00A21CF0"/>
    <w:rsid w:val="00A22162"/>
    <w:rsid w:val="00A2268B"/>
    <w:rsid w:val="00A24643"/>
    <w:rsid w:val="00A26240"/>
    <w:rsid w:val="00A262C0"/>
    <w:rsid w:val="00A2642E"/>
    <w:rsid w:val="00A271B6"/>
    <w:rsid w:val="00A30256"/>
    <w:rsid w:val="00A30A4D"/>
    <w:rsid w:val="00A31005"/>
    <w:rsid w:val="00A31820"/>
    <w:rsid w:val="00A31B3B"/>
    <w:rsid w:val="00A32BA1"/>
    <w:rsid w:val="00A3363C"/>
    <w:rsid w:val="00A33827"/>
    <w:rsid w:val="00A3386C"/>
    <w:rsid w:val="00A34DCC"/>
    <w:rsid w:val="00A34EEC"/>
    <w:rsid w:val="00A35274"/>
    <w:rsid w:val="00A35473"/>
    <w:rsid w:val="00A35C43"/>
    <w:rsid w:val="00A35F96"/>
    <w:rsid w:val="00A367F9"/>
    <w:rsid w:val="00A36E16"/>
    <w:rsid w:val="00A36E75"/>
    <w:rsid w:val="00A37843"/>
    <w:rsid w:val="00A40BAC"/>
    <w:rsid w:val="00A421E4"/>
    <w:rsid w:val="00A426A2"/>
    <w:rsid w:val="00A43FC9"/>
    <w:rsid w:val="00A44154"/>
    <w:rsid w:val="00A443C7"/>
    <w:rsid w:val="00A45F6E"/>
    <w:rsid w:val="00A460C9"/>
    <w:rsid w:val="00A46A09"/>
    <w:rsid w:val="00A46B62"/>
    <w:rsid w:val="00A47020"/>
    <w:rsid w:val="00A471A8"/>
    <w:rsid w:val="00A47265"/>
    <w:rsid w:val="00A50060"/>
    <w:rsid w:val="00A50AB2"/>
    <w:rsid w:val="00A51380"/>
    <w:rsid w:val="00A52377"/>
    <w:rsid w:val="00A52650"/>
    <w:rsid w:val="00A530AA"/>
    <w:rsid w:val="00A53538"/>
    <w:rsid w:val="00A53991"/>
    <w:rsid w:val="00A5508E"/>
    <w:rsid w:val="00A5589C"/>
    <w:rsid w:val="00A55E8C"/>
    <w:rsid w:val="00A56939"/>
    <w:rsid w:val="00A57578"/>
    <w:rsid w:val="00A5772C"/>
    <w:rsid w:val="00A57B0E"/>
    <w:rsid w:val="00A57BDC"/>
    <w:rsid w:val="00A57D24"/>
    <w:rsid w:val="00A57FA9"/>
    <w:rsid w:val="00A62245"/>
    <w:rsid w:val="00A62E43"/>
    <w:rsid w:val="00A64428"/>
    <w:rsid w:val="00A6458C"/>
    <w:rsid w:val="00A6521A"/>
    <w:rsid w:val="00A652C2"/>
    <w:rsid w:val="00A65567"/>
    <w:rsid w:val="00A65E31"/>
    <w:rsid w:val="00A66713"/>
    <w:rsid w:val="00A66C46"/>
    <w:rsid w:val="00A67438"/>
    <w:rsid w:val="00A674C8"/>
    <w:rsid w:val="00A7013E"/>
    <w:rsid w:val="00A702C0"/>
    <w:rsid w:val="00A704FA"/>
    <w:rsid w:val="00A716C7"/>
    <w:rsid w:val="00A71B15"/>
    <w:rsid w:val="00A71D57"/>
    <w:rsid w:val="00A7232B"/>
    <w:rsid w:val="00A725BF"/>
    <w:rsid w:val="00A72DB3"/>
    <w:rsid w:val="00A73164"/>
    <w:rsid w:val="00A75C9E"/>
    <w:rsid w:val="00A76F9A"/>
    <w:rsid w:val="00A77642"/>
    <w:rsid w:val="00A77B66"/>
    <w:rsid w:val="00A8036E"/>
    <w:rsid w:val="00A80B58"/>
    <w:rsid w:val="00A80F7F"/>
    <w:rsid w:val="00A81693"/>
    <w:rsid w:val="00A81A00"/>
    <w:rsid w:val="00A825D9"/>
    <w:rsid w:val="00A826ED"/>
    <w:rsid w:val="00A82E0D"/>
    <w:rsid w:val="00A82FFF"/>
    <w:rsid w:val="00A83349"/>
    <w:rsid w:val="00A836F9"/>
    <w:rsid w:val="00A83BA8"/>
    <w:rsid w:val="00A84392"/>
    <w:rsid w:val="00A84BAB"/>
    <w:rsid w:val="00A84FAD"/>
    <w:rsid w:val="00A85052"/>
    <w:rsid w:val="00A858E0"/>
    <w:rsid w:val="00A8632E"/>
    <w:rsid w:val="00A866E3"/>
    <w:rsid w:val="00A870AB"/>
    <w:rsid w:val="00A90355"/>
    <w:rsid w:val="00A90662"/>
    <w:rsid w:val="00A906FA"/>
    <w:rsid w:val="00A91044"/>
    <w:rsid w:val="00A91FF0"/>
    <w:rsid w:val="00A9255F"/>
    <w:rsid w:val="00A92989"/>
    <w:rsid w:val="00A92A69"/>
    <w:rsid w:val="00A92D92"/>
    <w:rsid w:val="00A93AC8"/>
    <w:rsid w:val="00A943F5"/>
    <w:rsid w:val="00A94891"/>
    <w:rsid w:val="00A96B98"/>
    <w:rsid w:val="00A96BD3"/>
    <w:rsid w:val="00A97132"/>
    <w:rsid w:val="00AA028E"/>
    <w:rsid w:val="00AA17C9"/>
    <w:rsid w:val="00AA2206"/>
    <w:rsid w:val="00AA23E6"/>
    <w:rsid w:val="00AA25CF"/>
    <w:rsid w:val="00AA26B5"/>
    <w:rsid w:val="00AA4492"/>
    <w:rsid w:val="00AA4BDA"/>
    <w:rsid w:val="00AA586E"/>
    <w:rsid w:val="00AA5DF8"/>
    <w:rsid w:val="00AA6AFC"/>
    <w:rsid w:val="00AA6F72"/>
    <w:rsid w:val="00AA71F2"/>
    <w:rsid w:val="00AA73EB"/>
    <w:rsid w:val="00AA761B"/>
    <w:rsid w:val="00AA7C7A"/>
    <w:rsid w:val="00AB091E"/>
    <w:rsid w:val="00AB09B2"/>
    <w:rsid w:val="00AB0FD6"/>
    <w:rsid w:val="00AB1D39"/>
    <w:rsid w:val="00AB216A"/>
    <w:rsid w:val="00AB2862"/>
    <w:rsid w:val="00AB33BC"/>
    <w:rsid w:val="00AB37D9"/>
    <w:rsid w:val="00AB383D"/>
    <w:rsid w:val="00AB4250"/>
    <w:rsid w:val="00AB45B2"/>
    <w:rsid w:val="00AB4CD3"/>
    <w:rsid w:val="00AB6B42"/>
    <w:rsid w:val="00AB6BE4"/>
    <w:rsid w:val="00AB6E49"/>
    <w:rsid w:val="00AB70AC"/>
    <w:rsid w:val="00AC01EA"/>
    <w:rsid w:val="00AC07A6"/>
    <w:rsid w:val="00AC0E60"/>
    <w:rsid w:val="00AC1465"/>
    <w:rsid w:val="00AC1509"/>
    <w:rsid w:val="00AC1EB8"/>
    <w:rsid w:val="00AC20BA"/>
    <w:rsid w:val="00AC26F7"/>
    <w:rsid w:val="00AC3233"/>
    <w:rsid w:val="00AC3EF6"/>
    <w:rsid w:val="00AC4170"/>
    <w:rsid w:val="00AC6190"/>
    <w:rsid w:val="00AC77B5"/>
    <w:rsid w:val="00AD0BC0"/>
    <w:rsid w:val="00AD1404"/>
    <w:rsid w:val="00AD1453"/>
    <w:rsid w:val="00AD1950"/>
    <w:rsid w:val="00AD1F31"/>
    <w:rsid w:val="00AD2189"/>
    <w:rsid w:val="00AD2858"/>
    <w:rsid w:val="00AD3272"/>
    <w:rsid w:val="00AD4011"/>
    <w:rsid w:val="00AD489D"/>
    <w:rsid w:val="00AD4BFE"/>
    <w:rsid w:val="00AD5B1D"/>
    <w:rsid w:val="00AD5B91"/>
    <w:rsid w:val="00AD5F12"/>
    <w:rsid w:val="00AD6E8A"/>
    <w:rsid w:val="00AD6EB1"/>
    <w:rsid w:val="00AE1400"/>
    <w:rsid w:val="00AE2007"/>
    <w:rsid w:val="00AE2A63"/>
    <w:rsid w:val="00AE2B2F"/>
    <w:rsid w:val="00AE2F58"/>
    <w:rsid w:val="00AE49ED"/>
    <w:rsid w:val="00AE4CDC"/>
    <w:rsid w:val="00AE4FC1"/>
    <w:rsid w:val="00AE6355"/>
    <w:rsid w:val="00AE65EC"/>
    <w:rsid w:val="00AF06C3"/>
    <w:rsid w:val="00AF15E9"/>
    <w:rsid w:val="00AF1D07"/>
    <w:rsid w:val="00AF2513"/>
    <w:rsid w:val="00AF28A9"/>
    <w:rsid w:val="00AF2CD2"/>
    <w:rsid w:val="00AF304B"/>
    <w:rsid w:val="00AF3477"/>
    <w:rsid w:val="00AF3BD0"/>
    <w:rsid w:val="00AF3DBF"/>
    <w:rsid w:val="00AF426E"/>
    <w:rsid w:val="00AF451C"/>
    <w:rsid w:val="00AF4C21"/>
    <w:rsid w:val="00AF4F12"/>
    <w:rsid w:val="00AF51F8"/>
    <w:rsid w:val="00AF5971"/>
    <w:rsid w:val="00AF5EED"/>
    <w:rsid w:val="00AF6136"/>
    <w:rsid w:val="00AF694B"/>
    <w:rsid w:val="00AF7BA0"/>
    <w:rsid w:val="00B00AA0"/>
    <w:rsid w:val="00B00E4F"/>
    <w:rsid w:val="00B0109E"/>
    <w:rsid w:val="00B010C9"/>
    <w:rsid w:val="00B018A6"/>
    <w:rsid w:val="00B01D34"/>
    <w:rsid w:val="00B02157"/>
    <w:rsid w:val="00B02646"/>
    <w:rsid w:val="00B02B75"/>
    <w:rsid w:val="00B0322E"/>
    <w:rsid w:val="00B037C1"/>
    <w:rsid w:val="00B049E1"/>
    <w:rsid w:val="00B054F0"/>
    <w:rsid w:val="00B06E33"/>
    <w:rsid w:val="00B0721B"/>
    <w:rsid w:val="00B07448"/>
    <w:rsid w:val="00B074DA"/>
    <w:rsid w:val="00B078AF"/>
    <w:rsid w:val="00B07F77"/>
    <w:rsid w:val="00B07FCA"/>
    <w:rsid w:val="00B115F4"/>
    <w:rsid w:val="00B11FBE"/>
    <w:rsid w:val="00B1206F"/>
    <w:rsid w:val="00B12308"/>
    <w:rsid w:val="00B1265D"/>
    <w:rsid w:val="00B12E43"/>
    <w:rsid w:val="00B136A5"/>
    <w:rsid w:val="00B13805"/>
    <w:rsid w:val="00B15804"/>
    <w:rsid w:val="00B16043"/>
    <w:rsid w:val="00B16303"/>
    <w:rsid w:val="00B20D99"/>
    <w:rsid w:val="00B20EB2"/>
    <w:rsid w:val="00B2208B"/>
    <w:rsid w:val="00B221EE"/>
    <w:rsid w:val="00B22428"/>
    <w:rsid w:val="00B23F9F"/>
    <w:rsid w:val="00B25076"/>
    <w:rsid w:val="00B250AD"/>
    <w:rsid w:val="00B25167"/>
    <w:rsid w:val="00B25FCD"/>
    <w:rsid w:val="00B2683C"/>
    <w:rsid w:val="00B2745A"/>
    <w:rsid w:val="00B27C58"/>
    <w:rsid w:val="00B27D88"/>
    <w:rsid w:val="00B27DFE"/>
    <w:rsid w:val="00B30110"/>
    <w:rsid w:val="00B3025F"/>
    <w:rsid w:val="00B30B2C"/>
    <w:rsid w:val="00B30E35"/>
    <w:rsid w:val="00B310C0"/>
    <w:rsid w:val="00B31AF8"/>
    <w:rsid w:val="00B31CDD"/>
    <w:rsid w:val="00B32F24"/>
    <w:rsid w:val="00B350BB"/>
    <w:rsid w:val="00B351E0"/>
    <w:rsid w:val="00B36897"/>
    <w:rsid w:val="00B36C5C"/>
    <w:rsid w:val="00B37BE7"/>
    <w:rsid w:val="00B403B3"/>
    <w:rsid w:val="00B406E3"/>
    <w:rsid w:val="00B40BFD"/>
    <w:rsid w:val="00B40C0C"/>
    <w:rsid w:val="00B40F1B"/>
    <w:rsid w:val="00B41157"/>
    <w:rsid w:val="00B412C4"/>
    <w:rsid w:val="00B4251A"/>
    <w:rsid w:val="00B42A79"/>
    <w:rsid w:val="00B4397F"/>
    <w:rsid w:val="00B443D9"/>
    <w:rsid w:val="00B448A0"/>
    <w:rsid w:val="00B44D77"/>
    <w:rsid w:val="00B451AB"/>
    <w:rsid w:val="00B46D16"/>
    <w:rsid w:val="00B501F8"/>
    <w:rsid w:val="00B5059E"/>
    <w:rsid w:val="00B5293C"/>
    <w:rsid w:val="00B544F8"/>
    <w:rsid w:val="00B56D14"/>
    <w:rsid w:val="00B57399"/>
    <w:rsid w:val="00B600F8"/>
    <w:rsid w:val="00B60346"/>
    <w:rsid w:val="00B607C8"/>
    <w:rsid w:val="00B60DEC"/>
    <w:rsid w:val="00B6236A"/>
    <w:rsid w:val="00B62611"/>
    <w:rsid w:val="00B62649"/>
    <w:rsid w:val="00B628E2"/>
    <w:rsid w:val="00B6356E"/>
    <w:rsid w:val="00B63B72"/>
    <w:rsid w:val="00B63FA2"/>
    <w:rsid w:val="00B64054"/>
    <w:rsid w:val="00B655D0"/>
    <w:rsid w:val="00B65FA0"/>
    <w:rsid w:val="00B65FB9"/>
    <w:rsid w:val="00B6696C"/>
    <w:rsid w:val="00B66B74"/>
    <w:rsid w:val="00B66DA0"/>
    <w:rsid w:val="00B66EF1"/>
    <w:rsid w:val="00B701A8"/>
    <w:rsid w:val="00B712ED"/>
    <w:rsid w:val="00B71607"/>
    <w:rsid w:val="00B719BF"/>
    <w:rsid w:val="00B71CBF"/>
    <w:rsid w:val="00B722A8"/>
    <w:rsid w:val="00B72EB1"/>
    <w:rsid w:val="00B72FC7"/>
    <w:rsid w:val="00B72FF7"/>
    <w:rsid w:val="00B73F88"/>
    <w:rsid w:val="00B7458F"/>
    <w:rsid w:val="00B745F5"/>
    <w:rsid w:val="00B74CE5"/>
    <w:rsid w:val="00B74D88"/>
    <w:rsid w:val="00B75053"/>
    <w:rsid w:val="00B752E8"/>
    <w:rsid w:val="00B7547E"/>
    <w:rsid w:val="00B774F2"/>
    <w:rsid w:val="00B7772F"/>
    <w:rsid w:val="00B77F8A"/>
    <w:rsid w:val="00B8052A"/>
    <w:rsid w:val="00B80638"/>
    <w:rsid w:val="00B80CB2"/>
    <w:rsid w:val="00B8231D"/>
    <w:rsid w:val="00B8320E"/>
    <w:rsid w:val="00B839A4"/>
    <w:rsid w:val="00B83A21"/>
    <w:rsid w:val="00B83E95"/>
    <w:rsid w:val="00B841BD"/>
    <w:rsid w:val="00B8498B"/>
    <w:rsid w:val="00B850C6"/>
    <w:rsid w:val="00B853C0"/>
    <w:rsid w:val="00B86AA4"/>
    <w:rsid w:val="00B87CEE"/>
    <w:rsid w:val="00B9014C"/>
    <w:rsid w:val="00B910EA"/>
    <w:rsid w:val="00B911A3"/>
    <w:rsid w:val="00B92DC8"/>
    <w:rsid w:val="00B93242"/>
    <w:rsid w:val="00B93D25"/>
    <w:rsid w:val="00B9616C"/>
    <w:rsid w:val="00B96B60"/>
    <w:rsid w:val="00B96C59"/>
    <w:rsid w:val="00B96FE6"/>
    <w:rsid w:val="00B97323"/>
    <w:rsid w:val="00BA06ED"/>
    <w:rsid w:val="00BA0E9E"/>
    <w:rsid w:val="00BA143F"/>
    <w:rsid w:val="00BA16A0"/>
    <w:rsid w:val="00BA2D13"/>
    <w:rsid w:val="00BA370A"/>
    <w:rsid w:val="00BA3D4E"/>
    <w:rsid w:val="00BA534A"/>
    <w:rsid w:val="00BA6595"/>
    <w:rsid w:val="00BA6AF9"/>
    <w:rsid w:val="00BB00F3"/>
    <w:rsid w:val="00BB17AC"/>
    <w:rsid w:val="00BB255A"/>
    <w:rsid w:val="00BB267E"/>
    <w:rsid w:val="00BB273D"/>
    <w:rsid w:val="00BB2982"/>
    <w:rsid w:val="00BB376D"/>
    <w:rsid w:val="00BB3A03"/>
    <w:rsid w:val="00BB3A42"/>
    <w:rsid w:val="00BB44E8"/>
    <w:rsid w:val="00BB5288"/>
    <w:rsid w:val="00BB5C49"/>
    <w:rsid w:val="00BB5DB6"/>
    <w:rsid w:val="00BB5EF1"/>
    <w:rsid w:val="00BB697E"/>
    <w:rsid w:val="00BB6B3B"/>
    <w:rsid w:val="00BB6DEC"/>
    <w:rsid w:val="00BB75B2"/>
    <w:rsid w:val="00BB7C15"/>
    <w:rsid w:val="00BB7DC6"/>
    <w:rsid w:val="00BB7EAB"/>
    <w:rsid w:val="00BC0058"/>
    <w:rsid w:val="00BC0222"/>
    <w:rsid w:val="00BC0C6E"/>
    <w:rsid w:val="00BC0DC6"/>
    <w:rsid w:val="00BC0E53"/>
    <w:rsid w:val="00BC13EA"/>
    <w:rsid w:val="00BC1613"/>
    <w:rsid w:val="00BC1A11"/>
    <w:rsid w:val="00BC206C"/>
    <w:rsid w:val="00BC30AB"/>
    <w:rsid w:val="00BC4295"/>
    <w:rsid w:val="00BC4963"/>
    <w:rsid w:val="00BC60FA"/>
    <w:rsid w:val="00BC611A"/>
    <w:rsid w:val="00BC6250"/>
    <w:rsid w:val="00BC6EE0"/>
    <w:rsid w:val="00BC721D"/>
    <w:rsid w:val="00BC7B37"/>
    <w:rsid w:val="00BD03A0"/>
    <w:rsid w:val="00BD0F07"/>
    <w:rsid w:val="00BD156D"/>
    <w:rsid w:val="00BD18B6"/>
    <w:rsid w:val="00BD1B83"/>
    <w:rsid w:val="00BD268A"/>
    <w:rsid w:val="00BD2A8E"/>
    <w:rsid w:val="00BD3215"/>
    <w:rsid w:val="00BD3615"/>
    <w:rsid w:val="00BD3CDD"/>
    <w:rsid w:val="00BD44D6"/>
    <w:rsid w:val="00BD4C03"/>
    <w:rsid w:val="00BD5336"/>
    <w:rsid w:val="00BD5F3D"/>
    <w:rsid w:val="00BD6808"/>
    <w:rsid w:val="00BD68DE"/>
    <w:rsid w:val="00BD719C"/>
    <w:rsid w:val="00BD739D"/>
    <w:rsid w:val="00BE14D2"/>
    <w:rsid w:val="00BE158E"/>
    <w:rsid w:val="00BE15CC"/>
    <w:rsid w:val="00BE1853"/>
    <w:rsid w:val="00BE1A18"/>
    <w:rsid w:val="00BE2A5F"/>
    <w:rsid w:val="00BE4326"/>
    <w:rsid w:val="00BE45A3"/>
    <w:rsid w:val="00BE48E0"/>
    <w:rsid w:val="00BE72F0"/>
    <w:rsid w:val="00BE74A2"/>
    <w:rsid w:val="00BF0457"/>
    <w:rsid w:val="00BF18B0"/>
    <w:rsid w:val="00BF1958"/>
    <w:rsid w:val="00BF1B6C"/>
    <w:rsid w:val="00BF27E5"/>
    <w:rsid w:val="00BF2D9E"/>
    <w:rsid w:val="00BF2DB2"/>
    <w:rsid w:val="00BF2E75"/>
    <w:rsid w:val="00BF428F"/>
    <w:rsid w:val="00BF45CF"/>
    <w:rsid w:val="00BF51BF"/>
    <w:rsid w:val="00BF5997"/>
    <w:rsid w:val="00BF5E81"/>
    <w:rsid w:val="00BF5EBE"/>
    <w:rsid w:val="00BF607A"/>
    <w:rsid w:val="00BF6C70"/>
    <w:rsid w:val="00BF6D0E"/>
    <w:rsid w:val="00BF7020"/>
    <w:rsid w:val="00BF78FE"/>
    <w:rsid w:val="00C00A03"/>
    <w:rsid w:val="00C011DF"/>
    <w:rsid w:val="00C01464"/>
    <w:rsid w:val="00C01589"/>
    <w:rsid w:val="00C01895"/>
    <w:rsid w:val="00C02163"/>
    <w:rsid w:val="00C02301"/>
    <w:rsid w:val="00C03F99"/>
    <w:rsid w:val="00C03FB6"/>
    <w:rsid w:val="00C041B5"/>
    <w:rsid w:val="00C044DB"/>
    <w:rsid w:val="00C04783"/>
    <w:rsid w:val="00C05637"/>
    <w:rsid w:val="00C05B53"/>
    <w:rsid w:val="00C06565"/>
    <w:rsid w:val="00C07A59"/>
    <w:rsid w:val="00C100FE"/>
    <w:rsid w:val="00C11707"/>
    <w:rsid w:val="00C11CA4"/>
    <w:rsid w:val="00C12185"/>
    <w:rsid w:val="00C123E0"/>
    <w:rsid w:val="00C129EC"/>
    <w:rsid w:val="00C134A4"/>
    <w:rsid w:val="00C136EC"/>
    <w:rsid w:val="00C13D93"/>
    <w:rsid w:val="00C1476A"/>
    <w:rsid w:val="00C149C0"/>
    <w:rsid w:val="00C1568B"/>
    <w:rsid w:val="00C15CF0"/>
    <w:rsid w:val="00C15E6A"/>
    <w:rsid w:val="00C1604A"/>
    <w:rsid w:val="00C16555"/>
    <w:rsid w:val="00C16612"/>
    <w:rsid w:val="00C16852"/>
    <w:rsid w:val="00C16955"/>
    <w:rsid w:val="00C16A53"/>
    <w:rsid w:val="00C16F52"/>
    <w:rsid w:val="00C17008"/>
    <w:rsid w:val="00C17703"/>
    <w:rsid w:val="00C177DC"/>
    <w:rsid w:val="00C178FC"/>
    <w:rsid w:val="00C17CB9"/>
    <w:rsid w:val="00C2160E"/>
    <w:rsid w:val="00C22DBE"/>
    <w:rsid w:val="00C22EDA"/>
    <w:rsid w:val="00C23863"/>
    <w:rsid w:val="00C23F1D"/>
    <w:rsid w:val="00C24F8D"/>
    <w:rsid w:val="00C25E2C"/>
    <w:rsid w:val="00C27351"/>
    <w:rsid w:val="00C31B0D"/>
    <w:rsid w:val="00C31DE6"/>
    <w:rsid w:val="00C330AF"/>
    <w:rsid w:val="00C330E7"/>
    <w:rsid w:val="00C3357E"/>
    <w:rsid w:val="00C33C2E"/>
    <w:rsid w:val="00C33FE3"/>
    <w:rsid w:val="00C34CB1"/>
    <w:rsid w:val="00C350C0"/>
    <w:rsid w:val="00C356EB"/>
    <w:rsid w:val="00C36ADB"/>
    <w:rsid w:val="00C36C81"/>
    <w:rsid w:val="00C36E42"/>
    <w:rsid w:val="00C37034"/>
    <w:rsid w:val="00C37226"/>
    <w:rsid w:val="00C37AB3"/>
    <w:rsid w:val="00C37AB6"/>
    <w:rsid w:val="00C40549"/>
    <w:rsid w:val="00C40793"/>
    <w:rsid w:val="00C40DF6"/>
    <w:rsid w:val="00C4285B"/>
    <w:rsid w:val="00C42AC3"/>
    <w:rsid w:val="00C42D62"/>
    <w:rsid w:val="00C43E96"/>
    <w:rsid w:val="00C45419"/>
    <w:rsid w:val="00C45D54"/>
    <w:rsid w:val="00C462A3"/>
    <w:rsid w:val="00C466E4"/>
    <w:rsid w:val="00C46FE3"/>
    <w:rsid w:val="00C47A0A"/>
    <w:rsid w:val="00C50CEA"/>
    <w:rsid w:val="00C51178"/>
    <w:rsid w:val="00C515F2"/>
    <w:rsid w:val="00C53203"/>
    <w:rsid w:val="00C54120"/>
    <w:rsid w:val="00C54181"/>
    <w:rsid w:val="00C54279"/>
    <w:rsid w:val="00C556B9"/>
    <w:rsid w:val="00C55BAB"/>
    <w:rsid w:val="00C56715"/>
    <w:rsid w:val="00C56C8D"/>
    <w:rsid w:val="00C603AF"/>
    <w:rsid w:val="00C60B28"/>
    <w:rsid w:val="00C60E4B"/>
    <w:rsid w:val="00C61491"/>
    <w:rsid w:val="00C614CF"/>
    <w:rsid w:val="00C61599"/>
    <w:rsid w:val="00C61871"/>
    <w:rsid w:val="00C61C8B"/>
    <w:rsid w:val="00C62696"/>
    <w:rsid w:val="00C647DB"/>
    <w:rsid w:val="00C64A99"/>
    <w:rsid w:val="00C65035"/>
    <w:rsid w:val="00C655A8"/>
    <w:rsid w:val="00C65C13"/>
    <w:rsid w:val="00C66648"/>
    <w:rsid w:val="00C66920"/>
    <w:rsid w:val="00C66C26"/>
    <w:rsid w:val="00C66D48"/>
    <w:rsid w:val="00C70E0B"/>
    <w:rsid w:val="00C71293"/>
    <w:rsid w:val="00C7192E"/>
    <w:rsid w:val="00C72CF8"/>
    <w:rsid w:val="00C72E3A"/>
    <w:rsid w:val="00C73DF9"/>
    <w:rsid w:val="00C73F40"/>
    <w:rsid w:val="00C753F2"/>
    <w:rsid w:val="00C75D94"/>
    <w:rsid w:val="00C760F4"/>
    <w:rsid w:val="00C76A7D"/>
    <w:rsid w:val="00C76FE7"/>
    <w:rsid w:val="00C77E52"/>
    <w:rsid w:val="00C80CCA"/>
    <w:rsid w:val="00C810C8"/>
    <w:rsid w:val="00C8271F"/>
    <w:rsid w:val="00C82E80"/>
    <w:rsid w:val="00C8342C"/>
    <w:rsid w:val="00C83E13"/>
    <w:rsid w:val="00C84778"/>
    <w:rsid w:val="00C84D7E"/>
    <w:rsid w:val="00C85BE5"/>
    <w:rsid w:val="00C85E50"/>
    <w:rsid w:val="00C85F29"/>
    <w:rsid w:val="00C86061"/>
    <w:rsid w:val="00C861BC"/>
    <w:rsid w:val="00C863BE"/>
    <w:rsid w:val="00C872F1"/>
    <w:rsid w:val="00C904D1"/>
    <w:rsid w:val="00C910BB"/>
    <w:rsid w:val="00C91872"/>
    <w:rsid w:val="00C91931"/>
    <w:rsid w:val="00C91FE3"/>
    <w:rsid w:val="00C93502"/>
    <w:rsid w:val="00C93BA2"/>
    <w:rsid w:val="00C94BCA"/>
    <w:rsid w:val="00C969CB"/>
    <w:rsid w:val="00CA0D8B"/>
    <w:rsid w:val="00CA0E1A"/>
    <w:rsid w:val="00CA0F79"/>
    <w:rsid w:val="00CA1148"/>
    <w:rsid w:val="00CA13DC"/>
    <w:rsid w:val="00CA2813"/>
    <w:rsid w:val="00CA2B23"/>
    <w:rsid w:val="00CA2CEE"/>
    <w:rsid w:val="00CA2E25"/>
    <w:rsid w:val="00CA3215"/>
    <w:rsid w:val="00CA3996"/>
    <w:rsid w:val="00CA42DC"/>
    <w:rsid w:val="00CA6603"/>
    <w:rsid w:val="00CA76F6"/>
    <w:rsid w:val="00CA786C"/>
    <w:rsid w:val="00CA79CA"/>
    <w:rsid w:val="00CB0AAD"/>
    <w:rsid w:val="00CB0EA8"/>
    <w:rsid w:val="00CB1AAA"/>
    <w:rsid w:val="00CB23E5"/>
    <w:rsid w:val="00CB2663"/>
    <w:rsid w:val="00CB3072"/>
    <w:rsid w:val="00CB4F12"/>
    <w:rsid w:val="00CB5234"/>
    <w:rsid w:val="00CB58C9"/>
    <w:rsid w:val="00CB5A8D"/>
    <w:rsid w:val="00CB63BB"/>
    <w:rsid w:val="00CB6551"/>
    <w:rsid w:val="00CB67CB"/>
    <w:rsid w:val="00CB6A73"/>
    <w:rsid w:val="00CB775D"/>
    <w:rsid w:val="00CB7D2C"/>
    <w:rsid w:val="00CC0267"/>
    <w:rsid w:val="00CC0655"/>
    <w:rsid w:val="00CC17EB"/>
    <w:rsid w:val="00CC2FAE"/>
    <w:rsid w:val="00CC3998"/>
    <w:rsid w:val="00CC39D8"/>
    <w:rsid w:val="00CC4437"/>
    <w:rsid w:val="00CC4845"/>
    <w:rsid w:val="00CC48FA"/>
    <w:rsid w:val="00CC4C8F"/>
    <w:rsid w:val="00CC4DF1"/>
    <w:rsid w:val="00CC57B0"/>
    <w:rsid w:val="00CC6063"/>
    <w:rsid w:val="00CC60B9"/>
    <w:rsid w:val="00CC6324"/>
    <w:rsid w:val="00CC6A7D"/>
    <w:rsid w:val="00CC6C74"/>
    <w:rsid w:val="00CC7244"/>
    <w:rsid w:val="00CC7B62"/>
    <w:rsid w:val="00CC7F52"/>
    <w:rsid w:val="00CD15D2"/>
    <w:rsid w:val="00CD227B"/>
    <w:rsid w:val="00CD2779"/>
    <w:rsid w:val="00CD2807"/>
    <w:rsid w:val="00CD2E07"/>
    <w:rsid w:val="00CD3142"/>
    <w:rsid w:val="00CD3566"/>
    <w:rsid w:val="00CD3776"/>
    <w:rsid w:val="00CD3802"/>
    <w:rsid w:val="00CD391F"/>
    <w:rsid w:val="00CD3B2F"/>
    <w:rsid w:val="00CD4906"/>
    <w:rsid w:val="00CD58AB"/>
    <w:rsid w:val="00CD5AC4"/>
    <w:rsid w:val="00CD5BFE"/>
    <w:rsid w:val="00CD64EC"/>
    <w:rsid w:val="00CE0239"/>
    <w:rsid w:val="00CE0539"/>
    <w:rsid w:val="00CE1275"/>
    <w:rsid w:val="00CE36E2"/>
    <w:rsid w:val="00CE386F"/>
    <w:rsid w:val="00CE4523"/>
    <w:rsid w:val="00CE487A"/>
    <w:rsid w:val="00CE49B4"/>
    <w:rsid w:val="00CE543A"/>
    <w:rsid w:val="00CE59E9"/>
    <w:rsid w:val="00CE6C77"/>
    <w:rsid w:val="00CF0680"/>
    <w:rsid w:val="00CF36DD"/>
    <w:rsid w:val="00CF4ECA"/>
    <w:rsid w:val="00CF5185"/>
    <w:rsid w:val="00CF5241"/>
    <w:rsid w:val="00CF54E1"/>
    <w:rsid w:val="00CF5D15"/>
    <w:rsid w:val="00CF5DB8"/>
    <w:rsid w:val="00CF6823"/>
    <w:rsid w:val="00CF687A"/>
    <w:rsid w:val="00CF69B3"/>
    <w:rsid w:val="00CF6DC3"/>
    <w:rsid w:val="00CF6E4A"/>
    <w:rsid w:val="00CF7336"/>
    <w:rsid w:val="00CF750E"/>
    <w:rsid w:val="00CF7985"/>
    <w:rsid w:val="00CF7C1D"/>
    <w:rsid w:val="00CF7DCC"/>
    <w:rsid w:val="00D0004F"/>
    <w:rsid w:val="00D006AB"/>
    <w:rsid w:val="00D0097D"/>
    <w:rsid w:val="00D01388"/>
    <w:rsid w:val="00D0171F"/>
    <w:rsid w:val="00D01B4A"/>
    <w:rsid w:val="00D02181"/>
    <w:rsid w:val="00D022C8"/>
    <w:rsid w:val="00D0302A"/>
    <w:rsid w:val="00D03179"/>
    <w:rsid w:val="00D041D2"/>
    <w:rsid w:val="00D050CE"/>
    <w:rsid w:val="00D05AEB"/>
    <w:rsid w:val="00D061F5"/>
    <w:rsid w:val="00D0675D"/>
    <w:rsid w:val="00D06B8D"/>
    <w:rsid w:val="00D06CDC"/>
    <w:rsid w:val="00D06EF6"/>
    <w:rsid w:val="00D07BD5"/>
    <w:rsid w:val="00D07C3D"/>
    <w:rsid w:val="00D104EA"/>
    <w:rsid w:val="00D10930"/>
    <w:rsid w:val="00D11BFD"/>
    <w:rsid w:val="00D1245B"/>
    <w:rsid w:val="00D12E93"/>
    <w:rsid w:val="00D138F6"/>
    <w:rsid w:val="00D14111"/>
    <w:rsid w:val="00D14439"/>
    <w:rsid w:val="00D148C5"/>
    <w:rsid w:val="00D1527D"/>
    <w:rsid w:val="00D15DC8"/>
    <w:rsid w:val="00D167BA"/>
    <w:rsid w:val="00D17640"/>
    <w:rsid w:val="00D20C99"/>
    <w:rsid w:val="00D21745"/>
    <w:rsid w:val="00D21B47"/>
    <w:rsid w:val="00D22614"/>
    <w:rsid w:val="00D22F77"/>
    <w:rsid w:val="00D2334D"/>
    <w:rsid w:val="00D234DC"/>
    <w:rsid w:val="00D23699"/>
    <w:rsid w:val="00D23CAA"/>
    <w:rsid w:val="00D2422F"/>
    <w:rsid w:val="00D249EB"/>
    <w:rsid w:val="00D24A35"/>
    <w:rsid w:val="00D24B11"/>
    <w:rsid w:val="00D24C48"/>
    <w:rsid w:val="00D252AB"/>
    <w:rsid w:val="00D25339"/>
    <w:rsid w:val="00D26697"/>
    <w:rsid w:val="00D26D22"/>
    <w:rsid w:val="00D27052"/>
    <w:rsid w:val="00D273F4"/>
    <w:rsid w:val="00D277A8"/>
    <w:rsid w:val="00D27B6D"/>
    <w:rsid w:val="00D27E1E"/>
    <w:rsid w:val="00D300D6"/>
    <w:rsid w:val="00D30BE4"/>
    <w:rsid w:val="00D30D14"/>
    <w:rsid w:val="00D3157D"/>
    <w:rsid w:val="00D31B59"/>
    <w:rsid w:val="00D31F18"/>
    <w:rsid w:val="00D327AB"/>
    <w:rsid w:val="00D32E18"/>
    <w:rsid w:val="00D33BF7"/>
    <w:rsid w:val="00D356DF"/>
    <w:rsid w:val="00D35982"/>
    <w:rsid w:val="00D35C52"/>
    <w:rsid w:val="00D361EA"/>
    <w:rsid w:val="00D36467"/>
    <w:rsid w:val="00D36630"/>
    <w:rsid w:val="00D36695"/>
    <w:rsid w:val="00D37327"/>
    <w:rsid w:val="00D37DBD"/>
    <w:rsid w:val="00D406C2"/>
    <w:rsid w:val="00D40C5D"/>
    <w:rsid w:val="00D40F37"/>
    <w:rsid w:val="00D43ACF"/>
    <w:rsid w:val="00D4437A"/>
    <w:rsid w:val="00D459C1"/>
    <w:rsid w:val="00D46069"/>
    <w:rsid w:val="00D50792"/>
    <w:rsid w:val="00D50991"/>
    <w:rsid w:val="00D50E03"/>
    <w:rsid w:val="00D51DCB"/>
    <w:rsid w:val="00D52854"/>
    <w:rsid w:val="00D52900"/>
    <w:rsid w:val="00D52AE8"/>
    <w:rsid w:val="00D530A1"/>
    <w:rsid w:val="00D53175"/>
    <w:rsid w:val="00D53858"/>
    <w:rsid w:val="00D54088"/>
    <w:rsid w:val="00D5414B"/>
    <w:rsid w:val="00D55AE4"/>
    <w:rsid w:val="00D57A0E"/>
    <w:rsid w:val="00D602CB"/>
    <w:rsid w:val="00D605B2"/>
    <w:rsid w:val="00D60EE7"/>
    <w:rsid w:val="00D60FA0"/>
    <w:rsid w:val="00D611F9"/>
    <w:rsid w:val="00D6127F"/>
    <w:rsid w:val="00D612EB"/>
    <w:rsid w:val="00D61F2E"/>
    <w:rsid w:val="00D62253"/>
    <w:rsid w:val="00D62CE8"/>
    <w:rsid w:val="00D632DA"/>
    <w:rsid w:val="00D65011"/>
    <w:rsid w:val="00D6504C"/>
    <w:rsid w:val="00D653FF"/>
    <w:rsid w:val="00D65B31"/>
    <w:rsid w:val="00D65F98"/>
    <w:rsid w:val="00D66688"/>
    <w:rsid w:val="00D669D5"/>
    <w:rsid w:val="00D66FED"/>
    <w:rsid w:val="00D67F2B"/>
    <w:rsid w:val="00D70094"/>
    <w:rsid w:val="00D70443"/>
    <w:rsid w:val="00D7051F"/>
    <w:rsid w:val="00D7104F"/>
    <w:rsid w:val="00D71221"/>
    <w:rsid w:val="00D71396"/>
    <w:rsid w:val="00D71B3D"/>
    <w:rsid w:val="00D72650"/>
    <w:rsid w:val="00D72AC9"/>
    <w:rsid w:val="00D7370A"/>
    <w:rsid w:val="00D737BA"/>
    <w:rsid w:val="00D74AF0"/>
    <w:rsid w:val="00D75114"/>
    <w:rsid w:val="00D75B99"/>
    <w:rsid w:val="00D766C1"/>
    <w:rsid w:val="00D76BDD"/>
    <w:rsid w:val="00D7707E"/>
    <w:rsid w:val="00D77EF7"/>
    <w:rsid w:val="00D80A02"/>
    <w:rsid w:val="00D81F26"/>
    <w:rsid w:val="00D82CD9"/>
    <w:rsid w:val="00D83076"/>
    <w:rsid w:val="00D83503"/>
    <w:rsid w:val="00D835AF"/>
    <w:rsid w:val="00D8404F"/>
    <w:rsid w:val="00D845B5"/>
    <w:rsid w:val="00D84EA5"/>
    <w:rsid w:val="00D85128"/>
    <w:rsid w:val="00D85348"/>
    <w:rsid w:val="00D86A08"/>
    <w:rsid w:val="00D86EE7"/>
    <w:rsid w:val="00D875D5"/>
    <w:rsid w:val="00D87909"/>
    <w:rsid w:val="00D900E0"/>
    <w:rsid w:val="00D909EA"/>
    <w:rsid w:val="00D90C6B"/>
    <w:rsid w:val="00D91DAF"/>
    <w:rsid w:val="00D92398"/>
    <w:rsid w:val="00D926D4"/>
    <w:rsid w:val="00D92F60"/>
    <w:rsid w:val="00D93B66"/>
    <w:rsid w:val="00D93D92"/>
    <w:rsid w:val="00D93E69"/>
    <w:rsid w:val="00D945C0"/>
    <w:rsid w:val="00D94F8E"/>
    <w:rsid w:val="00D955BD"/>
    <w:rsid w:val="00D95D38"/>
    <w:rsid w:val="00D96672"/>
    <w:rsid w:val="00D966C4"/>
    <w:rsid w:val="00D97089"/>
    <w:rsid w:val="00DA03F9"/>
    <w:rsid w:val="00DA075A"/>
    <w:rsid w:val="00DA2650"/>
    <w:rsid w:val="00DA2E04"/>
    <w:rsid w:val="00DA36EB"/>
    <w:rsid w:val="00DA4983"/>
    <w:rsid w:val="00DA5FD5"/>
    <w:rsid w:val="00DA6B94"/>
    <w:rsid w:val="00DA71EC"/>
    <w:rsid w:val="00DB0E9B"/>
    <w:rsid w:val="00DB23BD"/>
    <w:rsid w:val="00DB3AB4"/>
    <w:rsid w:val="00DB3C5F"/>
    <w:rsid w:val="00DB479D"/>
    <w:rsid w:val="00DB6313"/>
    <w:rsid w:val="00DB6733"/>
    <w:rsid w:val="00DB696A"/>
    <w:rsid w:val="00DB6B14"/>
    <w:rsid w:val="00DB7289"/>
    <w:rsid w:val="00DB759B"/>
    <w:rsid w:val="00DC03DA"/>
    <w:rsid w:val="00DC0881"/>
    <w:rsid w:val="00DC0978"/>
    <w:rsid w:val="00DC1543"/>
    <w:rsid w:val="00DC20D7"/>
    <w:rsid w:val="00DC219C"/>
    <w:rsid w:val="00DC2A59"/>
    <w:rsid w:val="00DC3048"/>
    <w:rsid w:val="00DC36C7"/>
    <w:rsid w:val="00DC44D8"/>
    <w:rsid w:val="00DC4590"/>
    <w:rsid w:val="00DC461A"/>
    <w:rsid w:val="00DC4E29"/>
    <w:rsid w:val="00DC50DE"/>
    <w:rsid w:val="00DC5394"/>
    <w:rsid w:val="00DC56E8"/>
    <w:rsid w:val="00DC5BF9"/>
    <w:rsid w:val="00DC6081"/>
    <w:rsid w:val="00DC6213"/>
    <w:rsid w:val="00DC6390"/>
    <w:rsid w:val="00DC6D76"/>
    <w:rsid w:val="00DC70CB"/>
    <w:rsid w:val="00DC722C"/>
    <w:rsid w:val="00DC7507"/>
    <w:rsid w:val="00DC78A2"/>
    <w:rsid w:val="00DC7C20"/>
    <w:rsid w:val="00DD0601"/>
    <w:rsid w:val="00DD0B56"/>
    <w:rsid w:val="00DD1A5F"/>
    <w:rsid w:val="00DD1BB4"/>
    <w:rsid w:val="00DD295A"/>
    <w:rsid w:val="00DD3B5B"/>
    <w:rsid w:val="00DD427D"/>
    <w:rsid w:val="00DD5147"/>
    <w:rsid w:val="00DD526B"/>
    <w:rsid w:val="00DD571F"/>
    <w:rsid w:val="00DD595C"/>
    <w:rsid w:val="00DD5DF1"/>
    <w:rsid w:val="00DD6988"/>
    <w:rsid w:val="00DD6C6A"/>
    <w:rsid w:val="00DD7297"/>
    <w:rsid w:val="00DD7486"/>
    <w:rsid w:val="00DD786A"/>
    <w:rsid w:val="00DD7CB8"/>
    <w:rsid w:val="00DE07BA"/>
    <w:rsid w:val="00DE112D"/>
    <w:rsid w:val="00DE1C60"/>
    <w:rsid w:val="00DE260C"/>
    <w:rsid w:val="00DE27EE"/>
    <w:rsid w:val="00DE3572"/>
    <w:rsid w:val="00DE39FA"/>
    <w:rsid w:val="00DE3A88"/>
    <w:rsid w:val="00DE3B1F"/>
    <w:rsid w:val="00DE59D4"/>
    <w:rsid w:val="00DE60D3"/>
    <w:rsid w:val="00DE6183"/>
    <w:rsid w:val="00DE6530"/>
    <w:rsid w:val="00DE7414"/>
    <w:rsid w:val="00DE74EA"/>
    <w:rsid w:val="00DE7553"/>
    <w:rsid w:val="00DE76E7"/>
    <w:rsid w:val="00DE7852"/>
    <w:rsid w:val="00DF017B"/>
    <w:rsid w:val="00DF0352"/>
    <w:rsid w:val="00DF0704"/>
    <w:rsid w:val="00DF0B8C"/>
    <w:rsid w:val="00DF0DC3"/>
    <w:rsid w:val="00DF10E2"/>
    <w:rsid w:val="00DF12B4"/>
    <w:rsid w:val="00DF185F"/>
    <w:rsid w:val="00DF1DD6"/>
    <w:rsid w:val="00DF2C73"/>
    <w:rsid w:val="00DF300A"/>
    <w:rsid w:val="00DF3563"/>
    <w:rsid w:val="00DF35F3"/>
    <w:rsid w:val="00DF43C1"/>
    <w:rsid w:val="00DF4648"/>
    <w:rsid w:val="00DF4D15"/>
    <w:rsid w:val="00DF5AFA"/>
    <w:rsid w:val="00DF5E76"/>
    <w:rsid w:val="00DF64F9"/>
    <w:rsid w:val="00DF6773"/>
    <w:rsid w:val="00DF6F2A"/>
    <w:rsid w:val="00E000F7"/>
    <w:rsid w:val="00E00955"/>
    <w:rsid w:val="00E00E8D"/>
    <w:rsid w:val="00E02E3E"/>
    <w:rsid w:val="00E050F1"/>
    <w:rsid w:val="00E0546B"/>
    <w:rsid w:val="00E07EF9"/>
    <w:rsid w:val="00E108F3"/>
    <w:rsid w:val="00E10EF8"/>
    <w:rsid w:val="00E110E9"/>
    <w:rsid w:val="00E114F3"/>
    <w:rsid w:val="00E11CED"/>
    <w:rsid w:val="00E1241C"/>
    <w:rsid w:val="00E124C3"/>
    <w:rsid w:val="00E1289D"/>
    <w:rsid w:val="00E1349F"/>
    <w:rsid w:val="00E1395D"/>
    <w:rsid w:val="00E13BEE"/>
    <w:rsid w:val="00E15523"/>
    <w:rsid w:val="00E15DA9"/>
    <w:rsid w:val="00E16663"/>
    <w:rsid w:val="00E166D4"/>
    <w:rsid w:val="00E177CC"/>
    <w:rsid w:val="00E17B1C"/>
    <w:rsid w:val="00E17D67"/>
    <w:rsid w:val="00E21592"/>
    <w:rsid w:val="00E2160E"/>
    <w:rsid w:val="00E227B3"/>
    <w:rsid w:val="00E235AF"/>
    <w:rsid w:val="00E23733"/>
    <w:rsid w:val="00E2375A"/>
    <w:rsid w:val="00E23EB4"/>
    <w:rsid w:val="00E24EB4"/>
    <w:rsid w:val="00E250A6"/>
    <w:rsid w:val="00E252EA"/>
    <w:rsid w:val="00E253C1"/>
    <w:rsid w:val="00E25AC2"/>
    <w:rsid w:val="00E25C37"/>
    <w:rsid w:val="00E27550"/>
    <w:rsid w:val="00E3025E"/>
    <w:rsid w:val="00E30846"/>
    <w:rsid w:val="00E318E1"/>
    <w:rsid w:val="00E32CE8"/>
    <w:rsid w:val="00E339F2"/>
    <w:rsid w:val="00E3427B"/>
    <w:rsid w:val="00E35DB0"/>
    <w:rsid w:val="00E367F4"/>
    <w:rsid w:val="00E36F78"/>
    <w:rsid w:val="00E374E8"/>
    <w:rsid w:val="00E37EAA"/>
    <w:rsid w:val="00E40088"/>
    <w:rsid w:val="00E403C5"/>
    <w:rsid w:val="00E40F23"/>
    <w:rsid w:val="00E40FD5"/>
    <w:rsid w:val="00E4144F"/>
    <w:rsid w:val="00E418A9"/>
    <w:rsid w:val="00E41C0E"/>
    <w:rsid w:val="00E42C62"/>
    <w:rsid w:val="00E430B8"/>
    <w:rsid w:val="00E4313A"/>
    <w:rsid w:val="00E434B7"/>
    <w:rsid w:val="00E434BD"/>
    <w:rsid w:val="00E4367E"/>
    <w:rsid w:val="00E43B5B"/>
    <w:rsid w:val="00E44D52"/>
    <w:rsid w:val="00E46555"/>
    <w:rsid w:val="00E46A58"/>
    <w:rsid w:val="00E46A87"/>
    <w:rsid w:val="00E46B9B"/>
    <w:rsid w:val="00E47672"/>
    <w:rsid w:val="00E50665"/>
    <w:rsid w:val="00E50732"/>
    <w:rsid w:val="00E50B0F"/>
    <w:rsid w:val="00E50F3D"/>
    <w:rsid w:val="00E5197B"/>
    <w:rsid w:val="00E520EB"/>
    <w:rsid w:val="00E52529"/>
    <w:rsid w:val="00E52604"/>
    <w:rsid w:val="00E52D82"/>
    <w:rsid w:val="00E53397"/>
    <w:rsid w:val="00E54629"/>
    <w:rsid w:val="00E5627B"/>
    <w:rsid w:val="00E566DB"/>
    <w:rsid w:val="00E56AFB"/>
    <w:rsid w:val="00E57B85"/>
    <w:rsid w:val="00E57CA7"/>
    <w:rsid w:val="00E57EA4"/>
    <w:rsid w:val="00E6042D"/>
    <w:rsid w:val="00E61043"/>
    <w:rsid w:val="00E61515"/>
    <w:rsid w:val="00E6162C"/>
    <w:rsid w:val="00E61749"/>
    <w:rsid w:val="00E6198C"/>
    <w:rsid w:val="00E61B94"/>
    <w:rsid w:val="00E62B0F"/>
    <w:rsid w:val="00E63154"/>
    <w:rsid w:val="00E634F1"/>
    <w:rsid w:val="00E65258"/>
    <w:rsid w:val="00E65487"/>
    <w:rsid w:val="00E65AE2"/>
    <w:rsid w:val="00E65E30"/>
    <w:rsid w:val="00E6627E"/>
    <w:rsid w:val="00E6628E"/>
    <w:rsid w:val="00E66679"/>
    <w:rsid w:val="00E67177"/>
    <w:rsid w:val="00E67505"/>
    <w:rsid w:val="00E70049"/>
    <w:rsid w:val="00E701BE"/>
    <w:rsid w:val="00E71433"/>
    <w:rsid w:val="00E72742"/>
    <w:rsid w:val="00E7291C"/>
    <w:rsid w:val="00E72AEA"/>
    <w:rsid w:val="00E72BFF"/>
    <w:rsid w:val="00E72C1B"/>
    <w:rsid w:val="00E7348E"/>
    <w:rsid w:val="00E73CEF"/>
    <w:rsid w:val="00E74199"/>
    <w:rsid w:val="00E74864"/>
    <w:rsid w:val="00E754A0"/>
    <w:rsid w:val="00E76514"/>
    <w:rsid w:val="00E76F66"/>
    <w:rsid w:val="00E77C88"/>
    <w:rsid w:val="00E77EFE"/>
    <w:rsid w:val="00E8012D"/>
    <w:rsid w:val="00E80AD9"/>
    <w:rsid w:val="00E81254"/>
    <w:rsid w:val="00E8149F"/>
    <w:rsid w:val="00E84441"/>
    <w:rsid w:val="00E8515E"/>
    <w:rsid w:val="00E8578F"/>
    <w:rsid w:val="00E860BE"/>
    <w:rsid w:val="00E865AA"/>
    <w:rsid w:val="00E86C96"/>
    <w:rsid w:val="00E86FF3"/>
    <w:rsid w:val="00E9365E"/>
    <w:rsid w:val="00E93B2D"/>
    <w:rsid w:val="00E93E43"/>
    <w:rsid w:val="00E94986"/>
    <w:rsid w:val="00E94C19"/>
    <w:rsid w:val="00E94FF6"/>
    <w:rsid w:val="00E961B1"/>
    <w:rsid w:val="00E96396"/>
    <w:rsid w:val="00E96398"/>
    <w:rsid w:val="00E96AC3"/>
    <w:rsid w:val="00E976D1"/>
    <w:rsid w:val="00E97853"/>
    <w:rsid w:val="00E97D05"/>
    <w:rsid w:val="00EA120D"/>
    <w:rsid w:val="00EA1417"/>
    <w:rsid w:val="00EA141D"/>
    <w:rsid w:val="00EA2B9A"/>
    <w:rsid w:val="00EA3BB2"/>
    <w:rsid w:val="00EA3DB2"/>
    <w:rsid w:val="00EA4034"/>
    <w:rsid w:val="00EA479D"/>
    <w:rsid w:val="00EA47EF"/>
    <w:rsid w:val="00EA5EE3"/>
    <w:rsid w:val="00EA685F"/>
    <w:rsid w:val="00EA6FE6"/>
    <w:rsid w:val="00EA76AD"/>
    <w:rsid w:val="00EA7BF4"/>
    <w:rsid w:val="00EB0224"/>
    <w:rsid w:val="00EB0A5B"/>
    <w:rsid w:val="00EB2042"/>
    <w:rsid w:val="00EB21AA"/>
    <w:rsid w:val="00EB2B56"/>
    <w:rsid w:val="00EB4455"/>
    <w:rsid w:val="00EB4B11"/>
    <w:rsid w:val="00EB59A8"/>
    <w:rsid w:val="00EB5C1E"/>
    <w:rsid w:val="00EB655F"/>
    <w:rsid w:val="00EB6F2B"/>
    <w:rsid w:val="00EB7013"/>
    <w:rsid w:val="00EB72F7"/>
    <w:rsid w:val="00EB7D87"/>
    <w:rsid w:val="00EC03A2"/>
    <w:rsid w:val="00EC0B69"/>
    <w:rsid w:val="00EC14D8"/>
    <w:rsid w:val="00EC29B1"/>
    <w:rsid w:val="00EC2DD1"/>
    <w:rsid w:val="00EC2F36"/>
    <w:rsid w:val="00EC3348"/>
    <w:rsid w:val="00EC393D"/>
    <w:rsid w:val="00EC39BF"/>
    <w:rsid w:val="00EC4533"/>
    <w:rsid w:val="00EC475C"/>
    <w:rsid w:val="00EC48E9"/>
    <w:rsid w:val="00EC4B78"/>
    <w:rsid w:val="00EC4DBE"/>
    <w:rsid w:val="00EC5BFB"/>
    <w:rsid w:val="00EC62E9"/>
    <w:rsid w:val="00EC6AF1"/>
    <w:rsid w:val="00EC6C29"/>
    <w:rsid w:val="00EC6E76"/>
    <w:rsid w:val="00EC6E9A"/>
    <w:rsid w:val="00EC7BA9"/>
    <w:rsid w:val="00ED1240"/>
    <w:rsid w:val="00ED211D"/>
    <w:rsid w:val="00ED267F"/>
    <w:rsid w:val="00ED3028"/>
    <w:rsid w:val="00ED3104"/>
    <w:rsid w:val="00ED3407"/>
    <w:rsid w:val="00ED355E"/>
    <w:rsid w:val="00ED3D17"/>
    <w:rsid w:val="00ED400F"/>
    <w:rsid w:val="00ED4A0F"/>
    <w:rsid w:val="00ED4D46"/>
    <w:rsid w:val="00ED5EC7"/>
    <w:rsid w:val="00ED5FC0"/>
    <w:rsid w:val="00ED6228"/>
    <w:rsid w:val="00ED6C42"/>
    <w:rsid w:val="00ED72B1"/>
    <w:rsid w:val="00ED74B8"/>
    <w:rsid w:val="00EE063A"/>
    <w:rsid w:val="00EE0656"/>
    <w:rsid w:val="00EE0B52"/>
    <w:rsid w:val="00EE11AF"/>
    <w:rsid w:val="00EE29BE"/>
    <w:rsid w:val="00EE4627"/>
    <w:rsid w:val="00EE48B7"/>
    <w:rsid w:val="00EE49B8"/>
    <w:rsid w:val="00EE4CA3"/>
    <w:rsid w:val="00EE4E60"/>
    <w:rsid w:val="00EE5D31"/>
    <w:rsid w:val="00EE67EE"/>
    <w:rsid w:val="00EE68E4"/>
    <w:rsid w:val="00EE7409"/>
    <w:rsid w:val="00EF1015"/>
    <w:rsid w:val="00EF298B"/>
    <w:rsid w:val="00EF47E3"/>
    <w:rsid w:val="00EF49A2"/>
    <w:rsid w:val="00EF4AA1"/>
    <w:rsid w:val="00EF4B75"/>
    <w:rsid w:val="00EF553B"/>
    <w:rsid w:val="00EF5C92"/>
    <w:rsid w:val="00EF6635"/>
    <w:rsid w:val="00EF68F6"/>
    <w:rsid w:val="00EF6AB5"/>
    <w:rsid w:val="00EF6EFD"/>
    <w:rsid w:val="00EF7DDA"/>
    <w:rsid w:val="00F00169"/>
    <w:rsid w:val="00F001CC"/>
    <w:rsid w:val="00F0049D"/>
    <w:rsid w:val="00F00AF8"/>
    <w:rsid w:val="00F02084"/>
    <w:rsid w:val="00F024E7"/>
    <w:rsid w:val="00F030F4"/>
    <w:rsid w:val="00F0318E"/>
    <w:rsid w:val="00F0332D"/>
    <w:rsid w:val="00F03B6F"/>
    <w:rsid w:val="00F041A7"/>
    <w:rsid w:val="00F04E61"/>
    <w:rsid w:val="00F05C3B"/>
    <w:rsid w:val="00F05FBF"/>
    <w:rsid w:val="00F0633B"/>
    <w:rsid w:val="00F065D0"/>
    <w:rsid w:val="00F06601"/>
    <w:rsid w:val="00F06BD3"/>
    <w:rsid w:val="00F07EEF"/>
    <w:rsid w:val="00F10009"/>
    <w:rsid w:val="00F11599"/>
    <w:rsid w:val="00F11665"/>
    <w:rsid w:val="00F11AC0"/>
    <w:rsid w:val="00F12256"/>
    <w:rsid w:val="00F124C0"/>
    <w:rsid w:val="00F137DD"/>
    <w:rsid w:val="00F138A2"/>
    <w:rsid w:val="00F13A2B"/>
    <w:rsid w:val="00F13A40"/>
    <w:rsid w:val="00F13C3B"/>
    <w:rsid w:val="00F14A17"/>
    <w:rsid w:val="00F152B7"/>
    <w:rsid w:val="00F1534C"/>
    <w:rsid w:val="00F15DA4"/>
    <w:rsid w:val="00F1680B"/>
    <w:rsid w:val="00F16815"/>
    <w:rsid w:val="00F16D88"/>
    <w:rsid w:val="00F17435"/>
    <w:rsid w:val="00F211E9"/>
    <w:rsid w:val="00F2179D"/>
    <w:rsid w:val="00F2180C"/>
    <w:rsid w:val="00F21C6D"/>
    <w:rsid w:val="00F2200D"/>
    <w:rsid w:val="00F220A7"/>
    <w:rsid w:val="00F22DF5"/>
    <w:rsid w:val="00F2315E"/>
    <w:rsid w:val="00F23304"/>
    <w:rsid w:val="00F23370"/>
    <w:rsid w:val="00F23507"/>
    <w:rsid w:val="00F238E5"/>
    <w:rsid w:val="00F2452F"/>
    <w:rsid w:val="00F248FC"/>
    <w:rsid w:val="00F24D1A"/>
    <w:rsid w:val="00F24D9B"/>
    <w:rsid w:val="00F24DAB"/>
    <w:rsid w:val="00F2506A"/>
    <w:rsid w:val="00F2597F"/>
    <w:rsid w:val="00F26D60"/>
    <w:rsid w:val="00F270B7"/>
    <w:rsid w:val="00F276A3"/>
    <w:rsid w:val="00F303BC"/>
    <w:rsid w:val="00F3040A"/>
    <w:rsid w:val="00F306BF"/>
    <w:rsid w:val="00F30875"/>
    <w:rsid w:val="00F31312"/>
    <w:rsid w:val="00F314C2"/>
    <w:rsid w:val="00F3228A"/>
    <w:rsid w:val="00F32B6A"/>
    <w:rsid w:val="00F339D4"/>
    <w:rsid w:val="00F34968"/>
    <w:rsid w:val="00F34A9C"/>
    <w:rsid w:val="00F3555E"/>
    <w:rsid w:val="00F3595B"/>
    <w:rsid w:val="00F36410"/>
    <w:rsid w:val="00F367A8"/>
    <w:rsid w:val="00F36A5D"/>
    <w:rsid w:val="00F3704C"/>
    <w:rsid w:val="00F371F0"/>
    <w:rsid w:val="00F37A11"/>
    <w:rsid w:val="00F37BBD"/>
    <w:rsid w:val="00F37D0A"/>
    <w:rsid w:val="00F37DDF"/>
    <w:rsid w:val="00F401A1"/>
    <w:rsid w:val="00F40900"/>
    <w:rsid w:val="00F41004"/>
    <w:rsid w:val="00F41909"/>
    <w:rsid w:val="00F41C52"/>
    <w:rsid w:val="00F41C7A"/>
    <w:rsid w:val="00F41F36"/>
    <w:rsid w:val="00F41FE5"/>
    <w:rsid w:val="00F425D3"/>
    <w:rsid w:val="00F44F50"/>
    <w:rsid w:val="00F453E0"/>
    <w:rsid w:val="00F4547F"/>
    <w:rsid w:val="00F45B9E"/>
    <w:rsid w:val="00F473BB"/>
    <w:rsid w:val="00F47655"/>
    <w:rsid w:val="00F477E5"/>
    <w:rsid w:val="00F47E2A"/>
    <w:rsid w:val="00F50120"/>
    <w:rsid w:val="00F517EC"/>
    <w:rsid w:val="00F52721"/>
    <w:rsid w:val="00F52A70"/>
    <w:rsid w:val="00F52F57"/>
    <w:rsid w:val="00F52F62"/>
    <w:rsid w:val="00F54356"/>
    <w:rsid w:val="00F546F2"/>
    <w:rsid w:val="00F54700"/>
    <w:rsid w:val="00F54F8E"/>
    <w:rsid w:val="00F55FA0"/>
    <w:rsid w:val="00F560BB"/>
    <w:rsid w:val="00F568F8"/>
    <w:rsid w:val="00F56BE9"/>
    <w:rsid w:val="00F56D23"/>
    <w:rsid w:val="00F57062"/>
    <w:rsid w:val="00F57355"/>
    <w:rsid w:val="00F578C0"/>
    <w:rsid w:val="00F578FA"/>
    <w:rsid w:val="00F603FB"/>
    <w:rsid w:val="00F60960"/>
    <w:rsid w:val="00F60AD4"/>
    <w:rsid w:val="00F60FBE"/>
    <w:rsid w:val="00F61AA5"/>
    <w:rsid w:val="00F62029"/>
    <w:rsid w:val="00F62961"/>
    <w:rsid w:val="00F62E7D"/>
    <w:rsid w:val="00F62FAE"/>
    <w:rsid w:val="00F633A6"/>
    <w:rsid w:val="00F6356F"/>
    <w:rsid w:val="00F63D40"/>
    <w:rsid w:val="00F641DA"/>
    <w:rsid w:val="00F64295"/>
    <w:rsid w:val="00F647FE"/>
    <w:rsid w:val="00F66231"/>
    <w:rsid w:val="00F66452"/>
    <w:rsid w:val="00F671B7"/>
    <w:rsid w:val="00F673DB"/>
    <w:rsid w:val="00F67665"/>
    <w:rsid w:val="00F7019F"/>
    <w:rsid w:val="00F7031F"/>
    <w:rsid w:val="00F71A92"/>
    <w:rsid w:val="00F71DE3"/>
    <w:rsid w:val="00F727DF"/>
    <w:rsid w:val="00F72EB8"/>
    <w:rsid w:val="00F73181"/>
    <w:rsid w:val="00F7408A"/>
    <w:rsid w:val="00F74299"/>
    <w:rsid w:val="00F74BFE"/>
    <w:rsid w:val="00F7558F"/>
    <w:rsid w:val="00F755D7"/>
    <w:rsid w:val="00F7591F"/>
    <w:rsid w:val="00F75DCE"/>
    <w:rsid w:val="00F763CB"/>
    <w:rsid w:val="00F767FC"/>
    <w:rsid w:val="00F76B3D"/>
    <w:rsid w:val="00F76DAC"/>
    <w:rsid w:val="00F76F1F"/>
    <w:rsid w:val="00F77B41"/>
    <w:rsid w:val="00F80825"/>
    <w:rsid w:val="00F808C0"/>
    <w:rsid w:val="00F8096A"/>
    <w:rsid w:val="00F80AB8"/>
    <w:rsid w:val="00F80AE8"/>
    <w:rsid w:val="00F812C3"/>
    <w:rsid w:val="00F81EBF"/>
    <w:rsid w:val="00F83B43"/>
    <w:rsid w:val="00F9076B"/>
    <w:rsid w:val="00F90A85"/>
    <w:rsid w:val="00F90C30"/>
    <w:rsid w:val="00F9234C"/>
    <w:rsid w:val="00F92595"/>
    <w:rsid w:val="00F931AB"/>
    <w:rsid w:val="00F93214"/>
    <w:rsid w:val="00F940AD"/>
    <w:rsid w:val="00F943CF"/>
    <w:rsid w:val="00F9524A"/>
    <w:rsid w:val="00F967E1"/>
    <w:rsid w:val="00F96CDC"/>
    <w:rsid w:val="00F9741F"/>
    <w:rsid w:val="00F979F6"/>
    <w:rsid w:val="00F97AD6"/>
    <w:rsid w:val="00FA0428"/>
    <w:rsid w:val="00FA14B1"/>
    <w:rsid w:val="00FA20E6"/>
    <w:rsid w:val="00FA2923"/>
    <w:rsid w:val="00FA39E2"/>
    <w:rsid w:val="00FA3C3F"/>
    <w:rsid w:val="00FA4AAD"/>
    <w:rsid w:val="00FA4D09"/>
    <w:rsid w:val="00FA5894"/>
    <w:rsid w:val="00FA6A0B"/>
    <w:rsid w:val="00FA7CCE"/>
    <w:rsid w:val="00FB0319"/>
    <w:rsid w:val="00FB0AFB"/>
    <w:rsid w:val="00FB1D92"/>
    <w:rsid w:val="00FB2693"/>
    <w:rsid w:val="00FB26AD"/>
    <w:rsid w:val="00FB4112"/>
    <w:rsid w:val="00FB411A"/>
    <w:rsid w:val="00FB5608"/>
    <w:rsid w:val="00FB582B"/>
    <w:rsid w:val="00FB5B6F"/>
    <w:rsid w:val="00FB622F"/>
    <w:rsid w:val="00FB67B4"/>
    <w:rsid w:val="00FC01C9"/>
    <w:rsid w:val="00FC02FC"/>
    <w:rsid w:val="00FC0732"/>
    <w:rsid w:val="00FC0EE4"/>
    <w:rsid w:val="00FC1313"/>
    <w:rsid w:val="00FC164D"/>
    <w:rsid w:val="00FC20B7"/>
    <w:rsid w:val="00FC2FCD"/>
    <w:rsid w:val="00FC3366"/>
    <w:rsid w:val="00FC3714"/>
    <w:rsid w:val="00FC3AD7"/>
    <w:rsid w:val="00FC414A"/>
    <w:rsid w:val="00FC4C98"/>
    <w:rsid w:val="00FC5A69"/>
    <w:rsid w:val="00FC634C"/>
    <w:rsid w:val="00FC76AB"/>
    <w:rsid w:val="00FC7D27"/>
    <w:rsid w:val="00FD03F0"/>
    <w:rsid w:val="00FD0DD1"/>
    <w:rsid w:val="00FD10C9"/>
    <w:rsid w:val="00FD1402"/>
    <w:rsid w:val="00FD20C8"/>
    <w:rsid w:val="00FD240D"/>
    <w:rsid w:val="00FD2A55"/>
    <w:rsid w:val="00FD3789"/>
    <w:rsid w:val="00FD3C0B"/>
    <w:rsid w:val="00FD3E51"/>
    <w:rsid w:val="00FD3E9E"/>
    <w:rsid w:val="00FD5EDD"/>
    <w:rsid w:val="00FD60B4"/>
    <w:rsid w:val="00FD679C"/>
    <w:rsid w:val="00FD7562"/>
    <w:rsid w:val="00FD7820"/>
    <w:rsid w:val="00FE0ACD"/>
    <w:rsid w:val="00FE180B"/>
    <w:rsid w:val="00FE24EC"/>
    <w:rsid w:val="00FE29EC"/>
    <w:rsid w:val="00FE2A98"/>
    <w:rsid w:val="00FE39D9"/>
    <w:rsid w:val="00FE3A31"/>
    <w:rsid w:val="00FE3EB5"/>
    <w:rsid w:val="00FE42B5"/>
    <w:rsid w:val="00FE4350"/>
    <w:rsid w:val="00FE43BD"/>
    <w:rsid w:val="00FE465A"/>
    <w:rsid w:val="00FE4AE0"/>
    <w:rsid w:val="00FE4E9A"/>
    <w:rsid w:val="00FE4F82"/>
    <w:rsid w:val="00FE54A4"/>
    <w:rsid w:val="00FE5C57"/>
    <w:rsid w:val="00FE5CC0"/>
    <w:rsid w:val="00FE5DDB"/>
    <w:rsid w:val="00FE5F42"/>
    <w:rsid w:val="00FE78DB"/>
    <w:rsid w:val="00FF0F40"/>
    <w:rsid w:val="00FF134B"/>
    <w:rsid w:val="00FF1526"/>
    <w:rsid w:val="00FF3940"/>
    <w:rsid w:val="00FF3F37"/>
    <w:rsid w:val="00FF403D"/>
    <w:rsid w:val="00FF5FBD"/>
    <w:rsid w:val="00FF6694"/>
    <w:rsid w:val="00FF6B22"/>
    <w:rsid w:val="00FF6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5357" fillcolor="black">
      <v:fill color="black"/>
      <o:colormru v:ext="edit" colors="white"/>
    </o:shapedefaults>
    <o:shapelayout v:ext="edit">
      <o:idmap v:ext="edit" data="1,3,4,5"/>
      <o:rules v:ext="edit">
        <o:r id="V:Rule1" type="connector" idref="#_x0000_s4959"/>
      </o:rules>
    </o:shapelayout>
  </w:shapeDefaults>
  <w:decimalSymbol w:val="."/>
  <w:listSeparator w:val=","/>
  <w15:docId w15:val="{2B6B2ACD-41C1-4641-9411-52BD14AD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E4D"/>
    <w:pPr>
      <w:widowControl w:val="0"/>
      <w:jc w:val="both"/>
    </w:pPr>
    <w:rPr>
      <w:kern w:val="2"/>
      <w:sz w:val="21"/>
      <w:szCs w:val="24"/>
    </w:rPr>
  </w:style>
  <w:style w:type="paragraph" w:styleId="1">
    <w:name w:val="heading 1"/>
    <w:basedOn w:val="a"/>
    <w:next w:val="a"/>
    <w:qFormat/>
    <w:rsid w:val="00C350C0"/>
    <w:pPr>
      <w:keepNext/>
      <w:keepLines/>
      <w:spacing w:before="340" w:after="330" w:line="578" w:lineRule="auto"/>
      <w:jc w:val="center"/>
      <w:outlineLvl w:val="0"/>
    </w:pPr>
    <w:rPr>
      <w:b/>
      <w:bCs/>
      <w:kern w:val="44"/>
      <w:sz w:val="28"/>
      <w:szCs w:val="44"/>
    </w:rPr>
  </w:style>
  <w:style w:type="paragraph" w:styleId="2">
    <w:name w:val="heading 2"/>
    <w:basedOn w:val="a"/>
    <w:next w:val="a"/>
    <w:link w:val="2Char"/>
    <w:qFormat/>
    <w:rsid w:val="00C350C0"/>
    <w:pPr>
      <w:keepNext/>
      <w:keepLines/>
      <w:spacing w:before="260" w:after="260" w:line="416" w:lineRule="auto"/>
      <w:outlineLvl w:val="1"/>
    </w:pPr>
    <w:rPr>
      <w:b/>
      <w:bCs/>
      <w:sz w:val="28"/>
      <w:szCs w:val="32"/>
    </w:rPr>
  </w:style>
  <w:style w:type="paragraph" w:styleId="3">
    <w:name w:val="heading 3"/>
    <w:basedOn w:val="a"/>
    <w:next w:val="a"/>
    <w:qFormat/>
    <w:rsid w:val="00C350C0"/>
    <w:pPr>
      <w:keepNext/>
      <w:keepLines/>
      <w:adjustRightInd w:val="0"/>
      <w:spacing w:before="120" w:after="120" w:line="415" w:lineRule="auto"/>
      <w:textAlignment w:val="baseline"/>
      <w:outlineLvl w:val="2"/>
    </w:pPr>
    <w:rPr>
      <w:rFonts w:ascii="宋体" w:hAnsi="宋体"/>
      <w:b/>
      <w:kern w:val="44"/>
      <w:sz w:val="28"/>
      <w:szCs w:val="20"/>
    </w:rPr>
  </w:style>
  <w:style w:type="paragraph" w:styleId="4">
    <w:name w:val="heading 4"/>
    <w:basedOn w:val="a"/>
    <w:next w:val="a"/>
    <w:qFormat/>
    <w:rsid w:val="00C350C0"/>
    <w:pPr>
      <w:keepNext/>
      <w:keepLines/>
      <w:adjustRightInd w:val="0"/>
      <w:spacing w:before="280" w:after="290" w:line="376" w:lineRule="auto"/>
      <w:ind w:left="735" w:hanging="450"/>
      <w:textAlignment w:val="baseline"/>
      <w:outlineLvl w:val="3"/>
    </w:pPr>
    <w:rPr>
      <w:rFonts w:ascii="Arial" w:eastAsia="黑体" w:hAnsi="Arial"/>
      <w:b/>
      <w:kern w:val="44"/>
      <w:sz w:val="28"/>
      <w:szCs w:val="20"/>
    </w:rPr>
  </w:style>
  <w:style w:type="paragraph" w:styleId="5">
    <w:name w:val="heading 5"/>
    <w:basedOn w:val="a"/>
    <w:next w:val="a"/>
    <w:qFormat/>
    <w:rsid w:val="00C350C0"/>
    <w:pPr>
      <w:keepNext/>
      <w:keepLines/>
      <w:adjustRightInd w:val="0"/>
      <w:spacing w:before="280" w:after="290" w:line="376" w:lineRule="auto"/>
      <w:ind w:left="735" w:hanging="450"/>
      <w:textAlignment w:val="baseline"/>
      <w:outlineLvl w:val="4"/>
    </w:pPr>
    <w:rPr>
      <w:b/>
      <w:kern w:val="44"/>
      <w:sz w:val="28"/>
      <w:szCs w:val="20"/>
    </w:rPr>
  </w:style>
  <w:style w:type="paragraph" w:styleId="6">
    <w:name w:val="heading 6"/>
    <w:basedOn w:val="a"/>
    <w:next w:val="a"/>
    <w:qFormat/>
    <w:rsid w:val="00C350C0"/>
    <w:pPr>
      <w:keepNext/>
      <w:keepLines/>
      <w:adjustRightInd w:val="0"/>
      <w:spacing w:before="240" w:after="64" w:line="320" w:lineRule="auto"/>
      <w:ind w:left="735" w:hanging="450"/>
      <w:textAlignment w:val="baseline"/>
      <w:outlineLvl w:val="5"/>
    </w:pPr>
    <w:rPr>
      <w:rFonts w:ascii="Arial" w:eastAsia="黑体" w:hAnsi="Arial"/>
      <w:b/>
      <w:kern w:val="44"/>
      <w:sz w:val="24"/>
      <w:szCs w:val="20"/>
    </w:rPr>
  </w:style>
  <w:style w:type="paragraph" w:styleId="7">
    <w:name w:val="heading 7"/>
    <w:basedOn w:val="a"/>
    <w:next w:val="a"/>
    <w:link w:val="7Char"/>
    <w:qFormat/>
    <w:rsid w:val="00C350C0"/>
    <w:pPr>
      <w:keepNext/>
      <w:keepLines/>
      <w:adjustRightInd w:val="0"/>
      <w:spacing w:before="240" w:after="64" w:line="320" w:lineRule="auto"/>
      <w:ind w:left="735" w:hanging="450"/>
      <w:textAlignment w:val="baseline"/>
      <w:outlineLvl w:val="6"/>
    </w:pPr>
    <w:rPr>
      <w:b/>
      <w:kern w:val="44"/>
      <w:sz w:val="24"/>
    </w:rPr>
  </w:style>
  <w:style w:type="paragraph" w:styleId="8">
    <w:name w:val="heading 8"/>
    <w:basedOn w:val="a"/>
    <w:next w:val="a"/>
    <w:qFormat/>
    <w:rsid w:val="00C350C0"/>
    <w:pPr>
      <w:keepNext/>
      <w:keepLines/>
      <w:adjustRightInd w:val="0"/>
      <w:spacing w:before="240" w:after="64" w:line="320" w:lineRule="auto"/>
      <w:ind w:left="735" w:hanging="450"/>
      <w:textAlignment w:val="baseline"/>
      <w:outlineLvl w:val="7"/>
    </w:pPr>
    <w:rPr>
      <w:rFonts w:ascii="Arial" w:eastAsia="黑体" w:hAnsi="Arial"/>
      <w:kern w:val="44"/>
      <w:sz w:val="24"/>
      <w:szCs w:val="20"/>
    </w:rPr>
  </w:style>
  <w:style w:type="paragraph" w:styleId="9">
    <w:name w:val="heading 9"/>
    <w:basedOn w:val="a"/>
    <w:next w:val="a"/>
    <w:qFormat/>
    <w:rsid w:val="00C350C0"/>
    <w:pPr>
      <w:keepNext/>
      <w:keepLines/>
      <w:adjustRightInd w:val="0"/>
      <w:spacing w:before="240" w:after="64" w:line="320" w:lineRule="auto"/>
      <w:textAlignment w:val="baseline"/>
      <w:outlineLvl w:val="8"/>
    </w:pPr>
    <w:rPr>
      <w:rFonts w:ascii="Arial" w:eastAsia="黑体" w:hAnsi="Arial"/>
      <w:kern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C350C0"/>
    <w:rPr>
      <w:color w:val="800080"/>
      <w:u w:val="single"/>
    </w:rPr>
  </w:style>
  <w:style w:type="character" w:styleId="a4">
    <w:name w:val="Emphasis"/>
    <w:qFormat/>
    <w:rsid w:val="00C350C0"/>
    <w:rPr>
      <w:i w:val="0"/>
      <w:iCs w:val="0"/>
      <w:color w:val="CC0000"/>
    </w:rPr>
  </w:style>
  <w:style w:type="character" w:customStyle="1" w:styleId="c1">
    <w:name w:val="c1"/>
    <w:rsid w:val="00C350C0"/>
    <w:rPr>
      <w:sz w:val="20"/>
      <w:szCs w:val="20"/>
    </w:rPr>
  </w:style>
  <w:style w:type="character" w:styleId="a5">
    <w:name w:val="annotation reference"/>
    <w:rsid w:val="00C350C0"/>
    <w:rPr>
      <w:sz w:val="21"/>
      <w:szCs w:val="21"/>
    </w:rPr>
  </w:style>
  <w:style w:type="character" w:styleId="a6">
    <w:name w:val="page number"/>
    <w:basedOn w:val="a0"/>
    <w:rsid w:val="00C350C0"/>
  </w:style>
  <w:style w:type="character" w:customStyle="1" w:styleId="01CharChar">
    <w:name w:val="正文01 Char Char"/>
    <w:link w:val="01"/>
    <w:rsid w:val="00C350C0"/>
    <w:rPr>
      <w:rFonts w:eastAsia="宋体"/>
      <w:snapToGrid w:val="0"/>
      <w:sz w:val="24"/>
      <w:szCs w:val="24"/>
      <w:lang w:val="en-US" w:eastAsia="zh-CN" w:bidi="ar-SA"/>
    </w:rPr>
  </w:style>
  <w:style w:type="character" w:customStyle="1" w:styleId="Char">
    <w:name w:val="批注框文本 Char"/>
    <w:link w:val="a7"/>
    <w:rsid w:val="00C350C0"/>
    <w:rPr>
      <w:kern w:val="2"/>
      <w:sz w:val="18"/>
      <w:szCs w:val="18"/>
    </w:rPr>
  </w:style>
  <w:style w:type="character" w:customStyle="1" w:styleId="big">
    <w:name w:val="big"/>
    <w:basedOn w:val="a0"/>
    <w:rsid w:val="00C350C0"/>
  </w:style>
  <w:style w:type="character" w:styleId="a8">
    <w:name w:val="Hyperlink"/>
    <w:uiPriority w:val="99"/>
    <w:rsid w:val="00C350C0"/>
    <w:rPr>
      <w:color w:val="0000FF"/>
      <w:u w:val="single"/>
    </w:rPr>
  </w:style>
  <w:style w:type="character" w:customStyle="1" w:styleId="white">
    <w:name w:val="white"/>
    <w:basedOn w:val="a0"/>
    <w:rsid w:val="00C350C0"/>
  </w:style>
  <w:style w:type="character" w:customStyle="1" w:styleId="0012CharChar">
    <w:name w:val="样式 正文001 + 首行缩进:  2 字符 Char Char"/>
    <w:link w:val="0012"/>
    <w:rsid w:val="00C350C0"/>
    <w:rPr>
      <w:rFonts w:eastAsia="宋体"/>
      <w:kern w:val="2"/>
      <w:sz w:val="24"/>
      <w:lang w:val="en-US" w:eastAsia="zh-CN" w:bidi="ar-SA"/>
    </w:rPr>
  </w:style>
  <w:style w:type="character" w:customStyle="1" w:styleId="check-info1">
    <w:name w:val="check-info1"/>
    <w:rsid w:val="00C350C0"/>
    <w:rPr>
      <w:vanish w:val="0"/>
      <w:color w:val="424141"/>
    </w:rPr>
  </w:style>
  <w:style w:type="character" w:customStyle="1" w:styleId="Char2">
    <w:name w:val="正文缩进 Char2"/>
    <w:aliases w:val="正文缩进 Char Char1,表格标题 Char1,正文（首行缩进两字） Char Char Char Char Char Char Char Char1,正文（首行缩进两字） Char Char2,标题4 Char,文本条款 Char,标题4 Char Char Char Char,Plain Text Char1 Char,Plain Text Char Char Char,Plain Text Char Char1,Plain Text Char2 Char1"/>
    <w:link w:val="a9"/>
    <w:rsid w:val="00C350C0"/>
    <w:rPr>
      <w:rFonts w:eastAsia="宋体"/>
      <w:kern w:val="2"/>
      <w:sz w:val="21"/>
      <w:szCs w:val="24"/>
      <w:lang w:val="en-US" w:eastAsia="zh-CN" w:bidi="ar-SA"/>
    </w:rPr>
  </w:style>
  <w:style w:type="character" w:customStyle="1" w:styleId="style651">
    <w:name w:val="style651"/>
    <w:rsid w:val="00C350C0"/>
    <w:rPr>
      <w:b/>
      <w:bCs/>
      <w:color w:val="000000"/>
    </w:rPr>
  </w:style>
  <w:style w:type="character" w:customStyle="1" w:styleId="asg">
    <w:name w:val="asg"/>
    <w:basedOn w:val="a0"/>
    <w:rsid w:val="00C350C0"/>
  </w:style>
  <w:style w:type="character" w:customStyle="1" w:styleId="001CharChar">
    <w:name w:val="正文001 Char Char"/>
    <w:link w:val="001"/>
    <w:rsid w:val="00C350C0"/>
    <w:rPr>
      <w:rFonts w:ascii="Arial" w:eastAsia="宋体" w:hAnsi="Arial"/>
      <w:kern w:val="2"/>
      <w:sz w:val="24"/>
      <w:lang w:val="en-US" w:eastAsia="zh-CN" w:bidi="ar-SA"/>
    </w:rPr>
  </w:style>
  <w:style w:type="character" w:customStyle="1" w:styleId="7Char">
    <w:name w:val="标题 7 Char"/>
    <w:link w:val="7"/>
    <w:rsid w:val="00C350C0"/>
    <w:rPr>
      <w:b/>
      <w:kern w:val="44"/>
      <w:sz w:val="24"/>
      <w:szCs w:val="24"/>
    </w:rPr>
  </w:style>
  <w:style w:type="character" w:customStyle="1" w:styleId="CharChar">
    <w:name w:val="表格正文 Char Char"/>
    <w:link w:val="aa"/>
    <w:rsid w:val="00C350C0"/>
    <w:rPr>
      <w:snapToGrid w:val="0"/>
      <w:sz w:val="21"/>
      <w:szCs w:val="24"/>
    </w:rPr>
  </w:style>
  <w:style w:type="paragraph" w:customStyle="1" w:styleId="ab">
    <w:name w:val="表格下方正文"/>
    <w:basedOn w:val="a"/>
    <w:rsid w:val="00C350C0"/>
    <w:pPr>
      <w:spacing w:before="300" w:line="460" w:lineRule="exact"/>
      <w:ind w:firstLineChars="200" w:firstLine="200"/>
    </w:pPr>
    <w:rPr>
      <w:sz w:val="24"/>
      <w:szCs w:val="20"/>
    </w:rPr>
  </w:style>
  <w:style w:type="paragraph" w:styleId="80">
    <w:name w:val="toc 8"/>
    <w:basedOn w:val="a"/>
    <w:next w:val="a"/>
    <w:rsid w:val="00C350C0"/>
    <w:pPr>
      <w:ind w:left="1470"/>
      <w:jc w:val="left"/>
    </w:pPr>
    <w:rPr>
      <w:szCs w:val="21"/>
    </w:rPr>
  </w:style>
  <w:style w:type="paragraph" w:customStyle="1" w:styleId="01">
    <w:name w:val="正文01"/>
    <w:basedOn w:val="a"/>
    <w:link w:val="01CharChar"/>
    <w:rsid w:val="00C350C0"/>
    <w:pPr>
      <w:spacing w:before="60" w:line="460" w:lineRule="exact"/>
      <w:ind w:firstLineChars="200" w:firstLine="200"/>
    </w:pPr>
    <w:rPr>
      <w:snapToGrid w:val="0"/>
      <w:kern w:val="0"/>
      <w:sz w:val="24"/>
    </w:rPr>
  </w:style>
  <w:style w:type="paragraph" w:styleId="ac">
    <w:name w:val="Body Text First Indent"/>
    <w:basedOn w:val="ad"/>
    <w:rsid w:val="00C350C0"/>
    <w:pPr>
      <w:adjustRightInd/>
      <w:spacing w:after="120" w:line="240" w:lineRule="auto"/>
      <w:ind w:firstLineChars="100" w:firstLine="420"/>
      <w:jc w:val="both"/>
      <w:textAlignment w:val="auto"/>
    </w:pPr>
    <w:rPr>
      <w:kern w:val="2"/>
      <w:szCs w:val="24"/>
    </w:rPr>
  </w:style>
  <w:style w:type="paragraph" w:styleId="HTML">
    <w:name w:val="HTML Preformatted"/>
    <w:basedOn w:val="a"/>
    <w:rsid w:val="00C350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customStyle="1" w:styleId="xl26">
    <w:name w:val="xl26"/>
    <w:basedOn w:val="a"/>
    <w:link w:val="xl26Char"/>
    <w:qFormat/>
    <w:rsid w:val="00C350C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e">
    <w:name w:val="表头"/>
    <w:basedOn w:val="a"/>
    <w:rsid w:val="00C350C0"/>
    <w:pPr>
      <w:spacing w:line="360" w:lineRule="auto"/>
      <w:ind w:firstLineChars="200" w:firstLine="480"/>
    </w:pPr>
    <w:rPr>
      <w:rFonts w:ascii="宋体" w:hAnsi="宋体"/>
      <w:sz w:val="24"/>
    </w:rPr>
  </w:style>
  <w:style w:type="paragraph" w:styleId="30">
    <w:name w:val="Body Text 3"/>
    <w:basedOn w:val="a"/>
    <w:rsid w:val="00C350C0"/>
    <w:pPr>
      <w:jc w:val="center"/>
    </w:pPr>
    <w:rPr>
      <w:sz w:val="18"/>
      <w:szCs w:val="20"/>
    </w:rPr>
  </w:style>
  <w:style w:type="paragraph" w:styleId="af">
    <w:name w:val="List Bullet"/>
    <w:basedOn w:val="a"/>
    <w:next w:val="20"/>
    <w:rsid w:val="00C350C0"/>
    <w:pPr>
      <w:adjustRightInd w:val="0"/>
      <w:spacing w:line="360" w:lineRule="auto"/>
      <w:ind w:leftChars="-257" w:left="-540" w:firstLineChars="192" w:firstLine="540"/>
      <w:jc w:val="center"/>
      <w:textAlignment w:val="baseline"/>
    </w:pPr>
    <w:rPr>
      <w:rFonts w:ascii="宋体" w:hAnsi="宋体"/>
      <w:b/>
      <w:sz w:val="28"/>
      <w:szCs w:val="28"/>
    </w:rPr>
  </w:style>
  <w:style w:type="paragraph" w:customStyle="1" w:styleId="af0">
    <w:name w:val="小四表格"/>
    <w:basedOn w:val="a"/>
    <w:rsid w:val="00C350C0"/>
    <w:pPr>
      <w:snapToGrid w:val="0"/>
      <w:jc w:val="center"/>
    </w:pPr>
    <w:rPr>
      <w:kern w:val="0"/>
      <w:sz w:val="24"/>
      <w:szCs w:val="20"/>
    </w:rPr>
  </w:style>
  <w:style w:type="paragraph" w:styleId="af1">
    <w:name w:val="annotation subject"/>
    <w:basedOn w:val="af2"/>
    <w:next w:val="af2"/>
    <w:rsid w:val="00C350C0"/>
    <w:rPr>
      <w:b/>
      <w:bCs/>
    </w:rPr>
  </w:style>
  <w:style w:type="paragraph" w:customStyle="1" w:styleId="90">
    <w:name w:val="样式9"/>
    <w:basedOn w:val="a"/>
    <w:rsid w:val="00C350C0"/>
    <w:pPr>
      <w:spacing w:line="360" w:lineRule="auto"/>
      <w:ind w:firstLineChars="200" w:firstLine="480"/>
    </w:pPr>
    <w:rPr>
      <w:rFonts w:ascii="Arial" w:hAnsi="Arial" w:cs="Arial"/>
      <w:sz w:val="24"/>
    </w:rPr>
  </w:style>
  <w:style w:type="paragraph" w:styleId="21">
    <w:name w:val="toc 2"/>
    <w:basedOn w:val="a"/>
    <w:next w:val="a"/>
    <w:uiPriority w:val="39"/>
    <w:rsid w:val="00C350C0"/>
    <w:pPr>
      <w:tabs>
        <w:tab w:val="right" w:leader="dot" w:pos="8302"/>
      </w:tabs>
      <w:ind w:left="210"/>
      <w:jc w:val="center"/>
    </w:pPr>
    <w:rPr>
      <w:b/>
      <w:smallCaps/>
      <w:sz w:val="32"/>
      <w:szCs w:val="32"/>
    </w:rPr>
  </w:style>
  <w:style w:type="paragraph" w:styleId="af2">
    <w:name w:val="annotation text"/>
    <w:basedOn w:val="a"/>
    <w:link w:val="Char0"/>
    <w:rsid w:val="00C350C0"/>
    <w:pPr>
      <w:jc w:val="left"/>
    </w:pPr>
  </w:style>
  <w:style w:type="paragraph" w:customStyle="1" w:styleId="0012">
    <w:name w:val="样式 正文001 + 首行缩进:  2 字符"/>
    <w:basedOn w:val="a"/>
    <w:link w:val="0012CharChar"/>
    <w:rsid w:val="00C350C0"/>
    <w:pPr>
      <w:spacing w:line="500" w:lineRule="atLeast"/>
      <w:ind w:firstLineChars="200" w:firstLine="480"/>
    </w:pPr>
    <w:rPr>
      <w:sz w:val="24"/>
      <w:szCs w:val="20"/>
    </w:rPr>
  </w:style>
  <w:style w:type="paragraph" w:styleId="60">
    <w:name w:val="toc 6"/>
    <w:basedOn w:val="a"/>
    <w:next w:val="a"/>
    <w:rsid w:val="00C350C0"/>
    <w:pPr>
      <w:ind w:left="1050"/>
      <w:jc w:val="left"/>
    </w:pPr>
    <w:rPr>
      <w:szCs w:val="21"/>
    </w:rPr>
  </w:style>
  <w:style w:type="paragraph" w:customStyle="1" w:styleId="af3">
    <w:name w:val="表标"/>
    <w:next w:val="a"/>
    <w:rsid w:val="00C350C0"/>
    <w:pPr>
      <w:tabs>
        <w:tab w:val="left" w:pos="8207"/>
      </w:tabs>
      <w:adjustRightInd w:val="0"/>
      <w:snapToGrid w:val="0"/>
      <w:spacing w:before="120"/>
      <w:jc w:val="center"/>
      <w:textAlignment w:val="baseline"/>
    </w:pPr>
    <w:rPr>
      <w:rFonts w:eastAsia="黑体"/>
      <w:kern w:val="2"/>
      <w:sz w:val="24"/>
    </w:rPr>
  </w:style>
  <w:style w:type="paragraph" w:customStyle="1" w:styleId="001">
    <w:name w:val="正文001"/>
    <w:basedOn w:val="a"/>
    <w:link w:val="001CharChar"/>
    <w:rsid w:val="00C350C0"/>
    <w:pPr>
      <w:spacing w:before="60" w:line="460" w:lineRule="exact"/>
      <w:ind w:firstLineChars="200" w:firstLine="200"/>
    </w:pPr>
    <w:rPr>
      <w:rFonts w:ascii="Arial" w:hAnsi="Arial"/>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350C0"/>
    <w:pPr>
      <w:spacing w:line="360" w:lineRule="auto"/>
      <w:ind w:firstLineChars="200" w:firstLine="200"/>
    </w:pPr>
    <w:rPr>
      <w:rFonts w:ascii="宋体" w:hAnsi="宋体" w:cs="宋体"/>
      <w:sz w:val="24"/>
    </w:rPr>
  </w:style>
  <w:style w:type="paragraph" w:customStyle="1" w:styleId="xl34">
    <w:name w:val="xl34"/>
    <w:basedOn w:val="a"/>
    <w:rsid w:val="00C350C0"/>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styleId="70">
    <w:name w:val="toc 7"/>
    <w:basedOn w:val="a"/>
    <w:next w:val="a"/>
    <w:rsid w:val="00C350C0"/>
    <w:pPr>
      <w:ind w:left="1260"/>
      <w:jc w:val="left"/>
    </w:pPr>
    <w:rPr>
      <w:szCs w:val="21"/>
    </w:rPr>
  </w:style>
  <w:style w:type="paragraph" w:styleId="91">
    <w:name w:val="toc 9"/>
    <w:basedOn w:val="a"/>
    <w:next w:val="a"/>
    <w:rsid w:val="00C350C0"/>
    <w:pPr>
      <w:ind w:left="1680"/>
      <w:jc w:val="left"/>
    </w:pPr>
    <w:rPr>
      <w:szCs w:val="21"/>
    </w:rPr>
  </w:style>
  <w:style w:type="paragraph" w:styleId="31">
    <w:name w:val="Body Text Indent 3"/>
    <w:basedOn w:val="a"/>
    <w:rsid w:val="00C350C0"/>
    <w:pPr>
      <w:spacing w:line="360" w:lineRule="auto"/>
      <w:ind w:firstLineChars="200" w:firstLine="560"/>
    </w:pPr>
    <w:rPr>
      <w:sz w:val="28"/>
      <w:szCs w:val="20"/>
    </w:rPr>
  </w:style>
  <w:style w:type="paragraph" w:styleId="af4">
    <w:name w:val="header"/>
    <w:basedOn w:val="a"/>
    <w:link w:val="Char1"/>
    <w:uiPriority w:val="99"/>
    <w:rsid w:val="00C350C0"/>
    <w:pPr>
      <w:pBdr>
        <w:bottom w:val="single" w:sz="6" w:space="1" w:color="auto"/>
      </w:pBdr>
      <w:tabs>
        <w:tab w:val="center" w:pos="4153"/>
        <w:tab w:val="right" w:pos="8306"/>
      </w:tabs>
      <w:snapToGrid w:val="0"/>
      <w:jc w:val="center"/>
    </w:pPr>
    <w:rPr>
      <w:sz w:val="18"/>
      <w:szCs w:val="18"/>
    </w:rPr>
  </w:style>
  <w:style w:type="paragraph" w:styleId="ad">
    <w:name w:val="Body Text"/>
    <w:basedOn w:val="a"/>
    <w:rsid w:val="00C350C0"/>
    <w:pPr>
      <w:adjustRightInd w:val="0"/>
      <w:spacing w:line="240" w:lineRule="exact"/>
      <w:jc w:val="center"/>
      <w:textAlignment w:val="baseline"/>
    </w:pPr>
    <w:rPr>
      <w:kern w:val="0"/>
      <w:szCs w:val="20"/>
    </w:rPr>
  </w:style>
  <w:style w:type="paragraph" w:styleId="af5">
    <w:name w:val="footer"/>
    <w:aliases w:val="Char Char"/>
    <w:basedOn w:val="a"/>
    <w:link w:val="Char3"/>
    <w:uiPriority w:val="99"/>
    <w:rsid w:val="00C350C0"/>
    <w:pPr>
      <w:tabs>
        <w:tab w:val="center" w:pos="4153"/>
        <w:tab w:val="right" w:pos="8306"/>
      </w:tabs>
      <w:snapToGrid w:val="0"/>
      <w:jc w:val="left"/>
    </w:pPr>
    <w:rPr>
      <w:sz w:val="18"/>
      <w:szCs w:val="18"/>
    </w:rPr>
  </w:style>
  <w:style w:type="paragraph" w:styleId="22">
    <w:name w:val="Body Text Indent 2"/>
    <w:basedOn w:val="a"/>
    <w:rsid w:val="00C350C0"/>
    <w:pPr>
      <w:snapToGrid w:val="0"/>
      <w:spacing w:line="360" w:lineRule="auto"/>
      <w:ind w:firstLine="705"/>
    </w:pPr>
    <w:rPr>
      <w:bCs/>
      <w:sz w:val="28"/>
      <w:szCs w:val="20"/>
    </w:rPr>
  </w:style>
  <w:style w:type="paragraph" w:styleId="a9">
    <w:name w:val="Normal Indent"/>
    <w:aliases w:val="正文缩进 Char,表格标题,正文（首行缩进两字） Char Char Char Char Char Char Char,正文（首行缩进两字） Char,标题4,文本条款,标题4 Char Char Char,Plain Text Char1,Plain Text Char Char,Plain Text Char,Plain Text Char2,Plain Text Char2 Char,Plain Text Char1 Char Char,特点,表正文,正文非缩进,段1,首行缩进两字"/>
    <w:basedOn w:val="a"/>
    <w:link w:val="Char2"/>
    <w:rsid w:val="00C350C0"/>
    <w:pPr>
      <w:ind w:firstLineChars="200" w:firstLine="420"/>
    </w:pPr>
  </w:style>
  <w:style w:type="paragraph" w:styleId="20">
    <w:name w:val="List Bullet 2"/>
    <w:basedOn w:val="a"/>
    <w:rsid w:val="00C350C0"/>
    <w:pPr>
      <w:tabs>
        <w:tab w:val="left" w:pos="1000"/>
      </w:tabs>
      <w:ind w:left="1000" w:hanging="720"/>
    </w:pPr>
  </w:style>
  <w:style w:type="paragraph" w:customStyle="1" w:styleId="aa">
    <w:name w:val="表格正文"/>
    <w:basedOn w:val="a"/>
    <w:link w:val="CharChar"/>
    <w:rsid w:val="00C350C0"/>
    <w:pPr>
      <w:spacing w:line="360" w:lineRule="exact"/>
      <w:jc w:val="center"/>
    </w:pPr>
    <w:rPr>
      <w:snapToGrid w:val="0"/>
      <w:kern w:val="0"/>
    </w:rPr>
  </w:style>
  <w:style w:type="paragraph" w:customStyle="1" w:styleId="50">
    <w:name w:val="样式5"/>
    <w:basedOn w:val="a"/>
    <w:rsid w:val="00C350C0"/>
    <w:pPr>
      <w:spacing w:line="360" w:lineRule="auto"/>
    </w:pPr>
    <w:rPr>
      <w:rFonts w:ascii="Arial" w:hAnsi="Arial" w:cs="Arial"/>
      <w:b/>
      <w:bCs/>
      <w:sz w:val="24"/>
      <w:lang w:val="en-GB"/>
    </w:rPr>
  </w:style>
  <w:style w:type="paragraph" w:customStyle="1" w:styleId="af6">
    <w:name w:val="表内字"/>
    <w:rsid w:val="00C350C0"/>
    <w:pPr>
      <w:jc w:val="center"/>
    </w:pPr>
    <w:rPr>
      <w:color w:val="000000"/>
      <w:sz w:val="18"/>
    </w:rPr>
  </w:style>
  <w:style w:type="paragraph" w:styleId="af7">
    <w:name w:val="Normal (Web)"/>
    <w:basedOn w:val="a"/>
    <w:rsid w:val="00C350C0"/>
    <w:pPr>
      <w:widowControl/>
      <w:spacing w:before="100" w:beforeAutospacing="1" w:after="100" w:afterAutospacing="1"/>
      <w:jc w:val="left"/>
    </w:pPr>
    <w:rPr>
      <w:rFonts w:ascii="宋体" w:hAnsi="宋体"/>
      <w:color w:val="000000"/>
      <w:kern w:val="0"/>
      <w:sz w:val="24"/>
    </w:rPr>
  </w:style>
  <w:style w:type="paragraph" w:styleId="af8">
    <w:name w:val="Document Map"/>
    <w:basedOn w:val="a"/>
    <w:rsid w:val="00C350C0"/>
    <w:pPr>
      <w:shd w:val="clear" w:color="auto" w:fill="000080"/>
    </w:pPr>
  </w:style>
  <w:style w:type="paragraph" w:styleId="af9">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纯文本 "/>
    <w:basedOn w:val="a"/>
    <w:link w:val="Char4"/>
    <w:rsid w:val="00C350C0"/>
    <w:rPr>
      <w:rFonts w:ascii="宋体" w:hAnsi="Courier New"/>
      <w:szCs w:val="20"/>
    </w:rPr>
  </w:style>
  <w:style w:type="paragraph" w:styleId="afa">
    <w:name w:val="Body Text Indent"/>
    <w:aliases w:val="正文文字( 首段缩进两字）,正文文字缩进,特点标题,正文文字 21,正文文字缩进2字符,正文缩进 Char2 Char,正文缩进 Char1 Char Char,正文缩进 Char Char Char Char,正文缩进 Char1 Char Char Char Char,正文缩进 Char Char Char Char Char Char,正文缩进 Char1 Char Char Char Char Char Char"/>
    <w:basedOn w:val="a"/>
    <w:rsid w:val="00C350C0"/>
    <w:pPr>
      <w:ind w:firstLineChars="200" w:firstLine="560"/>
    </w:pPr>
    <w:rPr>
      <w:sz w:val="28"/>
    </w:rPr>
  </w:style>
  <w:style w:type="paragraph" w:styleId="afb">
    <w:name w:val="Block Text"/>
    <w:basedOn w:val="a"/>
    <w:rsid w:val="00C350C0"/>
    <w:pPr>
      <w:snapToGrid w:val="0"/>
      <w:ind w:leftChars="-51" w:left="-107" w:rightChars="-51" w:right="-107"/>
      <w:jc w:val="center"/>
    </w:pPr>
    <w:rPr>
      <w:bCs/>
      <w:color w:val="000000"/>
      <w:szCs w:val="21"/>
    </w:rPr>
  </w:style>
  <w:style w:type="paragraph" w:customStyle="1" w:styleId="ParaCharCharCharChar">
    <w:name w:val="默认段落字体 Para Char Char Char Char"/>
    <w:basedOn w:val="a"/>
    <w:rsid w:val="00C350C0"/>
    <w:rPr>
      <w:szCs w:val="20"/>
    </w:rPr>
  </w:style>
  <w:style w:type="paragraph" w:customStyle="1" w:styleId="xl50">
    <w:name w:val="xl50"/>
    <w:basedOn w:val="a"/>
    <w:rsid w:val="00C350C0"/>
    <w:pPr>
      <w:widowControl/>
      <w:pBdr>
        <w:left w:val="single" w:sz="4" w:space="0" w:color="auto"/>
        <w:right w:val="single" w:sz="4" w:space="0" w:color="auto"/>
      </w:pBdr>
      <w:spacing w:before="100" w:after="100"/>
      <w:jc w:val="center"/>
      <w:textAlignment w:val="center"/>
    </w:pPr>
    <w:rPr>
      <w:rFonts w:ascii="宋体" w:hAnsi="宋体"/>
      <w:kern w:val="0"/>
      <w:sz w:val="24"/>
      <w:szCs w:val="20"/>
    </w:rPr>
  </w:style>
  <w:style w:type="paragraph" w:customStyle="1" w:styleId="15198">
    <w:name w:val="样式 正文文字缩进 + 行距: 1.5 倍行距 首行缩进:  1.98 字符"/>
    <w:basedOn w:val="afa"/>
    <w:rsid w:val="00C350C0"/>
    <w:pPr>
      <w:spacing w:line="360" w:lineRule="auto"/>
      <w:ind w:firstLineChars="0" w:firstLine="0"/>
    </w:pPr>
    <w:rPr>
      <w:rFonts w:ascii="宋体" w:hAnsi="宋体" w:cs="宋体"/>
      <w:sz w:val="24"/>
    </w:rPr>
  </w:style>
  <w:style w:type="paragraph" w:customStyle="1" w:styleId="CharCharCharChar">
    <w:name w:val="Char Char Char Char"/>
    <w:basedOn w:val="a"/>
    <w:rsid w:val="00C350C0"/>
    <w:rPr>
      <w:sz w:val="24"/>
    </w:rPr>
  </w:style>
  <w:style w:type="paragraph" w:styleId="51">
    <w:name w:val="toc 5"/>
    <w:basedOn w:val="a"/>
    <w:next w:val="a"/>
    <w:rsid w:val="00C350C0"/>
    <w:pPr>
      <w:ind w:left="840"/>
      <w:jc w:val="left"/>
    </w:pPr>
    <w:rPr>
      <w:szCs w:val="21"/>
    </w:rPr>
  </w:style>
  <w:style w:type="paragraph" w:customStyle="1" w:styleId="afc">
    <w:name w:val="表格内容"/>
    <w:basedOn w:val="a9"/>
    <w:rsid w:val="00C350C0"/>
    <w:pPr>
      <w:ind w:firstLineChars="0" w:firstLine="0"/>
      <w:jc w:val="center"/>
    </w:pPr>
    <w:rPr>
      <w:sz w:val="18"/>
      <w:szCs w:val="20"/>
    </w:rPr>
  </w:style>
  <w:style w:type="paragraph" w:styleId="23">
    <w:name w:val="Body Text 2"/>
    <w:basedOn w:val="a"/>
    <w:rsid w:val="00C350C0"/>
    <w:rPr>
      <w:sz w:val="18"/>
      <w:szCs w:val="20"/>
    </w:rPr>
  </w:style>
  <w:style w:type="paragraph" w:styleId="32">
    <w:name w:val="toc 3"/>
    <w:basedOn w:val="a"/>
    <w:next w:val="a"/>
    <w:rsid w:val="00C350C0"/>
    <w:pPr>
      <w:ind w:left="420"/>
      <w:jc w:val="left"/>
    </w:pPr>
    <w:rPr>
      <w:i/>
      <w:iCs/>
    </w:rPr>
  </w:style>
  <w:style w:type="paragraph" w:styleId="afd">
    <w:name w:val="Date"/>
    <w:basedOn w:val="a"/>
    <w:next w:val="a"/>
    <w:link w:val="Char5"/>
    <w:rsid w:val="00C350C0"/>
    <w:pPr>
      <w:adjustRightInd w:val="0"/>
      <w:spacing w:line="312" w:lineRule="atLeast"/>
      <w:jc w:val="right"/>
      <w:textAlignment w:val="baseline"/>
    </w:pPr>
    <w:rPr>
      <w:kern w:val="0"/>
      <w:sz w:val="28"/>
      <w:szCs w:val="20"/>
    </w:rPr>
  </w:style>
  <w:style w:type="paragraph" w:styleId="10">
    <w:name w:val="toc 1"/>
    <w:basedOn w:val="a"/>
    <w:next w:val="a"/>
    <w:uiPriority w:val="39"/>
    <w:rsid w:val="00C350C0"/>
    <w:pPr>
      <w:tabs>
        <w:tab w:val="right" w:leader="dot" w:pos="8302"/>
      </w:tabs>
      <w:jc w:val="center"/>
    </w:pPr>
    <w:rPr>
      <w:b/>
      <w:bCs/>
      <w:caps/>
      <w:sz w:val="32"/>
      <w:szCs w:val="32"/>
    </w:rPr>
  </w:style>
  <w:style w:type="paragraph" w:styleId="a7">
    <w:name w:val="Balloon Text"/>
    <w:basedOn w:val="a"/>
    <w:link w:val="Char"/>
    <w:rsid w:val="00C350C0"/>
    <w:rPr>
      <w:sz w:val="18"/>
      <w:szCs w:val="18"/>
    </w:rPr>
  </w:style>
  <w:style w:type="paragraph" w:styleId="40">
    <w:name w:val="toc 4"/>
    <w:basedOn w:val="a"/>
    <w:next w:val="a"/>
    <w:rsid w:val="00C350C0"/>
    <w:pPr>
      <w:ind w:left="630"/>
      <w:jc w:val="left"/>
    </w:pPr>
    <w:rPr>
      <w:szCs w:val="21"/>
    </w:rPr>
  </w:style>
  <w:style w:type="paragraph" w:customStyle="1" w:styleId="100">
    <w:name w:val="样式10"/>
    <w:basedOn w:val="50"/>
    <w:rsid w:val="00C350C0"/>
    <w:pPr>
      <w:spacing w:line="500" w:lineRule="exact"/>
      <w:ind w:firstLineChars="200" w:firstLine="480"/>
    </w:pPr>
    <w:rPr>
      <w:rFonts w:ascii="Times New Roman" w:hAnsi="宋体" w:cs="Times New Roman"/>
      <w:b w:val="0"/>
      <w:bCs w:val="0"/>
      <w:lang w:val="en-US"/>
    </w:rPr>
  </w:style>
  <w:style w:type="paragraph" w:customStyle="1" w:styleId="CharCharChar">
    <w:name w:val="Char Char Char"/>
    <w:basedOn w:val="a"/>
    <w:rsid w:val="002B2897"/>
    <w:rPr>
      <w:sz w:val="24"/>
    </w:rPr>
  </w:style>
  <w:style w:type="character" w:customStyle="1" w:styleId="Char10">
    <w:name w:val="正文缩进 Char1"/>
    <w:aliases w:val="正文缩进 Char Char,表格标题 Char,首行缩进两字 Char,正文（首行缩进两字） Char Char,正文（首行缩进两字） Char Char1,正文（首行缩进两字） Char1,正文（首行缩进两字） Char Char Char Char Char Char Char Char,正文（首行缩进两字） Char Char Char Char Char Char Char1,正文（首行缩进两字） Char Char Char Char Char Char1,特点 Ch"/>
    <w:rsid w:val="001B2DB8"/>
    <w:rPr>
      <w:rFonts w:eastAsia="宋体"/>
      <w:kern w:val="2"/>
      <w:sz w:val="21"/>
      <w:lang w:val="en-US" w:eastAsia="zh-CN" w:bidi="ar-SA"/>
    </w:rPr>
  </w:style>
  <w:style w:type="paragraph" w:styleId="afe">
    <w:name w:val="List Paragraph"/>
    <w:basedOn w:val="a"/>
    <w:uiPriority w:val="34"/>
    <w:qFormat/>
    <w:rsid w:val="009727BC"/>
    <w:pPr>
      <w:ind w:firstLineChars="200" w:firstLine="420"/>
    </w:pPr>
    <w:rPr>
      <w:rFonts w:ascii="Calibri" w:hAnsi="Calibri"/>
      <w:szCs w:val="22"/>
    </w:rPr>
  </w:style>
  <w:style w:type="paragraph" w:customStyle="1" w:styleId="aff">
    <w:name w:val="图文框"/>
    <w:basedOn w:val="a"/>
    <w:autoRedefine/>
    <w:rsid w:val="000B3EA8"/>
    <w:pPr>
      <w:numPr>
        <w:ilvl w:val="12"/>
      </w:numPr>
      <w:autoSpaceDE w:val="0"/>
      <w:autoSpaceDN w:val="0"/>
      <w:adjustRightInd w:val="0"/>
      <w:snapToGrid w:val="0"/>
      <w:spacing w:line="400" w:lineRule="atLeast"/>
      <w:jc w:val="center"/>
      <w:textAlignment w:val="baseline"/>
    </w:pPr>
    <w:rPr>
      <w:noProof/>
      <w:kern w:val="0"/>
      <w:sz w:val="24"/>
      <w:szCs w:val="20"/>
    </w:rPr>
  </w:style>
  <w:style w:type="paragraph" w:customStyle="1" w:styleId="11">
    <w:name w:val="列出段落1"/>
    <w:basedOn w:val="a"/>
    <w:uiPriority w:val="99"/>
    <w:qFormat/>
    <w:rsid w:val="0008012C"/>
    <w:pPr>
      <w:ind w:firstLineChars="200" w:firstLine="420"/>
    </w:pPr>
    <w:rPr>
      <w:rFonts w:ascii="Calibri" w:hAnsi="Calibri"/>
      <w:szCs w:val="22"/>
    </w:rPr>
  </w:style>
  <w:style w:type="table" w:styleId="aff0">
    <w:name w:val="Table Grid"/>
    <w:aliases w:val="网格型c,网格型表格,网格型（pxg）,网格型!,网格型-中对齐,黄桥表"/>
    <w:basedOn w:val="a1"/>
    <w:rsid w:val="00E6315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a"/>
    <w:rsid w:val="00FE5F42"/>
  </w:style>
  <w:style w:type="paragraph" w:customStyle="1" w:styleId="12">
    <w:name w:val="正文1"/>
    <w:basedOn w:val="a"/>
    <w:rsid w:val="00F60AD4"/>
    <w:pPr>
      <w:snapToGrid w:val="0"/>
      <w:spacing w:line="500" w:lineRule="atLeast"/>
      <w:ind w:firstLine="567"/>
    </w:pPr>
    <w:rPr>
      <w:sz w:val="28"/>
      <w:szCs w:val="20"/>
    </w:rPr>
  </w:style>
  <w:style w:type="character" w:customStyle="1" w:styleId="Char1">
    <w:name w:val="页眉 Char"/>
    <w:link w:val="af4"/>
    <w:uiPriority w:val="99"/>
    <w:locked/>
    <w:rsid w:val="00075B7C"/>
    <w:rPr>
      <w:kern w:val="2"/>
      <w:sz w:val="18"/>
      <w:szCs w:val="18"/>
    </w:rPr>
  </w:style>
  <w:style w:type="paragraph" w:customStyle="1" w:styleId="p0">
    <w:name w:val="p0"/>
    <w:basedOn w:val="a"/>
    <w:rsid w:val="001B1803"/>
    <w:pPr>
      <w:widowControl/>
    </w:pPr>
    <w:rPr>
      <w:rFonts w:ascii="Calibri" w:hAnsi="Calibri" w:cs="宋体"/>
      <w:kern w:val="0"/>
      <w:szCs w:val="21"/>
    </w:rPr>
  </w:style>
  <w:style w:type="paragraph" w:customStyle="1" w:styleId="aff1">
    <w:name w:val="三级标题"/>
    <w:basedOn w:val="a"/>
    <w:rsid w:val="00256C7D"/>
    <w:pPr>
      <w:spacing w:before="260" w:line="460" w:lineRule="exact"/>
      <w:outlineLvl w:val="2"/>
    </w:pPr>
    <w:rPr>
      <w:b/>
      <w:sz w:val="24"/>
    </w:rPr>
  </w:style>
  <w:style w:type="character" w:customStyle="1" w:styleId="Char3">
    <w:name w:val="页脚 Char"/>
    <w:aliases w:val="Char Char Char1"/>
    <w:link w:val="af5"/>
    <w:uiPriority w:val="99"/>
    <w:rsid w:val="00256C7D"/>
    <w:rPr>
      <w:kern w:val="2"/>
      <w:sz w:val="18"/>
      <w:szCs w:val="18"/>
    </w:rPr>
  </w:style>
  <w:style w:type="character" w:customStyle="1" w:styleId="Char0">
    <w:name w:val="批注文字 Char"/>
    <w:link w:val="af2"/>
    <w:rsid w:val="00256C7D"/>
    <w:rPr>
      <w:kern w:val="2"/>
      <w:sz w:val="21"/>
      <w:szCs w:val="24"/>
    </w:rPr>
  </w:style>
  <w:style w:type="paragraph" w:customStyle="1" w:styleId="111CharCharCharChar">
    <w:name w:val="标题111 Char Char Char Char"/>
    <w:basedOn w:val="a"/>
    <w:autoRedefine/>
    <w:rsid w:val="00E7348E"/>
    <w:pPr>
      <w:spacing w:line="360" w:lineRule="auto"/>
      <w:ind w:firstLineChars="200" w:firstLine="200"/>
    </w:pPr>
    <w:rPr>
      <w:rFonts w:ascii="宋体" w:hAnsi="宋体" w:cs="宋体"/>
      <w:sz w:val="24"/>
    </w:rPr>
  </w:style>
  <w:style w:type="paragraph" w:customStyle="1" w:styleId="CM104">
    <w:name w:val="CM104"/>
    <w:basedOn w:val="a"/>
    <w:next w:val="a"/>
    <w:rsid w:val="00E7348E"/>
    <w:pPr>
      <w:autoSpaceDE w:val="0"/>
      <w:autoSpaceDN w:val="0"/>
      <w:adjustRightInd w:val="0"/>
      <w:spacing w:after="175"/>
      <w:jc w:val="left"/>
    </w:pPr>
    <w:rPr>
      <w:rFonts w:ascii="楷体_GB2312" w:eastAsia="楷体_GB2312"/>
      <w:kern w:val="0"/>
      <w:sz w:val="24"/>
    </w:rPr>
  </w:style>
  <w:style w:type="paragraph" w:customStyle="1" w:styleId="aff2">
    <w:name w:val="五号表格"/>
    <w:basedOn w:val="a"/>
    <w:rsid w:val="00492728"/>
    <w:pPr>
      <w:jc w:val="center"/>
    </w:pPr>
    <w:rPr>
      <w:kern w:val="0"/>
      <w:szCs w:val="20"/>
    </w:rPr>
  </w:style>
  <w:style w:type="character" w:customStyle="1" w:styleId="Char5">
    <w:name w:val="日期 Char"/>
    <w:link w:val="afd"/>
    <w:rsid w:val="00953AF8"/>
    <w:rPr>
      <w:sz w:val="28"/>
    </w:rPr>
  </w:style>
  <w:style w:type="paragraph" w:styleId="aff3">
    <w:name w:val="No Spacing"/>
    <w:link w:val="Char6"/>
    <w:uiPriority w:val="99"/>
    <w:qFormat/>
    <w:rsid w:val="00862520"/>
    <w:rPr>
      <w:rFonts w:ascii="Calibri" w:hAnsi="Calibri"/>
      <w:sz w:val="22"/>
      <w:szCs w:val="22"/>
    </w:rPr>
  </w:style>
  <w:style w:type="character" w:customStyle="1" w:styleId="Char6">
    <w:name w:val="无间隔 Char"/>
    <w:link w:val="aff3"/>
    <w:uiPriority w:val="99"/>
    <w:qFormat/>
    <w:rsid w:val="00862520"/>
    <w:rPr>
      <w:rFonts w:ascii="Calibri" w:hAnsi="Calibri"/>
      <w:sz w:val="22"/>
      <w:szCs w:val="22"/>
      <w:lang w:bidi="ar-SA"/>
    </w:rPr>
  </w:style>
  <w:style w:type="character" w:customStyle="1" w:styleId="Char4">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
    <w:link w:val="af9"/>
    <w:rsid w:val="00B77F8A"/>
    <w:rPr>
      <w:rFonts w:ascii="宋体" w:hAnsi="Courier New"/>
      <w:kern w:val="2"/>
      <w:sz w:val="21"/>
    </w:rPr>
  </w:style>
  <w:style w:type="character" w:styleId="aff4">
    <w:name w:val="Strong"/>
    <w:qFormat/>
    <w:rsid w:val="00433DF1"/>
    <w:rPr>
      <w:b/>
      <w:bCs/>
    </w:rPr>
  </w:style>
  <w:style w:type="paragraph" w:customStyle="1" w:styleId="Default">
    <w:name w:val="Default"/>
    <w:rsid w:val="00C03FB6"/>
    <w:pPr>
      <w:widowControl w:val="0"/>
      <w:autoSpaceDE w:val="0"/>
      <w:autoSpaceDN w:val="0"/>
      <w:adjustRightInd w:val="0"/>
    </w:pPr>
    <w:rPr>
      <w:rFonts w:ascii="宋体" w:cs="宋体"/>
      <w:color w:val="000000"/>
      <w:sz w:val="24"/>
      <w:szCs w:val="24"/>
    </w:rPr>
  </w:style>
  <w:style w:type="character" w:customStyle="1" w:styleId="001Char1">
    <w:name w:val="正文001 Char1"/>
    <w:rsid w:val="000579D6"/>
    <w:rPr>
      <w:rFonts w:ascii="Arial" w:hAnsi="Arial"/>
      <w:kern w:val="2"/>
      <w:sz w:val="24"/>
    </w:rPr>
  </w:style>
  <w:style w:type="character" w:customStyle="1" w:styleId="2Char0">
    <w:name w:val="正文文本缩进 2 Char"/>
    <w:link w:val="210"/>
    <w:rsid w:val="00457773"/>
    <w:rPr>
      <w:rFonts w:eastAsia="仿宋_GB2312"/>
      <w:sz w:val="28"/>
    </w:rPr>
  </w:style>
  <w:style w:type="paragraph" w:customStyle="1" w:styleId="210">
    <w:name w:val="正文文本缩进 21"/>
    <w:basedOn w:val="a"/>
    <w:link w:val="2Char0"/>
    <w:rsid w:val="00457773"/>
    <w:pPr>
      <w:adjustRightInd w:val="0"/>
      <w:spacing w:line="312" w:lineRule="atLeast"/>
      <w:ind w:firstLine="570"/>
      <w:jc w:val="distribute"/>
      <w:textAlignment w:val="baseline"/>
    </w:pPr>
    <w:rPr>
      <w:rFonts w:eastAsia="仿宋_GB2312"/>
      <w:kern w:val="0"/>
      <w:sz w:val="28"/>
      <w:szCs w:val="20"/>
    </w:rPr>
  </w:style>
  <w:style w:type="paragraph" w:customStyle="1" w:styleId="13">
    <w:name w:val="普通(网站)1"/>
    <w:basedOn w:val="a"/>
    <w:rsid w:val="00540E96"/>
    <w:pPr>
      <w:widowControl/>
      <w:spacing w:before="100" w:beforeAutospacing="1" w:after="100" w:afterAutospacing="1"/>
      <w:jc w:val="left"/>
    </w:pPr>
    <w:rPr>
      <w:rFonts w:ascii="宋体" w:hAnsi="宋体" w:cs="宋体"/>
      <w:kern w:val="0"/>
      <w:sz w:val="24"/>
    </w:rPr>
  </w:style>
  <w:style w:type="character" w:customStyle="1" w:styleId="CharCharCharCharChar1">
    <w:name w:val="普通文字 Char Char Char Char Char1"/>
    <w:aliases w:val="普通文字 Char Char Char Char2,普通文字 Char Char Char2,普通文字 Char Char Char Char Char Char Char Char Char Char1,普通文字 Char Char Char Char Char Char Char Char Char2,普通文字 Char2,普通文字1 Char Char Char,纯文本1 Char,普通文字1 Char,Char1 Char"/>
    <w:rsid w:val="00261E24"/>
    <w:rPr>
      <w:rFonts w:ascii="宋体" w:eastAsia="宋体" w:hAnsi="Courier New"/>
      <w:kern w:val="2"/>
      <w:lang w:val="en-US" w:eastAsia="zh-CN" w:bidi="ar-SA"/>
    </w:rPr>
  </w:style>
  <w:style w:type="character" w:customStyle="1" w:styleId="Char11">
    <w:name w:val="纯文本 Char1"/>
    <w:link w:val="14"/>
    <w:rsid w:val="008E6283"/>
    <w:rPr>
      <w:rFonts w:ascii="宋体" w:hAnsi="Courier New"/>
      <w:kern w:val="2"/>
      <w:sz w:val="21"/>
    </w:rPr>
  </w:style>
  <w:style w:type="paragraph" w:customStyle="1" w:styleId="14">
    <w:name w:val="纯文本1"/>
    <w:basedOn w:val="a"/>
    <w:link w:val="Char11"/>
    <w:rsid w:val="008E6283"/>
    <w:rPr>
      <w:rFonts w:ascii="宋体" w:hAnsi="Courier New"/>
      <w:szCs w:val="20"/>
    </w:rPr>
  </w:style>
  <w:style w:type="paragraph" w:customStyle="1" w:styleId="CharCharCharCharCharCharCharChar">
    <w:name w:val="Char Char Char Char Char Char Char Char"/>
    <w:basedOn w:val="a"/>
    <w:rsid w:val="001330E8"/>
    <w:pPr>
      <w:spacing w:line="360" w:lineRule="auto"/>
      <w:ind w:firstLineChars="200" w:firstLine="200"/>
    </w:pPr>
    <w:rPr>
      <w:rFonts w:ascii="宋体" w:hAnsi="宋体" w:cs="宋体"/>
      <w:sz w:val="24"/>
    </w:rPr>
  </w:style>
  <w:style w:type="paragraph" w:customStyle="1" w:styleId="24">
    <w:name w:val="表格2"/>
    <w:basedOn w:val="a"/>
    <w:rsid w:val="0096296E"/>
    <w:pPr>
      <w:spacing w:line="360" w:lineRule="atLeast"/>
      <w:jc w:val="center"/>
    </w:pPr>
    <w:rPr>
      <w:szCs w:val="21"/>
    </w:rPr>
  </w:style>
  <w:style w:type="paragraph" w:customStyle="1" w:styleId="25">
    <w:name w:val="列出段落2"/>
    <w:basedOn w:val="a"/>
    <w:rsid w:val="00AF451C"/>
    <w:pPr>
      <w:ind w:firstLineChars="200" w:firstLine="420"/>
    </w:pPr>
  </w:style>
  <w:style w:type="character" w:customStyle="1" w:styleId="ZJGYUChar">
    <w:name w:val="正文（ZJGYU） Char"/>
    <w:link w:val="ZJGYU"/>
    <w:rsid w:val="00AA5DF8"/>
    <w:rPr>
      <w:rFonts w:eastAsia="宋体"/>
      <w:kern w:val="2"/>
      <w:sz w:val="24"/>
      <w:szCs w:val="24"/>
      <w:lang w:val="en-US" w:eastAsia="zh-CN" w:bidi="ar-SA"/>
    </w:rPr>
  </w:style>
  <w:style w:type="paragraph" w:customStyle="1" w:styleId="ZJGYU">
    <w:name w:val="正文（ZJGYU）"/>
    <w:basedOn w:val="a"/>
    <w:link w:val="ZJGYUChar"/>
    <w:rsid w:val="00AA5DF8"/>
    <w:pPr>
      <w:spacing w:line="440" w:lineRule="exact"/>
      <w:ind w:firstLineChars="200" w:firstLine="200"/>
    </w:pPr>
    <w:rPr>
      <w:sz w:val="24"/>
    </w:rPr>
  </w:style>
  <w:style w:type="character" w:customStyle="1" w:styleId="01Char">
    <w:name w:val="正文01 Char"/>
    <w:rsid w:val="008A4110"/>
    <w:rPr>
      <w:rFonts w:eastAsia="宋体"/>
      <w:bCs/>
      <w:kern w:val="2"/>
      <w:sz w:val="24"/>
      <w:szCs w:val="24"/>
      <w:lang w:val="en-US" w:eastAsia="zh-CN" w:bidi="ar-SA"/>
    </w:rPr>
  </w:style>
  <w:style w:type="character" w:customStyle="1" w:styleId="xl26Char">
    <w:name w:val="xl26 Char"/>
    <w:link w:val="xl26"/>
    <w:rsid w:val="00EA2B9A"/>
    <w:rPr>
      <w:rFonts w:ascii="宋体" w:hAnsi="宋体"/>
      <w:sz w:val="21"/>
      <w:szCs w:val="21"/>
    </w:rPr>
  </w:style>
  <w:style w:type="paragraph" w:customStyle="1" w:styleId="CharChar20CharChar">
    <w:name w:val="Char Char20 Char Char"/>
    <w:basedOn w:val="a"/>
    <w:rsid w:val="00894171"/>
    <w:pPr>
      <w:spacing w:line="360" w:lineRule="auto"/>
      <w:ind w:firstLineChars="200" w:firstLine="200"/>
    </w:pPr>
    <w:rPr>
      <w:rFonts w:ascii="宋体" w:hAnsi="宋体" w:cs="宋体"/>
      <w:sz w:val="24"/>
    </w:rPr>
  </w:style>
  <w:style w:type="paragraph" w:customStyle="1" w:styleId="TableParagraph">
    <w:name w:val="Table Paragraph"/>
    <w:basedOn w:val="a"/>
    <w:uiPriority w:val="1"/>
    <w:qFormat/>
    <w:rsid w:val="00064C32"/>
    <w:pPr>
      <w:autoSpaceDE w:val="0"/>
      <w:autoSpaceDN w:val="0"/>
      <w:jc w:val="center"/>
    </w:pPr>
    <w:rPr>
      <w:rFonts w:ascii="宋体" w:hAnsi="宋体" w:cs="宋体"/>
      <w:kern w:val="0"/>
      <w:sz w:val="22"/>
      <w:szCs w:val="22"/>
      <w:lang w:val="zh-CN" w:bidi="zh-CN"/>
    </w:rPr>
  </w:style>
  <w:style w:type="paragraph" w:customStyle="1" w:styleId="15">
    <w:name w:val="无间隔1"/>
    <w:uiPriority w:val="1"/>
    <w:qFormat/>
    <w:rsid w:val="0050684B"/>
    <w:pPr>
      <w:adjustRightInd w:val="0"/>
      <w:snapToGrid w:val="0"/>
    </w:pPr>
    <w:rPr>
      <w:rFonts w:ascii="Tahoma" w:eastAsia="微软雅黑" w:hAnsi="Tahoma"/>
      <w:sz w:val="22"/>
      <w:szCs w:val="22"/>
    </w:rPr>
  </w:style>
  <w:style w:type="paragraph" w:customStyle="1" w:styleId="Style2">
    <w:name w:val="_Style 2"/>
    <w:uiPriority w:val="1"/>
    <w:qFormat/>
    <w:rsid w:val="00DC0978"/>
    <w:pPr>
      <w:adjustRightInd w:val="0"/>
      <w:snapToGrid w:val="0"/>
    </w:pPr>
    <w:rPr>
      <w:rFonts w:ascii="Tahoma" w:hAnsi="Tahoma"/>
      <w:sz w:val="22"/>
      <w:szCs w:val="22"/>
    </w:rPr>
  </w:style>
  <w:style w:type="character" w:customStyle="1" w:styleId="nameboxcolor1">
    <w:name w:val="nameboxcolor1"/>
    <w:basedOn w:val="a0"/>
    <w:rsid w:val="00B250AD"/>
    <w:rPr>
      <w:b w:val="0"/>
      <w:bCs w:val="0"/>
      <w:color w:val="666666"/>
    </w:rPr>
  </w:style>
  <w:style w:type="paragraph" w:customStyle="1" w:styleId="26">
    <w:name w:val="无间隔2"/>
    <w:uiPriority w:val="1"/>
    <w:qFormat/>
    <w:rsid w:val="008F6653"/>
    <w:pPr>
      <w:adjustRightInd w:val="0"/>
      <w:snapToGrid w:val="0"/>
    </w:pPr>
    <w:rPr>
      <w:rFonts w:ascii="Tahoma" w:eastAsia="微软雅黑" w:hAnsi="Tahoma"/>
      <w:sz w:val="22"/>
      <w:szCs w:val="22"/>
    </w:rPr>
  </w:style>
  <w:style w:type="character" w:customStyle="1" w:styleId="2Char">
    <w:name w:val="标题 2 Char"/>
    <w:basedOn w:val="a0"/>
    <w:link w:val="2"/>
    <w:rsid w:val="004A0210"/>
    <w:rPr>
      <w:b/>
      <w:bCs/>
      <w:kern w:val="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3075">
      <w:bodyDiv w:val="1"/>
      <w:marLeft w:val="0"/>
      <w:marRight w:val="0"/>
      <w:marTop w:val="0"/>
      <w:marBottom w:val="0"/>
      <w:divBdr>
        <w:top w:val="none" w:sz="0" w:space="0" w:color="auto"/>
        <w:left w:val="none" w:sz="0" w:space="0" w:color="auto"/>
        <w:bottom w:val="none" w:sz="0" w:space="0" w:color="auto"/>
        <w:right w:val="none" w:sz="0" w:space="0" w:color="auto"/>
      </w:divBdr>
      <w:divsChild>
        <w:div w:id="1843738438">
          <w:marLeft w:val="0"/>
          <w:marRight w:val="0"/>
          <w:marTop w:val="0"/>
          <w:marBottom w:val="0"/>
          <w:divBdr>
            <w:top w:val="none" w:sz="0" w:space="0" w:color="auto"/>
            <w:left w:val="none" w:sz="0" w:space="0" w:color="auto"/>
            <w:bottom w:val="none" w:sz="0" w:space="0" w:color="auto"/>
            <w:right w:val="none" w:sz="0" w:space="0" w:color="auto"/>
          </w:divBdr>
        </w:div>
      </w:divsChild>
    </w:div>
    <w:div w:id="212816888">
      <w:bodyDiv w:val="1"/>
      <w:marLeft w:val="0"/>
      <w:marRight w:val="0"/>
      <w:marTop w:val="0"/>
      <w:marBottom w:val="0"/>
      <w:divBdr>
        <w:top w:val="none" w:sz="0" w:space="0" w:color="auto"/>
        <w:left w:val="none" w:sz="0" w:space="0" w:color="auto"/>
        <w:bottom w:val="none" w:sz="0" w:space="0" w:color="auto"/>
        <w:right w:val="none" w:sz="0" w:space="0" w:color="auto"/>
      </w:divBdr>
    </w:div>
    <w:div w:id="377553227">
      <w:bodyDiv w:val="1"/>
      <w:marLeft w:val="0"/>
      <w:marRight w:val="0"/>
      <w:marTop w:val="0"/>
      <w:marBottom w:val="0"/>
      <w:divBdr>
        <w:top w:val="none" w:sz="0" w:space="0" w:color="auto"/>
        <w:left w:val="none" w:sz="0" w:space="0" w:color="auto"/>
        <w:bottom w:val="none" w:sz="0" w:space="0" w:color="auto"/>
        <w:right w:val="none" w:sz="0" w:space="0" w:color="auto"/>
      </w:divBdr>
    </w:div>
    <w:div w:id="404500377">
      <w:bodyDiv w:val="1"/>
      <w:marLeft w:val="0"/>
      <w:marRight w:val="0"/>
      <w:marTop w:val="0"/>
      <w:marBottom w:val="0"/>
      <w:divBdr>
        <w:top w:val="none" w:sz="0" w:space="0" w:color="auto"/>
        <w:left w:val="none" w:sz="0" w:space="0" w:color="auto"/>
        <w:bottom w:val="none" w:sz="0" w:space="0" w:color="auto"/>
        <w:right w:val="none" w:sz="0" w:space="0" w:color="auto"/>
      </w:divBdr>
      <w:divsChild>
        <w:div w:id="517816412">
          <w:marLeft w:val="0"/>
          <w:marRight w:val="0"/>
          <w:marTop w:val="0"/>
          <w:marBottom w:val="0"/>
          <w:divBdr>
            <w:top w:val="none" w:sz="0" w:space="0" w:color="auto"/>
            <w:left w:val="none" w:sz="0" w:space="0" w:color="auto"/>
            <w:bottom w:val="none" w:sz="0" w:space="0" w:color="auto"/>
            <w:right w:val="none" w:sz="0" w:space="0" w:color="auto"/>
          </w:divBdr>
        </w:div>
      </w:divsChild>
    </w:div>
    <w:div w:id="693119508">
      <w:bodyDiv w:val="1"/>
      <w:marLeft w:val="0"/>
      <w:marRight w:val="0"/>
      <w:marTop w:val="0"/>
      <w:marBottom w:val="0"/>
      <w:divBdr>
        <w:top w:val="none" w:sz="0" w:space="0" w:color="auto"/>
        <w:left w:val="none" w:sz="0" w:space="0" w:color="auto"/>
        <w:bottom w:val="none" w:sz="0" w:space="0" w:color="auto"/>
        <w:right w:val="none" w:sz="0" w:space="0" w:color="auto"/>
      </w:divBdr>
      <w:divsChild>
        <w:div w:id="2118137364">
          <w:marLeft w:val="0"/>
          <w:marRight w:val="0"/>
          <w:marTop w:val="0"/>
          <w:marBottom w:val="0"/>
          <w:divBdr>
            <w:top w:val="none" w:sz="0" w:space="0" w:color="auto"/>
            <w:left w:val="none" w:sz="0" w:space="0" w:color="auto"/>
            <w:bottom w:val="none" w:sz="0" w:space="0" w:color="auto"/>
            <w:right w:val="none" w:sz="0" w:space="0" w:color="auto"/>
          </w:divBdr>
        </w:div>
      </w:divsChild>
    </w:div>
    <w:div w:id="792672277">
      <w:bodyDiv w:val="1"/>
      <w:marLeft w:val="0"/>
      <w:marRight w:val="0"/>
      <w:marTop w:val="0"/>
      <w:marBottom w:val="0"/>
      <w:divBdr>
        <w:top w:val="none" w:sz="0" w:space="0" w:color="auto"/>
        <w:left w:val="none" w:sz="0" w:space="0" w:color="auto"/>
        <w:bottom w:val="none" w:sz="0" w:space="0" w:color="auto"/>
        <w:right w:val="none" w:sz="0" w:space="0" w:color="auto"/>
      </w:divBdr>
    </w:div>
    <w:div w:id="1328250288">
      <w:bodyDiv w:val="1"/>
      <w:marLeft w:val="0"/>
      <w:marRight w:val="0"/>
      <w:marTop w:val="0"/>
      <w:marBottom w:val="0"/>
      <w:divBdr>
        <w:top w:val="none" w:sz="0" w:space="0" w:color="auto"/>
        <w:left w:val="none" w:sz="0" w:space="0" w:color="auto"/>
        <w:bottom w:val="none" w:sz="0" w:space="0" w:color="auto"/>
        <w:right w:val="none" w:sz="0" w:space="0" w:color="auto"/>
      </w:divBdr>
    </w:div>
    <w:div w:id="1432698507">
      <w:bodyDiv w:val="1"/>
      <w:marLeft w:val="0"/>
      <w:marRight w:val="0"/>
      <w:marTop w:val="0"/>
      <w:marBottom w:val="0"/>
      <w:divBdr>
        <w:top w:val="none" w:sz="0" w:space="0" w:color="auto"/>
        <w:left w:val="none" w:sz="0" w:space="0" w:color="auto"/>
        <w:bottom w:val="none" w:sz="0" w:space="0" w:color="auto"/>
        <w:right w:val="none" w:sz="0" w:space="0" w:color="auto"/>
      </w:divBdr>
      <w:divsChild>
        <w:div w:id="677779189">
          <w:marLeft w:val="0"/>
          <w:marRight w:val="0"/>
          <w:marTop w:val="0"/>
          <w:marBottom w:val="0"/>
          <w:divBdr>
            <w:top w:val="none" w:sz="0" w:space="0" w:color="auto"/>
            <w:left w:val="none" w:sz="0" w:space="0" w:color="auto"/>
            <w:bottom w:val="none" w:sz="0" w:space="0" w:color="auto"/>
            <w:right w:val="none" w:sz="0" w:space="0" w:color="auto"/>
          </w:divBdr>
        </w:div>
      </w:divsChild>
    </w:div>
    <w:div w:id="1475878544">
      <w:bodyDiv w:val="1"/>
      <w:marLeft w:val="0"/>
      <w:marRight w:val="0"/>
      <w:marTop w:val="0"/>
      <w:marBottom w:val="0"/>
      <w:divBdr>
        <w:top w:val="none" w:sz="0" w:space="0" w:color="auto"/>
        <w:left w:val="none" w:sz="0" w:space="0" w:color="auto"/>
        <w:bottom w:val="none" w:sz="0" w:space="0" w:color="auto"/>
        <w:right w:val="none" w:sz="0" w:space="0" w:color="auto"/>
      </w:divBdr>
      <w:divsChild>
        <w:div w:id="903183631">
          <w:marLeft w:val="0"/>
          <w:marRight w:val="0"/>
          <w:marTop w:val="0"/>
          <w:marBottom w:val="0"/>
          <w:divBdr>
            <w:top w:val="none" w:sz="0" w:space="0" w:color="auto"/>
            <w:left w:val="none" w:sz="0" w:space="0" w:color="auto"/>
            <w:bottom w:val="none" w:sz="0" w:space="0" w:color="auto"/>
            <w:right w:val="none" w:sz="0" w:space="0" w:color="auto"/>
          </w:divBdr>
        </w:div>
      </w:divsChild>
    </w:div>
    <w:div w:id="1525316514">
      <w:bodyDiv w:val="1"/>
      <w:marLeft w:val="0"/>
      <w:marRight w:val="0"/>
      <w:marTop w:val="0"/>
      <w:marBottom w:val="0"/>
      <w:divBdr>
        <w:top w:val="none" w:sz="0" w:space="0" w:color="auto"/>
        <w:left w:val="none" w:sz="0" w:space="0" w:color="auto"/>
        <w:bottom w:val="none" w:sz="0" w:space="0" w:color="auto"/>
        <w:right w:val="none" w:sz="0" w:space="0" w:color="auto"/>
      </w:divBdr>
      <w:divsChild>
        <w:div w:id="1852452459">
          <w:marLeft w:val="0"/>
          <w:marRight w:val="0"/>
          <w:marTop w:val="0"/>
          <w:marBottom w:val="0"/>
          <w:divBdr>
            <w:top w:val="none" w:sz="0" w:space="0" w:color="auto"/>
            <w:left w:val="none" w:sz="0" w:space="0" w:color="auto"/>
            <w:bottom w:val="none" w:sz="0" w:space="0" w:color="auto"/>
            <w:right w:val="none" w:sz="0" w:space="0" w:color="auto"/>
          </w:divBdr>
        </w:div>
      </w:divsChild>
    </w:div>
    <w:div w:id="1590118515">
      <w:bodyDiv w:val="1"/>
      <w:marLeft w:val="0"/>
      <w:marRight w:val="0"/>
      <w:marTop w:val="0"/>
      <w:marBottom w:val="0"/>
      <w:divBdr>
        <w:top w:val="none" w:sz="0" w:space="0" w:color="auto"/>
        <w:left w:val="none" w:sz="0" w:space="0" w:color="auto"/>
        <w:bottom w:val="none" w:sz="0" w:space="0" w:color="auto"/>
        <w:right w:val="none" w:sz="0" w:space="0" w:color="auto"/>
      </w:divBdr>
      <w:divsChild>
        <w:div w:id="1634942222">
          <w:marLeft w:val="0"/>
          <w:marRight w:val="0"/>
          <w:marTop w:val="0"/>
          <w:marBottom w:val="0"/>
          <w:divBdr>
            <w:top w:val="none" w:sz="0" w:space="0" w:color="auto"/>
            <w:left w:val="none" w:sz="0" w:space="0" w:color="auto"/>
            <w:bottom w:val="none" w:sz="0" w:space="0" w:color="auto"/>
            <w:right w:val="none" w:sz="0" w:space="0" w:color="auto"/>
          </w:divBdr>
        </w:div>
      </w:divsChild>
    </w:div>
    <w:div w:id="1889301072">
      <w:bodyDiv w:val="1"/>
      <w:marLeft w:val="0"/>
      <w:marRight w:val="0"/>
      <w:marTop w:val="0"/>
      <w:marBottom w:val="0"/>
      <w:divBdr>
        <w:top w:val="none" w:sz="0" w:space="0" w:color="auto"/>
        <w:left w:val="none" w:sz="0" w:space="0" w:color="auto"/>
        <w:bottom w:val="none" w:sz="0" w:space="0" w:color="auto"/>
        <w:right w:val="none" w:sz="0" w:space="0" w:color="auto"/>
      </w:divBdr>
      <w:divsChild>
        <w:div w:id="1391731534">
          <w:marLeft w:val="0"/>
          <w:marRight w:val="0"/>
          <w:marTop w:val="0"/>
          <w:marBottom w:val="0"/>
          <w:divBdr>
            <w:top w:val="none" w:sz="0" w:space="0" w:color="auto"/>
            <w:left w:val="none" w:sz="0" w:space="0" w:color="auto"/>
            <w:bottom w:val="none" w:sz="0" w:space="0" w:color="auto"/>
            <w:right w:val="none" w:sz="0" w:space="0" w:color="auto"/>
          </w:divBdr>
        </w:div>
      </w:divsChild>
    </w:div>
    <w:div w:id="1901093717">
      <w:bodyDiv w:val="1"/>
      <w:marLeft w:val="0"/>
      <w:marRight w:val="0"/>
      <w:marTop w:val="0"/>
      <w:marBottom w:val="0"/>
      <w:divBdr>
        <w:top w:val="none" w:sz="0" w:space="0" w:color="auto"/>
        <w:left w:val="none" w:sz="0" w:space="0" w:color="auto"/>
        <w:bottom w:val="none" w:sz="0" w:space="0" w:color="auto"/>
        <w:right w:val="none" w:sz="0" w:space="0" w:color="auto"/>
      </w:divBdr>
      <w:divsChild>
        <w:div w:id="168559408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8.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5.xm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29615;&#22659;&#25193;&#39033;&#26631;&#20934;/HJ%20637-2012%20&#27700;&#36136;%20&#30707;&#27833;&#31867;&#21644;&#21160;&#26893;&#29289;&#27833;&#31867;&#30340;&#27979;&#23450;%20&#32418;&#22806;&#20998;&#20809;&#20809;&#24230;&#27861;.pdf" TargetMode="External"/><Relationship Id="rId33" Type="http://schemas.openxmlformats.org/officeDocument/2006/relationships/header" Target="header3.xml"/><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1.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29615;&#22659;&#25193;&#39033;&#26631;&#20934;/GBT%2011893-1989%20&#27700;&#36136;%20&#24635;&#30967;&#30340;&#27979;&#23450;%20&#38076;&#37240;&#38133;&#20998;&#20809;&#20809;&#24230;&#27861;.pdf" TargetMode="External"/><Relationship Id="rId32" Type="http://schemas.openxmlformats.org/officeDocument/2006/relationships/footer" Target="footer1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29615;&#22659;&#25193;&#39033;&#26631;&#20934;/GBT%2011901-1989%20&#27700;&#36136;%20&#24748;&#28014;&#29289;&#30340;&#27979;&#23450;%20&#37325;&#37327;&#27861;.pdf" TargetMode="External"/><Relationship Id="rId28" Type="http://schemas.openxmlformats.org/officeDocument/2006/relationships/footer" Target="footer10.xml"/><Relationship Id="rId36"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footer" Target="footer13.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6.xml"/><Relationship Id="rId43"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207E9-3B9C-410C-B920-8C36EC40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8556</TotalTime>
  <Pages>55</Pages>
  <Words>5362</Words>
  <Characters>30567</Characters>
  <Application>Microsoft Office Word</Application>
  <DocSecurity>0</DocSecurity>
  <PresentationFormat/>
  <Lines>254</Lines>
  <Paragraphs>71</Paragraphs>
  <Slides>0</Slides>
  <Notes>0</Notes>
  <HiddenSlides>0</HiddenSlides>
  <MMClips>0</MMClips>
  <ScaleCrop>false</ScaleCrop>
  <Company>Mircosoft</Company>
  <LinksUpToDate>false</LinksUpToDate>
  <CharactersWithSpaces>35858</CharactersWithSpaces>
  <SharedDoc>false</SharedDoc>
  <HLinks>
    <vt:vector size="222" baseType="variant">
      <vt:variant>
        <vt:i4>511672424</vt:i4>
      </vt:variant>
      <vt:variant>
        <vt:i4>147</vt:i4>
      </vt:variant>
      <vt:variant>
        <vt:i4>0</vt:i4>
      </vt:variant>
      <vt:variant>
        <vt:i4>5</vt:i4>
      </vt:variant>
      <vt:variant>
        <vt:lpwstr>H:\环评\2017\龙达实业\标准库总\环境扩项标准\HJ 637-2012 水质 石油类和动植物油类的测定 红外分光光度法.pdf</vt:lpwstr>
      </vt:variant>
      <vt:variant>
        <vt:lpwstr/>
      </vt:variant>
      <vt:variant>
        <vt:i4>2028479005</vt:i4>
      </vt:variant>
      <vt:variant>
        <vt:i4>144</vt:i4>
      </vt:variant>
      <vt:variant>
        <vt:i4>0</vt:i4>
      </vt:variant>
      <vt:variant>
        <vt:i4>5</vt:i4>
      </vt:variant>
      <vt:variant>
        <vt:lpwstr>H:\环评\2017\龙达实业\标准库总2016.9.9\环境扩项标准\GBT 11893-1989 水质 总磷的测定 钼酸铵分光光度法.pdf</vt:lpwstr>
      </vt:variant>
      <vt:variant>
        <vt:lpwstr/>
      </vt:variant>
      <vt:variant>
        <vt:i4>787975932</vt:i4>
      </vt:variant>
      <vt:variant>
        <vt:i4>141</vt:i4>
      </vt:variant>
      <vt:variant>
        <vt:i4>0</vt:i4>
      </vt:variant>
      <vt:variant>
        <vt:i4>5</vt:i4>
      </vt:variant>
      <vt:variant>
        <vt:lpwstr>H:\环评\2017\龙达实业\标准库总2016.9.9\环境扩项标准\GBT 11901-1989 水质 悬浮物的测定 重量法.pdf</vt:lpwstr>
      </vt:variant>
      <vt:variant>
        <vt:lpwstr/>
      </vt:variant>
      <vt:variant>
        <vt:i4>1703995</vt:i4>
      </vt:variant>
      <vt:variant>
        <vt:i4>137</vt:i4>
      </vt:variant>
      <vt:variant>
        <vt:i4>0</vt:i4>
      </vt:variant>
      <vt:variant>
        <vt:i4>5</vt:i4>
      </vt:variant>
      <vt:variant>
        <vt:lpwstr/>
      </vt:variant>
      <vt:variant>
        <vt:lpwstr>_Toc496011856</vt:lpwstr>
      </vt:variant>
      <vt:variant>
        <vt:i4>1703995</vt:i4>
      </vt:variant>
      <vt:variant>
        <vt:i4>134</vt:i4>
      </vt:variant>
      <vt:variant>
        <vt:i4>0</vt:i4>
      </vt:variant>
      <vt:variant>
        <vt:i4>5</vt:i4>
      </vt:variant>
      <vt:variant>
        <vt:lpwstr/>
      </vt:variant>
      <vt:variant>
        <vt:lpwstr>_Toc496011855</vt:lpwstr>
      </vt:variant>
      <vt:variant>
        <vt:i4>1703995</vt:i4>
      </vt:variant>
      <vt:variant>
        <vt:i4>131</vt:i4>
      </vt:variant>
      <vt:variant>
        <vt:i4>0</vt:i4>
      </vt:variant>
      <vt:variant>
        <vt:i4>5</vt:i4>
      </vt:variant>
      <vt:variant>
        <vt:lpwstr/>
      </vt:variant>
      <vt:variant>
        <vt:lpwstr>_Toc496011854</vt:lpwstr>
      </vt:variant>
      <vt:variant>
        <vt:i4>1703995</vt:i4>
      </vt:variant>
      <vt:variant>
        <vt:i4>128</vt:i4>
      </vt:variant>
      <vt:variant>
        <vt:i4>0</vt:i4>
      </vt:variant>
      <vt:variant>
        <vt:i4>5</vt:i4>
      </vt:variant>
      <vt:variant>
        <vt:lpwstr/>
      </vt:variant>
      <vt:variant>
        <vt:lpwstr>_Toc496011853</vt:lpwstr>
      </vt:variant>
      <vt:variant>
        <vt:i4>1703995</vt:i4>
      </vt:variant>
      <vt:variant>
        <vt:i4>125</vt:i4>
      </vt:variant>
      <vt:variant>
        <vt:i4>0</vt:i4>
      </vt:variant>
      <vt:variant>
        <vt:i4>5</vt:i4>
      </vt:variant>
      <vt:variant>
        <vt:lpwstr/>
      </vt:variant>
      <vt:variant>
        <vt:lpwstr>_Toc496011852</vt:lpwstr>
      </vt:variant>
      <vt:variant>
        <vt:i4>1703995</vt:i4>
      </vt:variant>
      <vt:variant>
        <vt:i4>122</vt:i4>
      </vt:variant>
      <vt:variant>
        <vt:i4>0</vt:i4>
      </vt:variant>
      <vt:variant>
        <vt:i4>5</vt:i4>
      </vt:variant>
      <vt:variant>
        <vt:lpwstr/>
      </vt:variant>
      <vt:variant>
        <vt:lpwstr>_Toc496011850</vt:lpwstr>
      </vt:variant>
      <vt:variant>
        <vt:i4>1769531</vt:i4>
      </vt:variant>
      <vt:variant>
        <vt:i4>119</vt:i4>
      </vt:variant>
      <vt:variant>
        <vt:i4>0</vt:i4>
      </vt:variant>
      <vt:variant>
        <vt:i4>5</vt:i4>
      </vt:variant>
      <vt:variant>
        <vt:lpwstr/>
      </vt:variant>
      <vt:variant>
        <vt:lpwstr>_Toc496011849</vt:lpwstr>
      </vt:variant>
      <vt:variant>
        <vt:i4>1769531</vt:i4>
      </vt:variant>
      <vt:variant>
        <vt:i4>116</vt:i4>
      </vt:variant>
      <vt:variant>
        <vt:i4>0</vt:i4>
      </vt:variant>
      <vt:variant>
        <vt:i4>5</vt:i4>
      </vt:variant>
      <vt:variant>
        <vt:lpwstr/>
      </vt:variant>
      <vt:variant>
        <vt:lpwstr>_Toc496011848</vt:lpwstr>
      </vt:variant>
      <vt:variant>
        <vt:i4>1769531</vt:i4>
      </vt:variant>
      <vt:variant>
        <vt:i4>113</vt:i4>
      </vt:variant>
      <vt:variant>
        <vt:i4>0</vt:i4>
      </vt:variant>
      <vt:variant>
        <vt:i4>5</vt:i4>
      </vt:variant>
      <vt:variant>
        <vt:lpwstr/>
      </vt:variant>
      <vt:variant>
        <vt:lpwstr>_Toc496011847</vt:lpwstr>
      </vt:variant>
      <vt:variant>
        <vt:i4>1769531</vt:i4>
      </vt:variant>
      <vt:variant>
        <vt:i4>110</vt:i4>
      </vt:variant>
      <vt:variant>
        <vt:i4>0</vt:i4>
      </vt:variant>
      <vt:variant>
        <vt:i4>5</vt:i4>
      </vt:variant>
      <vt:variant>
        <vt:lpwstr/>
      </vt:variant>
      <vt:variant>
        <vt:lpwstr>_Toc496011846</vt:lpwstr>
      </vt:variant>
      <vt:variant>
        <vt:i4>1769531</vt:i4>
      </vt:variant>
      <vt:variant>
        <vt:i4>104</vt:i4>
      </vt:variant>
      <vt:variant>
        <vt:i4>0</vt:i4>
      </vt:variant>
      <vt:variant>
        <vt:i4>5</vt:i4>
      </vt:variant>
      <vt:variant>
        <vt:lpwstr/>
      </vt:variant>
      <vt:variant>
        <vt:lpwstr>_Toc496011845</vt:lpwstr>
      </vt:variant>
      <vt:variant>
        <vt:i4>1769531</vt:i4>
      </vt:variant>
      <vt:variant>
        <vt:i4>98</vt:i4>
      </vt:variant>
      <vt:variant>
        <vt:i4>0</vt:i4>
      </vt:variant>
      <vt:variant>
        <vt:i4>5</vt:i4>
      </vt:variant>
      <vt:variant>
        <vt:lpwstr/>
      </vt:variant>
      <vt:variant>
        <vt:lpwstr>_Toc496011844</vt:lpwstr>
      </vt:variant>
      <vt:variant>
        <vt:i4>1769531</vt:i4>
      </vt:variant>
      <vt:variant>
        <vt:i4>95</vt:i4>
      </vt:variant>
      <vt:variant>
        <vt:i4>0</vt:i4>
      </vt:variant>
      <vt:variant>
        <vt:i4>5</vt:i4>
      </vt:variant>
      <vt:variant>
        <vt:lpwstr/>
      </vt:variant>
      <vt:variant>
        <vt:lpwstr>_Toc496011842</vt:lpwstr>
      </vt:variant>
      <vt:variant>
        <vt:i4>1769531</vt:i4>
      </vt:variant>
      <vt:variant>
        <vt:i4>89</vt:i4>
      </vt:variant>
      <vt:variant>
        <vt:i4>0</vt:i4>
      </vt:variant>
      <vt:variant>
        <vt:i4>5</vt:i4>
      </vt:variant>
      <vt:variant>
        <vt:lpwstr/>
      </vt:variant>
      <vt:variant>
        <vt:lpwstr>_Toc496011841</vt:lpwstr>
      </vt:variant>
      <vt:variant>
        <vt:i4>1769531</vt:i4>
      </vt:variant>
      <vt:variant>
        <vt:i4>83</vt:i4>
      </vt:variant>
      <vt:variant>
        <vt:i4>0</vt:i4>
      </vt:variant>
      <vt:variant>
        <vt:i4>5</vt:i4>
      </vt:variant>
      <vt:variant>
        <vt:lpwstr/>
      </vt:variant>
      <vt:variant>
        <vt:lpwstr>_Toc496011840</vt:lpwstr>
      </vt:variant>
      <vt:variant>
        <vt:i4>1835067</vt:i4>
      </vt:variant>
      <vt:variant>
        <vt:i4>77</vt:i4>
      </vt:variant>
      <vt:variant>
        <vt:i4>0</vt:i4>
      </vt:variant>
      <vt:variant>
        <vt:i4>5</vt:i4>
      </vt:variant>
      <vt:variant>
        <vt:lpwstr/>
      </vt:variant>
      <vt:variant>
        <vt:lpwstr>_Toc496011839</vt:lpwstr>
      </vt:variant>
      <vt:variant>
        <vt:i4>1835067</vt:i4>
      </vt:variant>
      <vt:variant>
        <vt:i4>71</vt:i4>
      </vt:variant>
      <vt:variant>
        <vt:i4>0</vt:i4>
      </vt:variant>
      <vt:variant>
        <vt:i4>5</vt:i4>
      </vt:variant>
      <vt:variant>
        <vt:lpwstr/>
      </vt:variant>
      <vt:variant>
        <vt:lpwstr>_Toc496011838</vt:lpwstr>
      </vt:variant>
      <vt:variant>
        <vt:i4>1835067</vt:i4>
      </vt:variant>
      <vt:variant>
        <vt:i4>68</vt:i4>
      </vt:variant>
      <vt:variant>
        <vt:i4>0</vt:i4>
      </vt:variant>
      <vt:variant>
        <vt:i4>5</vt:i4>
      </vt:variant>
      <vt:variant>
        <vt:lpwstr/>
      </vt:variant>
      <vt:variant>
        <vt:lpwstr>_Toc496011837</vt:lpwstr>
      </vt:variant>
      <vt:variant>
        <vt:i4>1835067</vt:i4>
      </vt:variant>
      <vt:variant>
        <vt:i4>65</vt:i4>
      </vt:variant>
      <vt:variant>
        <vt:i4>0</vt:i4>
      </vt:variant>
      <vt:variant>
        <vt:i4>5</vt:i4>
      </vt:variant>
      <vt:variant>
        <vt:lpwstr/>
      </vt:variant>
      <vt:variant>
        <vt:lpwstr>_Toc496011836</vt:lpwstr>
      </vt:variant>
      <vt:variant>
        <vt:i4>1835067</vt:i4>
      </vt:variant>
      <vt:variant>
        <vt:i4>62</vt:i4>
      </vt:variant>
      <vt:variant>
        <vt:i4>0</vt:i4>
      </vt:variant>
      <vt:variant>
        <vt:i4>5</vt:i4>
      </vt:variant>
      <vt:variant>
        <vt:lpwstr/>
      </vt:variant>
      <vt:variant>
        <vt:lpwstr>_Toc496011835</vt:lpwstr>
      </vt:variant>
      <vt:variant>
        <vt:i4>1835067</vt:i4>
      </vt:variant>
      <vt:variant>
        <vt:i4>56</vt:i4>
      </vt:variant>
      <vt:variant>
        <vt:i4>0</vt:i4>
      </vt:variant>
      <vt:variant>
        <vt:i4>5</vt:i4>
      </vt:variant>
      <vt:variant>
        <vt:lpwstr/>
      </vt:variant>
      <vt:variant>
        <vt:lpwstr>_Toc496011834</vt:lpwstr>
      </vt:variant>
      <vt:variant>
        <vt:i4>1835067</vt:i4>
      </vt:variant>
      <vt:variant>
        <vt:i4>53</vt:i4>
      </vt:variant>
      <vt:variant>
        <vt:i4>0</vt:i4>
      </vt:variant>
      <vt:variant>
        <vt:i4>5</vt:i4>
      </vt:variant>
      <vt:variant>
        <vt:lpwstr/>
      </vt:variant>
      <vt:variant>
        <vt:lpwstr>_Toc496011833</vt:lpwstr>
      </vt:variant>
      <vt:variant>
        <vt:i4>1835067</vt:i4>
      </vt:variant>
      <vt:variant>
        <vt:i4>50</vt:i4>
      </vt:variant>
      <vt:variant>
        <vt:i4>0</vt:i4>
      </vt:variant>
      <vt:variant>
        <vt:i4>5</vt:i4>
      </vt:variant>
      <vt:variant>
        <vt:lpwstr/>
      </vt:variant>
      <vt:variant>
        <vt:lpwstr>_Toc496011832</vt:lpwstr>
      </vt:variant>
      <vt:variant>
        <vt:i4>1835067</vt:i4>
      </vt:variant>
      <vt:variant>
        <vt:i4>44</vt:i4>
      </vt:variant>
      <vt:variant>
        <vt:i4>0</vt:i4>
      </vt:variant>
      <vt:variant>
        <vt:i4>5</vt:i4>
      </vt:variant>
      <vt:variant>
        <vt:lpwstr/>
      </vt:variant>
      <vt:variant>
        <vt:lpwstr>_Toc496011831</vt:lpwstr>
      </vt:variant>
      <vt:variant>
        <vt:i4>1900603</vt:i4>
      </vt:variant>
      <vt:variant>
        <vt:i4>41</vt:i4>
      </vt:variant>
      <vt:variant>
        <vt:i4>0</vt:i4>
      </vt:variant>
      <vt:variant>
        <vt:i4>5</vt:i4>
      </vt:variant>
      <vt:variant>
        <vt:lpwstr/>
      </vt:variant>
      <vt:variant>
        <vt:lpwstr>_Toc496011828</vt:lpwstr>
      </vt:variant>
      <vt:variant>
        <vt:i4>1835067</vt:i4>
      </vt:variant>
      <vt:variant>
        <vt:i4>38</vt:i4>
      </vt:variant>
      <vt:variant>
        <vt:i4>0</vt:i4>
      </vt:variant>
      <vt:variant>
        <vt:i4>5</vt:i4>
      </vt:variant>
      <vt:variant>
        <vt:lpwstr/>
      </vt:variant>
      <vt:variant>
        <vt:lpwstr>_Toc496011830</vt:lpwstr>
      </vt:variant>
      <vt:variant>
        <vt:i4>1900603</vt:i4>
      </vt:variant>
      <vt:variant>
        <vt:i4>35</vt:i4>
      </vt:variant>
      <vt:variant>
        <vt:i4>0</vt:i4>
      </vt:variant>
      <vt:variant>
        <vt:i4>5</vt:i4>
      </vt:variant>
      <vt:variant>
        <vt:lpwstr/>
      </vt:variant>
      <vt:variant>
        <vt:lpwstr>_Toc496011828</vt:lpwstr>
      </vt:variant>
      <vt:variant>
        <vt:i4>1900603</vt:i4>
      </vt:variant>
      <vt:variant>
        <vt:i4>32</vt:i4>
      </vt:variant>
      <vt:variant>
        <vt:i4>0</vt:i4>
      </vt:variant>
      <vt:variant>
        <vt:i4>5</vt:i4>
      </vt:variant>
      <vt:variant>
        <vt:lpwstr/>
      </vt:variant>
      <vt:variant>
        <vt:lpwstr>_Toc496011828</vt:lpwstr>
      </vt:variant>
      <vt:variant>
        <vt:i4>1900603</vt:i4>
      </vt:variant>
      <vt:variant>
        <vt:i4>29</vt:i4>
      </vt:variant>
      <vt:variant>
        <vt:i4>0</vt:i4>
      </vt:variant>
      <vt:variant>
        <vt:i4>5</vt:i4>
      </vt:variant>
      <vt:variant>
        <vt:lpwstr/>
      </vt:variant>
      <vt:variant>
        <vt:lpwstr>_Toc496011827</vt:lpwstr>
      </vt:variant>
      <vt:variant>
        <vt:i4>1900603</vt:i4>
      </vt:variant>
      <vt:variant>
        <vt:i4>26</vt:i4>
      </vt:variant>
      <vt:variant>
        <vt:i4>0</vt:i4>
      </vt:variant>
      <vt:variant>
        <vt:i4>5</vt:i4>
      </vt:variant>
      <vt:variant>
        <vt:lpwstr/>
      </vt:variant>
      <vt:variant>
        <vt:lpwstr>_Toc496011826</vt:lpwstr>
      </vt:variant>
      <vt:variant>
        <vt:i4>1900603</vt:i4>
      </vt:variant>
      <vt:variant>
        <vt:i4>20</vt:i4>
      </vt:variant>
      <vt:variant>
        <vt:i4>0</vt:i4>
      </vt:variant>
      <vt:variant>
        <vt:i4>5</vt:i4>
      </vt:variant>
      <vt:variant>
        <vt:lpwstr/>
      </vt:variant>
      <vt:variant>
        <vt:lpwstr>_Toc496011825</vt:lpwstr>
      </vt:variant>
      <vt:variant>
        <vt:i4>1900603</vt:i4>
      </vt:variant>
      <vt:variant>
        <vt:i4>14</vt:i4>
      </vt:variant>
      <vt:variant>
        <vt:i4>0</vt:i4>
      </vt:variant>
      <vt:variant>
        <vt:i4>5</vt:i4>
      </vt:variant>
      <vt:variant>
        <vt:lpwstr/>
      </vt:variant>
      <vt:variant>
        <vt:lpwstr>_Toc496011824</vt:lpwstr>
      </vt:variant>
      <vt:variant>
        <vt:i4>1900603</vt:i4>
      </vt:variant>
      <vt:variant>
        <vt:i4>8</vt:i4>
      </vt:variant>
      <vt:variant>
        <vt:i4>0</vt:i4>
      </vt:variant>
      <vt:variant>
        <vt:i4>5</vt:i4>
      </vt:variant>
      <vt:variant>
        <vt:lpwstr/>
      </vt:variant>
      <vt:variant>
        <vt:lpwstr>_Toc496011823</vt:lpwstr>
      </vt:variant>
      <vt:variant>
        <vt:i4>1900603</vt:i4>
      </vt:variant>
      <vt:variant>
        <vt:i4>2</vt:i4>
      </vt:variant>
      <vt:variant>
        <vt:i4>0</vt:i4>
      </vt:variant>
      <vt:variant>
        <vt:i4>5</vt:i4>
      </vt:variant>
      <vt:variant>
        <vt:lpwstr/>
      </vt:variant>
      <vt:variant>
        <vt:lpwstr>_Toc496011822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三同时验收</dc:title>
  <dc:subject>技改项目</dc:subject>
  <dc:creator>misitag</dc:creator>
  <cp:keywords>吉安</cp:keywords>
  <cp:lastModifiedBy>Microsoft</cp:lastModifiedBy>
  <cp:revision>594</cp:revision>
  <cp:lastPrinted>2018-10-31T07:01:00Z</cp:lastPrinted>
  <dcterms:created xsi:type="dcterms:W3CDTF">2017-10-18T00:32:00Z</dcterms:created>
  <dcterms:modified xsi:type="dcterms:W3CDTF">2020-04-22T02:38:00Z</dcterms:modified>
  <cp:category>造纸机纸制品</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